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ACF3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三江肇始，二源合一，岁月不居，时节如流，不觉中</w:t>
      </w:r>
      <w:bookmarkStart w:id="0" w:name="_GoBack"/>
      <w:bookmarkEnd w:id="0"/>
      <w:r>
        <w:rPr>
          <w:rFonts w:hint="eastAsia"/>
          <w:lang w:val="en-US" w:eastAsia="zh-CN"/>
        </w:rPr>
        <w:t>，南京大学已走过百廿春秋。悠悠岁月会带走一些人，一些事，但深埋心中的珍贵回忆不曾褪色半分。我们四处寻觅散落史料，填补校史中向西征程的空白，也欢迎你在这里分享与母校相关的点点滴滴，共同为校史添几分鲜活色彩。</w:t>
      </w:r>
    </w:p>
    <w:p w14:paraId="4F3AF4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投稿邮箱：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"mailto:duskpht@163.com"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duskpht@163.com</w:t>
      </w:r>
      <w:r>
        <w:rPr>
          <w:rFonts w:hint="eastAsia"/>
          <w:lang w:val="en-US" w:eastAsia="zh-CN"/>
        </w:rPr>
        <w:fldChar w:fldCharType="end"/>
      </w:r>
    </w:p>
    <w:p w14:paraId="37DD1A1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联系电话：18260048834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Ya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NkYTRlYWQ5OThjOTYwMDgxOTFmZjYxODA0ODBmYTIifQ=="/>
  </w:docVars>
  <w:rsids>
    <w:rsidRoot w:val="00000000"/>
    <w:rsid w:val="096A6DE5"/>
    <w:rsid w:val="55D5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2024-08-21T07:20:02Z</dcterms:created>
  <dc:creator>洛澄</dc:creator>
  <cp:lastModifiedBy>WPS_1491193560</cp:lastModifiedBy>
  <dcterms:modified xsi:type="dcterms:W3CDTF">2024-08-21T07:47:06Z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B91003ED41F64CA1BD2769CFFD70E207_12</vt:lpwstr>
  </property>
</Properties>
</file>