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A50F6" w14:textId="6CD56C01" w:rsidR="008677B2" w:rsidRPr="00D43765" w:rsidRDefault="00786B36" w:rsidP="00274767">
      <w:pPr>
        <w:pStyle w:val="CoverTitle"/>
        <w:ind w:left="2070"/>
        <w:sectPr w:rsidR="008677B2" w:rsidRPr="00D43765" w:rsidSect="00532876">
          <w:headerReference w:type="default" r:id="rId11"/>
          <w:type w:val="continuous"/>
          <w:pgSz w:w="15840" w:h="12240" w:orient="landscape" w:code="1"/>
          <w:pgMar w:top="2330" w:right="1530" w:bottom="1170" w:left="3960" w:header="994" w:footer="720" w:gutter="0"/>
          <w:cols w:space="720"/>
        </w:sectPr>
      </w:pPr>
      <w:bookmarkStart w:id="0" w:name="_Ref279752160"/>
      <w:bookmarkStart w:id="1" w:name="_Ref279752201"/>
      <w:bookmarkStart w:id="2" w:name="_Ref279752218"/>
      <w:bookmarkStart w:id="3" w:name="_Ref279752239"/>
      <w:bookmarkStart w:id="4" w:name="_Ref279752256"/>
      <w:bookmarkStart w:id="5" w:name="_Ref279752269"/>
      <w:bookmarkStart w:id="6" w:name="_Ref279753801"/>
      <w:bookmarkStart w:id="7" w:name="_Ref279753822"/>
      <w:bookmarkEnd w:id="0"/>
      <w:bookmarkEnd w:id="1"/>
      <w:bookmarkEnd w:id="2"/>
      <w:bookmarkEnd w:id="3"/>
      <w:bookmarkEnd w:id="4"/>
      <w:bookmarkEnd w:id="5"/>
      <w:bookmarkEnd w:id="6"/>
      <w:bookmarkEnd w:id="7"/>
      <w:r w:rsidRPr="00D43765">
        <w:t>Group 3</w:t>
      </w:r>
      <w:r w:rsidR="00DF4825" w:rsidRPr="00D43765">
        <w:t xml:space="preserve"> Extended </w:t>
      </w:r>
      <w:r w:rsidR="00CD2F7E" w:rsidRPr="00D43765">
        <w:t xml:space="preserve">Abstract </w:t>
      </w:r>
      <w:r w:rsidR="00274767" w:rsidRPr="00D43765">
        <w:br/>
      </w:r>
      <w:r w:rsidR="00CD2F7E" w:rsidRPr="00D43765">
        <w:t>File</w:t>
      </w:r>
      <w:r w:rsidR="00DF4825" w:rsidRPr="00D43765">
        <w:t xml:space="preserve">: </w:t>
      </w:r>
      <w:r w:rsidR="00D90D3A" w:rsidRPr="00D43765">
        <w:rPr>
          <w:u w:val="single"/>
        </w:rPr>
        <w:t>Implicit Biased in Predictive Poli</w:t>
      </w:r>
      <w:r w:rsidR="00B21602" w:rsidRPr="00D43765">
        <w:rPr>
          <w:u w:val="single"/>
        </w:rPr>
        <w:t>cing</w:t>
      </w:r>
    </w:p>
    <w:p w14:paraId="3A00D91D" w14:textId="7AD9E3BA" w:rsidR="008677B2" w:rsidRPr="00D43765" w:rsidRDefault="002D2256" w:rsidP="00642C27">
      <w:pPr>
        <w:spacing w:after="0" w:line="200" w:lineRule="atLeast"/>
        <w:rPr>
          <w:sz w:val="16"/>
          <w:szCs w:val="16"/>
        </w:rPr>
      </w:pPr>
      <w:r w:rsidRPr="00D43765">
        <w:rPr>
          <w:noProof/>
        </w:rPr>
        <mc:AlternateContent>
          <mc:Choice Requires="wps">
            <w:drawing>
              <wp:anchor distT="0" distB="0" distL="114300" distR="114300" simplePos="0" relativeHeight="251658241" behindDoc="0" locked="0" layoutInCell="1" allowOverlap="1" wp14:anchorId="3163C7D6" wp14:editId="6711F740">
                <wp:simplePos x="0" y="0"/>
                <wp:positionH relativeFrom="column">
                  <wp:posOffset>1565910</wp:posOffset>
                </wp:positionH>
                <wp:positionV relativeFrom="paragraph">
                  <wp:posOffset>154940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7CBF7BE7">
              <v:shapetype id="_x0000_t202" coordsize="21600,21600" o:spt="202" path="m,l,21600r21600,l21600,xe" w14:anchorId="3163C7D6">
                <v:stroke joinstyle="miter"/>
                <v:path gradientshapeok="t" o:connecttype="rect"/>
              </v:shapetype>
              <v:shape id="Text Box 16" style="position:absolute;margin-left:123.3pt;margin-top:12.2pt;width:133.35pt;height:215.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RqX6wEAALkDAAAOAAAAZHJzL2Uyb0RvYy54bWysU1Fv0zAQfkfiP1h+p2k72o2o6TQ2DSGN&#10;gbTxAy6O01gkPnN2m5Rfz9lpyoA3xIt1OZ+/++67L5vroWvFQZM3aAu5mM2l0FZhZeyukF+f799c&#10;SeED2ApatLqQR+3l9fb1q03vcr3EBttKk2AQ6/PeFbIJweVZ5lWjO/AzdNryZY3UQeBP2mUVQc/o&#10;XZst5/N11iNVjlBp7zl7N17KbcKva63C57r2Ooi2kMwtpJPSWcYz224g3xG4xqgTDfgHFh0Yy03P&#10;UHcQQOzJ/AXVGUXosQ4zhV2GdW2UTjPwNIv5H9M8NeB0moXF8e4sk/9/sOrx8IWEqXh3KyksdLyj&#10;Zz0E8R4HsVhHfXrncy57clwYBs5zbZrVuwdU37yweNuA3ekbIuwbDRXzW8SX2YunI46PIGX/CSvu&#10;A/uACWioqYvisRyC0XlPx/NuIhcVW67fXazeMkfFd8vLi6vL1Sr1gHx67siHDxo7EYNCEi8/wcPh&#10;wYdIB/KpJHazeG/aNhmgtb8luDBmEv3IeOQehnI4yVFideRBCEc/sf85aJB+SNGzlwrpv++BtBTt&#10;R8tiRONNAU1BOQVgFT8tZJBiDG/DaNC9I7NrGHmU2+INC1abNEpUdmRx4sn+SBOevBwN+PI7Vf36&#10;47Y/AQAA//8DAFBLAwQUAAYACAAAACEAO1p0juAAAAAKAQAADwAAAGRycy9kb3ducmV2LnhtbEyP&#10;wU7DMAyG70i8Q2Qkbizd1hYoTadpYickRFcOHNPGa6M1TtdkW/f2ZCe42fKn39+frybTszOOTlsS&#10;MJ9FwJAaqzS1Ar6r7dMLMOclKdlbQgFXdLAq7u9ymSl7oRLPO9+yEEIukwI674eMc9d0aKSb2QEp&#10;3PZ2NNKHdWy5GuUlhJueL6Io5UZqCh86OeCmw+awOxkB6x8q3/Xxs/4q96WuqteIPtKDEI8P0/oN&#10;mMfJ/8Fw0w/qUASn2p5IOdYLWMRpGtDbEAMLQDJfLoHVAuIkeQZe5Px/heIXAAD//wMAUEsBAi0A&#10;FAAGAAgAAAAhALaDOJL+AAAA4QEAABMAAAAAAAAAAAAAAAAAAAAAAFtDb250ZW50X1R5cGVzXS54&#10;bWxQSwECLQAUAAYACAAAACEAOP0h/9YAAACUAQAACwAAAAAAAAAAAAAAAAAvAQAAX3JlbHMvLnJl&#10;bHNQSwECLQAUAAYACAAAACEAo9Ual+sBAAC5AwAADgAAAAAAAAAAAAAAAAAuAgAAZHJzL2Uyb0Rv&#10;Yy54bWxQSwECLQAUAAYACAAAACEAO1p0juAAAAAKAQAADwAAAAAAAAAAAAAAAABFBAAAZHJzL2Rv&#10;d25yZXYueG1sUEsFBgAAAAAEAAQA8wAAAFIFAAAAAA==&#10;">
                <v:textbox inset="0,0,0,0">
                  <w:txbxContent>
                    <w:p w:rsidR="00BE35B6" w:rsidP="00CA316B" w:rsidRDefault="00BE35B6" w14:paraId="672A6659" w14:textId="77777777">
                      <w:pPr>
                        <w:pStyle w:val="authorAddress"/>
                        <w:spacing w:line="200" w:lineRule="atLeast"/>
                      </w:pPr>
                    </w:p>
                    <w:p w:rsidR="00BE35B6" w:rsidP="008677B2" w:rsidRDefault="00BE35B6" w14:paraId="0A37501D" w14:textId="77777777">
                      <w:pPr>
                        <w:pStyle w:val="authorAddress"/>
                      </w:pPr>
                    </w:p>
                  </w:txbxContent>
                </v:textbox>
                <w10:wrap type="square"/>
              </v:shape>
            </w:pict>
          </mc:Fallback>
        </mc:AlternateContent>
      </w:r>
      <w:r w:rsidRPr="00D43765">
        <w:rPr>
          <w:noProof/>
        </w:rPr>
        <mc:AlternateContent>
          <mc:Choice Requires="wps">
            <w:drawing>
              <wp:anchor distT="0" distB="0" distL="114300" distR="114300" simplePos="0" relativeHeight="251658240" behindDoc="0" locked="0" layoutInCell="1" allowOverlap="1" wp14:anchorId="38A6267F" wp14:editId="25D5DEBE">
                <wp:simplePos x="0" y="0"/>
                <wp:positionH relativeFrom="margin">
                  <wp:align>left</wp:align>
                </wp:positionH>
                <wp:positionV relativeFrom="paragraph">
                  <wp:posOffset>183515</wp:posOffset>
                </wp:positionV>
                <wp:extent cx="1693545" cy="2809875"/>
                <wp:effectExtent l="0" t="0" r="1905" b="952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80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F625" w14:textId="6ADB3B71" w:rsidR="00BE35B6" w:rsidRPr="00D43765" w:rsidRDefault="00624932" w:rsidP="008677B2">
                            <w:pPr>
                              <w:pStyle w:val="authorName"/>
                            </w:pPr>
                            <w:r w:rsidRPr="00D43765">
                              <w:t>Kiana Gonzalez-Rodholm</w:t>
                            </w:r>
                          </w:p>
                          <w:p w14:paraId="7C34CB4B" w14:textId="76297B47" w:rsidR="00BE35B6" w:rsidRPr="00D43765" w:rsidRDefault="00624932" w:rsidP="008677B2">
                            <w:pPr>
                              <w:pStyle w:val="authorAddress"/>
                            </w:pPr>
                            <w:r w:rsidRPr="00D43765">
                              <w:t>Bellevue Univer</w:t>
                            </w:r>
                            <w:r w:rsidR="00345E17" w:rsidRPr="00D43765">
                              <w:t>sity</w:t>
                            </w:r>
                          </w:p>
                          <w:p w14:paraId="01944AC9" w14:textId="6FEBB165" w:rsidR="00BE35B6" w:rsidRPr="00D43765" w:rsidRDefault="00345E17" w:rsidP="008677B2">
                            <w:pPr>
                              <w:pStyle w:val="authorAddress"/>
                            </w:pPr>
                            <w:r w:rsidRPr="00D43765">
                              <w:t>Placentia</w:t>
                            </w:r>
                            <w:r w:rsidR="00BE35B6" w:rsidRPr="00D43765">
                              <w:t>, CA 9</w:t>
                            </w:r>
                            <w:r w:rsidRPr="00D43765">
                              <w:t>2870</w:t>
                            </w:r>
                            <w:r w:rsidR="00BE35B6" w:rsidRPr="00D43765">
                              <w:t>, USA</w:t>
                            </w:r>
                          </w:p>
                          <w:p w14:paraId="3105B193" w14:textId="1CFDEF16" w:rsidR="00BE35B6" w:rsidRPr="00D43765" w:rsidRDefault="00C7006A" w:rsidP="008677B2">
                            <w:pPr>
                              <w:pStyle w:val="authorAddress"/>
                            </w:pPr>
                            <w:r w:rsidRPr="00D43765">
                              <w:t>kgonzalezrodholm</w:t>
                            </w:r>
                            <w:r w:rsidR="00BE35B6" w:rsidRPr="00D43765">
                              <w:t>@</w:t>
                            </w:r>
                            <w:r w:rsidR="00345E17" w:rsidRPr="00D43765">
                              <w:t>my365</w:t>
                            </w:r>
                            <w:r w:rsidRPr="00D43765">
                              <w:t>.bellevue</w:t>
                            </w:r>
                            <w:r w:rsidR="00BE35B6" w:rsidRPr="00D43765">
                              <w:t>.edu</w:t>
                            </w:r>
                          </w:p>
                          <w:p w14:paraId="427A22DB" w14:textId="77777777" w:rsidR="00BE35B6" w:rsidRPr="00D43765" w:rsidRDefault="00BE35B6" w:rsidP="00CA316B">
                            <w:pPr>
                              <w:pStyle w:val="authorAddress"/>
                              <w:spacing w:line="200" w:lineRule="atLeast"/>
                            </w:pPr>
                          </w:p>
                          <w:p w14:paraId="6297F15A" w14:textId="2EF17345" w:rsidR="00BE35B6" w:rsidRPr="00D43765" w:rsidRDefault="009E1DFE" w:rsidP="008677B2">
                            <w:pPr>
                              <w:pStyle w:val="authorName"/>
                            </w:pPr>
                            <w:r w:rsidRPr="00D43765">
                              <w:t>Harold Anderson</w:t>
                            </w:r>
                          </w:p>
                          <w:p w14:paraId="7A12FE48" w14:textId="7F61A2D3" w:rsidR="00BE35B6" w:rsidRPr="00D43765" w:rsidRDefault="009E1DFE" w:rsidP="008677B2">
                            <w:pPr>
                              <w:pStyle w:val="authorAddress"/>
                            </w:pPr>
                            <w:r w:rsidRPr="00D43765">
                              <w:t>Bellevue University</w:t>
                            </w:r>
                          </w:p>
                          <w:p w14:paraId="09A86D8A" w14:textId="753CD14A" w:rsidR="00BE35B6" w:rsidRPr="00D43765" w:rsidRDefault="001546B3" w:rsidP="00CA316B">
                            <w:pPr>
                              <w:pStyle w:val="authorAddress"/>
                            </w:pPr>
                            <w:r w:rsidRPr="00D43765">
                              <w:t>Colorado Springs</w:t>
                            </w:r>
                            <w:r w:rsidR="00BE35B6" w:rsidRPr="00D43765">
                              <w:t xml:space="preserve">, </w:t>
                            </w:r>
                            <w:r w:rsidRPr="00D43765">
                              <w:t>CO</w:t>
                            </w:r>
                            <w:r w:rsidR="00D86BD3" w:rsidRPr="00D43765">
                              <w:t xml:space="preserve"> 80903, USA</w:t>
                            </w:r>
                            <w:r w:rsidR="00BE35B6" w:rsidRPr="00D43765">
                              <w:t xml:space="preserve"> </w:t>
                            </w:r>
                            <w:r w:rsidR="00D86BD3" w:rsidRPr="00D43765">
                              <w:t>haanderson</w:t>
                            </w:r>
                            <w:r w:rsidR="00BE35B6" w:rsidRPr="00D43765">
                              <w:t>@</w:t>
                            </w:r>
                            <w:r w:rsidR="00D86BD3" w:rsidRPr="00D43765">
                              <w:t>my365</w:t>
                            </w:r>
                            <w:r w:rsidR="00BE35B6" w:rsidRPr="00D43765">
                              <w:t>.</w:t>
                            </w:r>
                            <w:r w:rsidR="00D86BD3" w:rsidRPr="00D43765">
                              <w:t>bellevue</w:t>
                            </w:r>
                            <w:r w:rsidR="00BE35B6" w:rsidRPr="00D43765">
                              <w:t>.</w:t>
                            </w:r>
                            <w:r w:rsidR="003D0ECB" w:rsidRPr="00D43765">
                              <w:t>edu</w:t>
                            </w:r>
                          </w:p>
                          <w:p w14:paraId="1D7EF12C" w14:textId="77777777" w:rsidR="00BE35B6" w:rsidRPr="00D43765" w:rsidRDefault="00BE35B6" w:rsidP="00CA316B">
                            <w:pPr>
                              <w:pStyle w:val="authorAddress"/>
                              <w:spacing w:line="200" w:lineRule="atLeast"/>
                            </w:pPr>
                          </w:p>
                          <w:p w14:paraId="606D0D7A" w14:textId="57F1F819" w:rsidR="00BE35B6" w:rsidRPr="00D43765" w:rsidRDefault="009E1DFE" w:rsidP="008677B2">
                            <w:pPr>
                              <w:pStyle w:val="authorName"/>
                            </w:pPr>
                            <w:r w:rsidRPr="00D43765">
                              <w:t>Joseph Ruiz</w:t>
                            </w:r>
                          </w:p>
                          <w:p w14:paraId="7D485F22" w14:textId="7F4622A5" w:rsidR="00BE35B6" w:rsidRPr="00D43765" w:rsidRDefault="00FF6DA7" w:rsidP="008677B2">
                            <w:pPr>
                              <w:pStyle w:val="authorAddress"/>
                            </w:pPr>
                            <w:r w:rsidRPr="00D43765">
                              <w:t>Bellevue University</w:t>
                            </w:r>
                          </w:p>
                          <w:p w14:paraId="58214EF0" w14:textId="3354DD67" w:rsidR="00B17F54" w:rsidRDefault="00B17F54" w:rsidP="008677B2">
                            <w:pPr>
                              <w:pStyle w:val="authorAddress"/>
                            </w:pPr>
                            <w:r w:rsidRPr="00B17F54">
                              <w:t>Lincoln</w:t>
                            </w:r>
                            <w:r>
                              <w:t>,</w:t>
                            </w:r>
                            <w:r w:rsidRPr="00B17F54">
                              <w:t xml:space="preserve"> NE 68502</w:t>
                            </w:r>
                            <w:r w:rsidR="00CF7925">
                              <w:t>, USA</w:t>
                            </w:r>
                          </w:p>
                          <w:p w14:paraId="3BAD58F5" w14:textId="7078EB5D" w:rsidR="00BE35B6" w:rsidRDefault="00211537" w:rsidP="00CA316B">
                            <w:pPr>
                              <w:pStyle w:val="authorAddress"/>
                              <w:spacing w:line="200" w:lineRule="atLeast"/>
                            </w:pPr>
                            <w:r w:rsidRPr="00211537">
                              <w:t>joruiz@my365.bellevue.edu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AD21F94">
              <v:shape id="Text Box 15" style="position:absolute;margin-left:0;margin-top:14.45pt;width:133.35pt;height:221.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jY7gEAAMADAAAOAAAAZHJzL2Uyb0RvYy54bWysU9tu2zAMfR+wfxD0vtjJliw14hRdiw4D&#10;ugvQ7gMYWY6F2aJGKbGzrx8lx1m3vQ17ESiKPDw8pDbXQ9eKoyZv0JZyPsul0FZhZey+lF+f7l+t&#10;pfABbAUtWl3Kk/byevvyxaZ3hV5gg22lSTCI9UXvStmE4Ios86rRHfgZOm35sUbqIPCV9llF0DN6&#10;12aLPF9lPVLlCJX2nr1346PcJvy61ip8rmuvg2hLydxCOimdu3hm2w0UewLXGHWmAf/AogNjuegF&#10;6g4CiAOZv6A6owg91mGmsMuwro3SqQfuZp7/0c1jA06nXlgc7y4y+f8Hqz4dv5AwFc9uJYWFjmf0&#10;pIcg3uEg5suoT+98wWGPjgPDwH6OTb1694DqmxcWbxuwe31DhH2joWJ+85iZPUsdcXwE2fUfseI6&#10;cAiYgIaauigeyyEYned0uswmclGx5Orq9fLNUgrFb4t1frV+m9hlUEzpjnx4r7ET0Sgl8fATPBwf&#10;fIh0oJhCYjWL96Zt0wK09jcHB0ZPoh8Zj9zDsBtGpSZVdliduB/Cca34G7DRIP2QoueVKqX/fgDS&#10;UrQfLGsS928yaDJ2kwFWcWopgxSjeRvGPT04MvuGkUfVLd6wbrVJHUWBRxZnurwmqdHzSsc9fH5P&#10;Ub8+3vYnAAAA//8DAFBLAwQUAAYACAAAACEAhrmIgN4AAAAHAQAADwAAAGRycy9kb3ducmV2Lnht&#10;bEyPwU7DMBBE70j8g7VI3KjTqErbkE1VITghIdJw4OjE28RqvA6x24a/x5zgOJrRzJtiN9tBXGjy&#10;xjHCcpGAIG6dNtwhfNQvDxsQPijWanBMCN/kYVfe3hQq1+7KFV0OoROxhH2uEPoQxlxK3/ZklV+4&#10;kTh6RzdZFaKcOqkndY3ldpBpkmTSKsNxoVcjPfXUng5ni7D/5OrZfL0179WxMnW9Tfg1OyHe3837&#10;RxCB5vAXhl/8iA5lZGrcmbUXA0I8EhDSzRZEdNMsW4NoEFbr5QpkWcj//OUPAAAA//8DAFBLAQIt&#10;ABQABgAIAAAAIQC2gziS/gAAAOEBAAATAAAAAAAAAAAAAAAAAAAAAABbQ29udGVudF9UeXBlc10u&#10;eG1sUEsBAi0AFAAGAAgAAAAhADj9If/WAAAAlAEAAAsAAAAAAAAAAAAAAAAALwEAAF9yZWxzLy5y&#10;ZWxzUEsBAi0AFAAGAAgAAAAhAKVbGNjuAQAAwAMAAA4AAAAAAAAAAAAAAAAALgIAAGRycy9lMm9E&#10;b2MueG1sUEsBAi0AFAAGAAgAAAAhAIa5iIDeAAAABwEAAA8AAAAAAAAAAAAAAAAASAQAAGRycy9k&#10;b3ducmV2LnhtbFBLBQYAAAAABAAEAPMAAABTBQAAAAA=&#10;" w14:anchorId="38A6267F">
                <v:textbox inset="0,0,0,0">
                  <w:txbxContent>
                    <w:p w:rsidRPr="00D43765" w:rsidR="00BE35B6" w:rsidP="008677B2" w:rsidRDefault="00624932" w14:paraId="5CA5E9CB" w14:textId="6ADB3B71">
                      <w:pPr>
                        <w:pStyle w:val="authorName"/>
                      </w:pPr>
                      <w:r w:rsidRPr="00D43765">
                        <w:t>Kiana Gonzalez-Rodholm</w:t>
                      </w:r>
                    </w:p>
                    <w:p w:rsidRPr="00D43765" w:rsidR="00BE35B6" w:rsidP="008677B2" w:rsidRDefault="00624932" w14:paraId="2C47E976" w14:textId="76297B47">
                      <w:pPr>
                        <w:pStyle w:val="authorAddress"/>
                      </w:pPr>
                      <w:r w:rsidRPr="00D43765">
                        <w:t>Bellevue Univer</w:t>
                      </w:r>
                      <w:r w:rsidRPr="00D43765" w:rsidR="00345E17">
                        <w:t>sity</w:t>
                      </w:r>
                    </w:p>
                    <w:p w:rsidRPr="00D43765" w:rsidR="00BE35B6" w:rsidP="008677B2" w:rsidRDefault="00345E17" w14:paraId="5EB749F4" w14:textId="6FEBB165">
                      <w:pPr>
                        <w:pStyle w:val="authorAddress"/>
                      </w:pPr>
                      <w:r w:rsidRPr="00D43765">
                        <w:t>Placentia</w:t>
                      </w:r>
                      <w:r w:rsidRPr="00D43765" w:rsidR="00BE35B6">
                        <w:t>, CA 9</w:t>
                      </w:r>
                      <w:r w:rsidRPr="00D43765">
                        <w:t>2870</w:t>
                      </w:r>
                      <w:r w:rsidRPr="00D43765" w:rsidR="00BE35B6">
                        <w:t>, USA</w:t>
                      </w:r>
                    </w:p>
                    <w:p w:rsidRPr="00D43765" w:rsidR="00BE35B6" w:rsidP="008677B2" w:rsidRDefault="00C7006A" w14:paraId="05A81B43" w14:textId="1CFDEF16">
                      <w:pPr>
                        <w:pStyle w:val="authorAddress"/>
                      </w:pPr>
                      <w:r w:rsidRPr="00D43765">
                        <w:t>kgonzalezrodholm</w:t>
                      </w:r>
                      <w:r w:rsidRPr="00D43765" w:rsidR="00BE35B6">
                        <w:t>@</w:t>
                      </w:r>
                      <w:r w:rsidRPr="00D43765" w:rsidR="00345E17">
                        <w:t>my365</w:t>
                      </w:r>
                      <w:r w:rsidRPr="00D43765">
                        <w:t>.bellevue</w:t>
                      </w:r>
                      <w:r w:rsidRPr="00D43765" w:rsidR="00BE35B6">
                        <w:t>.edu</w:t>
                      </w:r>
                    </w:p>
                    <w:p w:rsidRPr="00D43765" w:rsidR="00BE35B6" w:rsidP="00CA316B" w:rsidRDefault="00BE35B6" w14:paraId="5DAB6C7B" w14:textId="77777777">
                      <w:pPr>
                        <w:pStyle w:val="authorAddress"/>
                        <w:spacing w:line="200" w:lineRule="atLeast"/>
                      </w:pPr>
                    </w:p>
                    <w:p w:rsidRPr="00D43765" w:rsidR="00BE35B6" w:rsidP="008677B2" w:rsidRDefault="009E1DFE" w14:paraId="772DF350" w14:textId="2EF17345">
                      <w:pPr>
                        <w:pStyle w:val="authorName"/>
                      </w:pPr>
                      <w:r w:rsidRPr="00D43765">
                        <w:t>Harold Anderson</w:t>
                      </w:r>
                    </w:p>
                    <w:p w:rsidRPr="00D43765" w:rsidR="00BE35B6" w:rsidP="008677B2" w:rsidRDefault="009E1DFE" w14:paraId="0462B781" w14:textId="7F61A2D3">
                      <w:pPr>
                        <w:pStyle w:val="authorAddress"/>
                      </w:pPr>
                      <w:r w:rsidRPr="00D43765">
                        <w:t>Bellevue University</w:t>
                      </w:r>
                    </w:p>
                    <w:p w:rsidRPr="00D43765" w:rsidR="00BE35B6" w:rsidP="00CA316B" w:rsidRDefault="001546B3" w14:paraId="504239C9" w14:textId="753CD14A">
                      <w:pPr>
                        <w:pStyle w:val="authorAddress"/>
                      </w:pPr>
                      <w:r w:rsidRPr="00D43765">
                        <w:t>Colorado Springs</w:t>
                      </w:r>
                      <w:r w:rsidRPr="00D43765" w:rsidR="00BE35B6">
                        <w:t xml:space="preserve">, </w:t>
                      </w:r>
                      <w:r w:rsidRPr="00D43765">
                        <w:t>CO</w:t>
                      </w:r>
                      <w:r w:rsidRPr="00D43765" w:rsidR="00D86BD3">
                        <w:t xml:space="preserve"> 80903, USA</w:t>
                      </w:r>
                      <w:r w:rsidRPr="00D43765" w:rsidR="00BE35B6">
                        <w:t xml:space="preserve"> </w:t>
                      </w:r>
                      <w:r w:rsidRPr="00D43765" w:rsidR="00D86BD3">
                        <w:t>haanderson</w:t>
                      </w:r>
                      <w:r w:rsidRPr="00D43765" w:rsidR="00BE35B6">
                        <w:t>@</w:t>
                      </w:r>
                      <w:r w:rsidRPr="00D43765" w:rsidR="00D86BD3">
                        <w:t>my365</w:t>
                      </w:r>
                      <w:r w:rsidRPr="00D43765" w:rsidR="00BE35B6">
                        <w:t>.</w:t>
                      </w:r>
                      <w:r w:rsidRPr="00D43765" w:rsidR="00D86BD3">
                        <w:t>bellevue</w:t>
                      </w:r>
                      <w:r w:rsidRPr="00D43765" w:rsidR="00BE35B6">
                        <w:t>.</w:t>
                      </w:r>
                      <w:r w:rsidRPr="00D43765" w:rsidR="003D0ECB">
                        <w:t>edu</w:t>
                      </w:r>
                    </w:p>
                    <w:p w:rsidRPr="00D43765" w:rsidR="00BE35B6" w:rsidP="00CA316B" w:rsidRDefault="00BE35B6" w14:paraId="02EB378F" w14:textId="77777777">
                      <w:pPr>
                        <w:pStyle w:val="authorAddress"/>
                        <w:spacing w:line="200" w:lineRule="atLeast"/>
                      </w:pPr>
                    </w:p>
                    <w:p w:rsidRPr="00D43765" w:rsidR="00BE35B6" w:rsidP="008677B2" w:rsidRDefault="009E1DFE" w14:paraId="0816D1EE" w14:textId="57F1F819">
                      <w:pPr>
                        <w:pStyle w:val="authorName"/>
                      </w:pPr>
                      <w:r w:rsidRPr="00D43765">
                        <w:t>Joseph Ruiz</w:t>
                      </w:r>
                    </w:p>
                    <w:p w:rsidRPr="00D43765" w:rsidR="00BE35B6" w:rsidP="008677B2" w:rsidRDefault="00FF6DA7" w14:paraId="7E6C417F" w14:textId="7F4622A5">
                      <w:pPr>
                        <w:pStyle w:val="authorAddress"/>
                      </w:pPr>
                      <w:r w:rsidRPr="00D43765">
                        <w:t>Bellevue University</w:t>
                      </w:r>
                    </w:p>
                    <w:p w:rsidR="00B17F54" w:rsidP="008677B2" w:rsidRDefault="00B17F54" w14:paraId="40DEABDE" w14:textId="3354DD67">
                      <w:pPr>
                        <w:pStyle w:val="authorAddress"/>
                      </w:pPr>
                      <w:r w:rsidRPr="00B17F54">
                        <w:t>Lincoln</w:t>
                      </w:r>
                      <w:r>
                        <w:t>,</w:t>
                      </w:r>
                      <w:r w:rsidRPr="00B17F54">
                        <w:t xml:space="preserve"> NE 68502</w:t>
                      </w:r>
                      <w:r w:rsidR="00CF7925">
                        <w:t>, USA</w:t>
                      </w:r>
                    </w:p>
                    <w:p w:rsidR="00BE35B6" w:rsidP="00CA316B" w:rsidRDefault="00211537" w14:paraId="38DBE01D" w14:textId="7078EB5D">
                      <w:pPr>
                        <w:pStyle w:val="authorAddress"/>
                        <w:spacing w:line="200" w:lineRule="atLeast"/>
                      </w:pPr>
                      <w:r w:rsidRPr="00211537">
                        <w:t>joruiz@my365.bellevue.edu</w:t>
                      </w:r>
                    </w:p>
                  </w:txbxContent>
                </v:textbox>
                <w10:wrap type="square" anchorx="margin"/>
              </v:shape>
            </w:pict>
          </mc:Fallback>
        </mc:AlternateContent>
      </w:r>
    </w:p>
    <w:p w14:paraId="10CAF25C" w14:textId="77777777" w:rsidR="008677B2" w:rsidRPr="00D43765" w:rsidRDefault="008677B2" w:rsidP="001A566D">
      <w:pPr>
        <w:pStyle w:val="Heading1"/>
        <w:spacing w:line="180" w:lineRule="atLeast"/>
        <w:sectPr w:rsidR="008677B2" w:rsidRPr="00D43765" w:rsidSect="00532876">
          <w:headerReference w:type="default" r:id="rId12"/>
          <w:type w:val="continuous"/>
          <w:pgSz w:w="15840" w:h="12240" w:orient="landscape" w:code="1"/>
          <w:pgMar w:top="2330" w:right="1530" w:bottom="1170" w:left="3960" w:header="994" w:footer="720" w:gutter="0"/>
          <w:cols w:space="720"/>
        </w:sectPr>
      </w:pPr>
    </w:p>
    <w:p w14:paraId="54C06818" w14:textId="77777777" w:rsidR="00000B2D" w:rsidRPr="00D43765" w:rsidRDefault="00C528B1" w:rsidP="009D0818">
      <w:pPr>
        <w:framePr w:w="5226" w:h="1876" w:hRule="exact" w:wrap="around" w:vAnchor="page" w:hAnchor="page" w:x="3854" w:y="9091" w:anchorLock="1"/>
        <w:spacing w:after="0" w:line="240" w:lineRule="auto"/>
        <w:rPr>
          <w:snapToGrid w:val="0"/>
          <w:sz w:val="14"/>
        </w:rPr>
      </w:pPr>
      <w:r w:rsidRPr="00D43765">
        <w:rPr>
          <w:snapToGrid w:val="0"/>
          <w:sz w:val="14"/>
        </w:rPr>
        <w:t>Paste the appropriate copyright</w:t>
      </w:r>
      <w:r w:rsidR="0057033C" w:rsidRPr="00D43765">
        <w:rPr>
          <w:snapToGrid w:val="0"/>
          <w:sz w:val="14"/>
        </w:rPr>
        <w:t>/license</w:t>
      </w:r>
      <w:r w:rsidRPr="00D43765">
        <w:rPr>
          <w:snapToGrid w:val="0"/>
          <w:sz w:val="14"/>
        </w:rPr>
        <w:t xml:space="preserve"> statement here.  ACM now supports three different publication options:</w:t>
      </w:r>
      <w:r w:rsidR="00000B2D" w:rsidRPr="00D43765">
        <w:rPr>
          <w:snapToGrid w:val="0"/>
          <w:sz w:val="14"/>
        </w:rPr>
        <w:t xml:space="preserve"> </w:t>
      </w:r>
    </w:p>
    <w:p w14:paraId="74665528" w14:textId="77777777" w:rsidR="00000B2D" w:rsidRPr="00D43765" w:rsidRDefault="00000B2D" w:rsidP="009D0818">
      <w:pPr>
        <w:framePr w:w="5226" w:h="1876" w:hRule="exact" w:wrap="around" w:vAnchor="page" w:hAnchor="page" w:x="3854" w:y="9091" w:anchorLock="1"/>
        <w:spacing w:after="0" w:line="240" w:lineRule="auto"/>
        <w:ind w:left="360" w:hanging="180"/>
        <w:rPr>
          <w:snapToGrid w:val="0"/>
          <w:sz w:val="14"/>
        </w:rPr>
      </w:pPr>
      <w:r w:rsidRPr="00D43765">
        <w:rPr>
          <w:snapToGrid w:val="0"/>
          <w:sz w:val="14"/>
        </w:rPr>
        <w:t>•</w:t>
      </w:r>
      <w:r w:rsidRPr="00D43765">
        <w:rPr>
          <w:snapToGrid w:val="0"/>
          <w:sz w:val="14"/>
        </w:rPr>
        <w:tab/>
        <w:t>ACM copyright: ACM holds the copyright on the work.  This is the historical approach.</w:t>
      </w:r>
    </w:p>
    <w:p w14:paraId="14DDC3B7" w14:textId="77777777" w:rsidR="00000B2D" w:rsidRPr="00D43765" w:rsidRDefault="00000B2D" w:rsidP="009D0818">
      <w:pPr>
        <w:framePr w:w="5226" w:h="1876" w:hRule="exact" w:wrap="around" w:vAnchor="page" w:hAnchor="page" w:x="3854" w:y="9091" w:anchorLock="1"/>
        <w:spacing w:after="0" w:line="240" w:lineRule="auto"/>
        <w:ind w:left="360" w:hanging="180"/>
        <w:rPr>
          <w:snapToGrid w:val="0"/>
          <w:sz w:val="14"/>
        </w:rPr>
      </w:pPr>
      <w:r w:rsidRPr="00D43765">
        <w:rPr>
          <w:snapToGrid w:val="0"/>
          <w:sz w:val="14"/>
        </w:rPr>
        <w:t>•</w:t>
      </w:r>
      <w:r w:rsidRPr="00D43765">
        <w:rPr>
          <w:snapToGrid w:val="0"/>
          <w:sz w:val="14"/>
        </w:rPr>
        <w:tab/>
        <w:t>License: The author(s) retain copyright, but ACM receives an exclusive publication license.</w:t>
      </w:r>
    </w:p>
    <w:p w14:paraId="1AA9F16A" w14:textId="77777777" w:rsidR="00000B2D" w:rsidRPr="00D43765" w:rsidRDefault="00000B2D" w:rsidP="009D0818">
      <w:pPr>
        <w:framePr w:w="5226" w:h="1876" w:hRule="exact" w:wrap="around" w:vAnchor="page" w:hAnchor="page" w:x="3854" w:y="9091" w:anchorLock="1"/>
        <w:spacing w:after="0" w:line="240" w:lineRule="auto"/>
        <w:ind w:left="360" w:hanging="180"/>
        <w:rPr>
          <w:snapToGrid w:val="0"/>
          <w:sz w:val="14"/>
        </w:rPr>
      </w:pPr>
      <w:r w:rsidRPr="00D43765">
        <w:rPr>
          <w:snapToGrid w:val="0"/>
          <w:sz w:val="14"/>
        </w:rPr>
        <w:t>•</w:t>
      </w:r>
      <w:r w:rsidRPr="00D43765">
        <w:rPr>
          <w:snapToGrid w:val="0"/>
          <w:sz w:val="14"/>
        </w:rPr>
        <w:tab/>
        <w:t>Open Access: The author(s) wish to pay for the work to be open access.  The additional fee must be paid to ACM.</w:t>
      </w:r>
    </w:p>
    <w:p w14:paraId="049F3040" w14:textId="77777777" w:rsidR="00C528B1" w:rsidRPr="00D43765" w:rsidRDefault="00000B2D" w:rsidP="009D0818">
      <w:pPr>
        <w:framePr w:w="5226" w:h="1876" w:hRule="exact" w:wrap="around" w:vAnchor="page" w:hAnchor="page" w:x="3854" w:y="9091" w:anchorLock="1"/>
        <w:spacing w:after="0" w:line="240" w:lineRule="auto"/>
        <w:rPr>
          <w:snapToGrid w:val="0"/>
          <w:sz w:val="14"/>
        </w:rPr>
      </w:pPr>
      <w:r w:rsidRPr="00D43765">
        <w:rPr>
          <w:snapToGrid w:val="0"/>
          <w:sz w:val="14"/>
        </w:rPr>
        <w:t>This text field is large enough to hold the appropriate release statement assuming it is single-spaced in Verdana 7 point font.  Please do not change the size of this text box.</w:t>
      </w:r>
    </w:p>
    <w:p w14:paraId="6A0AB853" w14:textId="5D2BDE87" w:rsidR="00911AC4" w:rsidRPr="00D43765" w:rsidRDefault="004C3524" w:rsidP="009D0818">
      <w:pPr>
        <w:framePr w:w="5226" w:h="1876" w:hRule="exact" w:wrap="around" w:vAnchor="page" w:hAnchor="page" w:x="3854" w:y="9091" w:anchorLock="1"/>
        <w:spacing w:after="0" w:line="240" w:lineRule="auto"/>
        <w:rPr>
          <w:spacing w:val="-2"/>
          <w:kern w:val="0"/>
          <w:sz w:val="14"/>
          <w:szCs w:val="16"/>
        </w:rPr>
      </w:pPr>
      <w:r w:rsidRPr="00D43765">
        <w:rPr>
          <w:sz w:val="14"/>
          <w:szCs w:val="16"/>
        </w:rPr>
        <w:t xml:space="preserve">Each submission will be assigned a </w:t>
      </w:r>
      <w:r w:rsidR="00911AC4" w:rsidRPr="00D43765">
        <w:rPr>
          <w:sz w:val="14"/>
          <w:szCs w:val="16"/>
        </w:rPr>
        <w:t>unique DOI string to be included here.</w:t>
      </w:r>
    </w:p>
    <w:p w14:paraId="384E4762" w14:textId="77777777" w:rsidR="001A566D" w:rsidRPr="00D43765" w:rsidRDefault="001A566D" w:rsidP="009D0818">
      <w:pPr>
        <w:framePr w:w="5226" w:h="1876" w:hRule="exact" w:wrap="around" w:vAnchor="page" w:hAnchor="page" w:x="3854" w:y="9091" w:anchorLock="1"/>
        <w:spacing w:after="0" w:line="180" w:lineRule="atLeast"/>
        <w:rPr>
          <w:sz w:val="18"/>
        </w:rPr>
      </w:pPr>
    </w:p>
    <w:p w14:paraId="36721520" w14:textId="77777777" w:rsidR="00B63A84" w:rsidRPr="00D43765" w:rsidRDefault="00B63A84" w:rsidP="008677B2">
      <w:pPr>
        <w:pStyle w:val="Heading1"/>
        <w:sectPr w:rsidR="00B63A84" w:rsidRPr="00D43765" w:rsidSect="008647FB">
          <w:type w:val="continuous"/>
          <w:pgSz w:w="15840" w:h="12240" w:orient="landscape" w:code="1"/>
          <w:pgMar w:top="2160" w:right="1530" w:bottom="1170" w:left="3960" w:header="994" w:footer="720" w:gutter="0"/>
          <w:cols w:num="2" w:space="720"/>
        </w:sectPr>
      </w:pPr>
    </w:p>
    <w:p w14:paraId="2E153E6A" w14:textId="6BE63DB3" w:rsidR="008677B2" w:rsidRPr="00D43765" w:rsidRDefault="008677B2" w:rsidP="008677B2">
      <w:pPr>
        <w:pStyle w:val="Heading1"/>
      </w:pPr>
      <w:r w:rsidRPr="00D43765">
        <w:t>Abstract</w:t>
      </w:r>
    </w:p>
    <w:p w14:paraId="7A19760B" w14:textId="177A624A" w:rsidR="00471A1D" w:rsidRPr="00D43765" w:rsidRDefault="00471A1D">
      <w:pPr>
        <w:pStyle w:val="Heading1"/>
        <w:rPr>
          <w:b w:val="0"/>
          <w:kern w:val="18"/>
          <w:sz w:val="17"/>
          <w:szCs w:val="17"/>
        </w:rPr>
      </w:pPr>
      <w:r w:rsidRPr="00D43765">
        <w:rPr>
          <w:b w:val="0"/>
          <w:kern w:val="18"/>
          <w:sz w:val="17"/>
          <w:szCs w:val="17"/>
        </w:rPr>
        <w:t xml:space="preserve">Data science has been proven beneficial in a myriad of ways in the recent decade, however if not careful, data can be used to reinforce prejudice. Predictive policing systems such as Predpol fall victim to such prejudice and have been shown to unearth racial and class-based profiling. We will look at the state of predictive policing, examine algorithms’ purpose, and the benefits of protecting the public. The viewpoints around data sets can vary greatly, to examine the ethics we will take a social construct and a data science view around the controversial algorithms.  </w:t>
      </w:r>
      <w:r w:rsidR="00B938BB" w:rsidRPr="00D43765">
        <w:rPr>
          <w:b w:val="0"/>
          <w:kern w:val="18"/>
          <w:sz w:val="17"/>
          <w:szCs w:val="17"/>
        </w:rPr>
        <w:t xml:space="preserve">We will </w:t>
      </w:r>
      <w:r w:rsidR="00B84435" w:rsidRPr="00D43765">
        <w:rPr>
          <w:b w:val="0"/>
          <w:kern w:val="18"/>
          <w:sz w:val="17"/>
          <w:szCs w:val="17"/>
        </w:rPr>
        <w:t xml:space="preserve">show you how these biases influence human </w:t>
      </w:r>
      <w:r w:rsidR="001570DF" w:rsidRPr="00D43765">
        <w:rPr>
          <w:b w:val="0"/>
          <w:kern w:val="18"/>
          <w:sz w:val="17"/>
          <w:szCs w:val="17"/>
        </w:rPr>
        <w:t>inter</w:t>
      </w:r>
      <w:r w:rsidR="00B84435" w:rsidRPr="00D43765">
        <w:rPr>
          <w:b w:val="0"/>
          <w:kern w:val="18"/>
          <w:sz w:val="17"/>
          <w:szCs w:val="17"/>
        </w:rPr>
        <w:t>action</w:t>
      </w:r>
      <w:r w:rsidR="00DC45AF" w:rsidRPr="00D43765">
        <w:rPr>
          <w:b w:val="0"/>
          <w:kern w:val="18"/>
          <w:sz w:val="17"/>
          <w:szCs w:val="17"/>
        </w:rPr>
        <w:t xml:space="preserve"> and stoke tragic events. </w:t>
      </w:r>
      <w:r w:rsidRPr="00D43765">
        <w:rPr>
          <w:b w:val="0"/>
          <w:kern w:val="18"/>
          <w:sz w:val="17"/>
          <w:szCs w:val="17"/>
        </w:rPr>
        <w:t xml:space="preserve">Hopefully with more research, accurate recording, and a more objective approach, law enforcement can use data science in a way to protect the people without ethical complications.  This will in turn lead to a greater human element of policing.  </w:t>
      </w:r>
    </w:p>
    <w:p w14:paraId="545CAABE" w14:textId="0E875D78" w:rsidR="008677B2" w:rsidRPr="00D43765" w:rsidRDefault="000A7D63" w:rsidP="007B1203">
      <w:pPr>
        <w:pStyle w:val="Heading1"/>
        <w:spacing w:before="240"/>
      </w:pPr>
      <w:r w:rsidRPr="00D43765">
        <w:t xml:space="preserve">Author </w:t>
      </w:r>
      <w:r w:rsidR="007554D5" w:rsidRPr="00D43765">
        <w:t>K</w:t>
      </w:r>
      <w:r w:rsidR="008677B2" w:rsidRPr="00D43765">
        <w:t>eywords</w:t>
      </w:r>
    </w:p>
    <w:p w14:paraId="020F0E33" w14:textId="7AD39E3F" w:rsidR="008677B2" w:rsidRPr="00D43765" w:rsidRDefault="009D0818">
      <w:r w:rsidRPr="00D43765">
        <w:t>Predictive policing</w:t>
      </w:r>
      <w:r w:rsidR="004C3524" w:rsidRPr="00D43765">
        <w:t xml:space="preserve">; </w:t>
      </w:r>
      <w:r w:rsidR="00351794" w:rsidRPr="00D43765">
        <w:t>data science</w:t>
      </w:r>
      <w:r w:rsidR="004C3524" w:rsidRPr="00D43765">
        <w:t xml:space="preserve">; </w:t>
      </w:r>
      <w:r w:rsidR="00351794" w:rsidRPr="00D43765">
        <w:t>biased</w:t>
      </w:r>
      <w:r w:rsidR="00F9247B" w:rsidRPr="00D43765">
        <w:t>;</w:t>
      </w:r>
      <w:r w:rsidR="002045F2" w:rsidRPr="00D43765">
        <w:t xml:space="preserve"> BLM</w:t>
      </w:r>
      <w:r w:rsidR="005F2824" w:rsidRPr="00D43765">
        <w:t>;</w:t>
      </w:r>
      <w:r w:rsidR="003A68AB" w:rsidRPr="00D43765">
        <w:t xml:space="preserve"> dual discr</w:t>
      </w:r>
      <w:r w:rsidR="001E1E0B" w:rsidRPr="00D43765">
        <w:t>i</w:t>
      </w:r>
      <w:r w:rsidR="003A68AB" w:rsidRPr="00D43765">
        <w:t>mination</w:t>
      </w:r>
      <w:r w:rsidR="00351794" w:rsidRPr="00D43765">
        <w:t>.</w:t>
      </w:r>
      <w:r w:rsidR="00952ABB" w:rsidRPr="00D43765">
        <w:t xml:space="preserve"> </w:t>
      </w:r>
    </w:p>
    <w:p w14:paraId="16A06D1B" w14:textId="4B0280B8" w:rsidR="008677B2" w:rsidRPr="00D43765" w:rsidRDefault="008677B2" w:rsidP="008677B2">
      <w:pPr>
        <w:pStyle w:val="Heading1"/>
      </w:pPr>
      <w:r w:rsidRPr="00D43765">
        <w:t>ACM Classification Keywords</w:t>
      </w:r>
    </w:p>
    <w:p w14:paraId="0B6A4EEF" w14:textId="74800376" w:rsidR="003F6F04" w:rsidRPr="00D43765" w:rsidRDefault="003F6F04">
      <w:r w:rsidRPr="00D43765">
        <w:t>H.5.m. Information interfaces and presentation (e.g., HCI): Miscellaneous; See</w:t>
      </w:r>
      <w:hyperlink>
        <w:r w:rsidR="005F3B8F" w:rsidRPr="00D43765">
          <w:rPr>
            <w:rStyle w:val="Hyperlink"/>
          </w:rPr>
          <w:t xml:space="preserve"> </w:t>
        </w:r>
        <w:r w:rsidR="005F3B8F" w:rsidRPr="00D43765">
          <w:rPr>
            <w:rStyle w:val="Hyperlink"/>
          </w:rPr>
          <w:lastRenderedPageBreak/>
          <w:t>http://acm.org/about/class/1998</w:t>
        </w:r>
      </w:hyperlink>
      <w:r w:rsidRPr="00D43765">
        <w:t xml:space="preserve"> for the full list of ACM classifiers. This section is required.</w:t>
      </w:r>
    </w:p>
    <w:p w14:paraId="7773C8F9" w14:textId="55CD5FA0" w:rsidR="008677B2" w:rsidRPr="00D43765" w:rsidRDefault="007554D5">
      <w:pPr>
        <w:pStyle w:val="Heading1"/>
        <w:rPr>
          <w:color w:val="000000"/>
        </w:rPr>
      </w:pPr>
      <w:r w:rsidRPr="00D43765">
        <w:rPr>
          <w:color w:val="000000" w:themeColor="text1"/>
        </w:rPr>
        <w:t>Introduction</w:t>
      </w:r>
    </w:p>
    <w:p w14:paraId="536B3E06" w14:textId="42C47E49" w:rsidR="00664750" w:rsidRPr="00D43765" w:rsidRDefault="00664750" w:rsidP="008677B2">
      <w:pPr>
        <w:pStyle w:val="Heading1"/>
        <w:rPr>
          <w:b w:val="0"/>
          <w:color w:val="000000"/>
          <w:kern w:val="18"/>
          <w:sz w:val="17"/>
          <w:szCs w:val="17"/>
        </w:rPr>
      </w:pPr>
      <w:r w:rsidRPr="00D43765">
        <w:rPr>
          <w:b w:val="0"/>
          <w:color w:val="000000"/>
          <w:kern w:val="18"/>
          <w:sz w:val="17"/>
          <w:szCs w:val="17"/>
        </w:rPr>
        <w:t xml:space="preserve">Predictive policing methods are used throughout the US to try and predict and stop crime. With the use of predictive algorithms, police can find potential crime "hot spots" and dispatch officers appropriately. The use of such methods however </w:t>
      </w:r>
      <w:r w:rsidR="00F85010" w:rsidRPr="00D43765">
        <w:rPr>
          <w:b w:val="0"/>
          <w:color w:val="000000"/>
          <w:kern w:val="18"/>
          <w:sz w:val="17"/>
          <w:szCs w:val="17"/>
        </w:rPr>
        <w:t>has</w:t>
      </w:r>
      <w:r w:rsidRPr="00D43765">
        <w:rPr>
          <w:b w:val="0"/>
          <w:color w:val="000000"/>
          <w:kern w:val="18"/>
          <w:sz w:val="17"/>
          <w:szCs w:val="17"/>
        </w:rPr>
        <w:t xml:space="preserve"> shown an ingrown biased towards lower income areas and encode racial profiling.</w:t>
      </w:r>
    </w:p>
    <w:p w14:paraId="6D176898" w14:textId="6759EA9D" w:rsidR="008677B2" w:rsidRPr="00D43765" w:rsidRDefault="00F44ABA" w:rsidP="00664750">
      <w:pPr>
        <w:pStyle w:val="Heading1"/>
        <w:spacing w:before="240"/>
        <w:rPr>
          <w:color w:val="000000"/>
          <w:kern w:val="0"/>
        </w:rPr>
      </w:pPr>
      <w:r w:rsidRPr="00D43765">
        <w:rPr>
          <w:noProof/>
          <w:color w:val="000000"/>
        </w:rPr>
        <mc:AlternateContent>
          <mc:Choice Requires="wps">
            <w:drawing>
              <wp:anchor distT="0" distB="0" distL="114300" distR="114300" simplePos="0" relativeHeight="251658242" behindDoc="0" locked="1" layoutInCell="1" allowOverlap="0" wp14:anchorId="0DA49A4F" wp14:editId="611D3248">
                <wp:simplePos x="0" y="0"/>
                <wp:positionH relativeFrom="page">
                  <wp:posOffset>236220</wp:posOffset>
                </wp:positionH>
                <wp:positionV relativeFrom="paragraph">
                  <wp:posOffset>-1128395</wp:posOffset>
                </wp:positionV>
                <wp:extent cx="1835150" cy="5513705"/>
                <wp:effectExtent l="0" t="0" r="12700" b="10795"/>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5513705"/>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8F8F8"/>
                              </a:solidFill>
                            </a14:hiddenFill>
                          </a:ext>
                        </a:extLst>
                      </wps:spPr>
                      <wps:txbx>
                        <w:txbxContent>
                          <w:p w14:paraId="76F0BD27" w14:textId="4D686D96" w:rsidR="00BE35B6" w:rsidRPr="00D43765" w:rsidRDefault="00BB69B7" w:rsidP="00D43765">
                            <w:pPr>
                              <w:pStyle w:val="Heading1"/>
                              <w:spacing w:after="240"/>
                            </w:pPr>
                            <w:r w:rsidRPr="00D43765">
                              <w:t>Black Lives Matter and Pred</w:t>
                            </w:r>
                            <w:r w:rsidR="0061454E" w:rsidRPr="00D43765">
                              <w:t>p</w:t>
                            </w:r>
                            <w:r w:rsidRPr="00D43765">
                              <w:t>ol</w:t>
                            </w:r>
                          </w:p>
                          <w:p w14:paraId="5C9A2640" w14:textId="04EBBDE3" w:rsidR="00BE35B6" w:rsidRPr="00D43765" w:rsidRDefault="008D48C8" w:rsidP="006C2A3F">
                            <w:r w:rsidRPr="00D43765">
                              <w:rPr>
                                <w:b/>
                              </w:rPr>
                              <w:t>Poster chart</w:t>
                            </w:r>
                            <w:r w:rsidR="00BE35B6" w:rsidRPr="00D43765">
                              <w:t xml:space="preserve">: </w:t>
                            </w:r>
                            <w:r w:rsidR="0074521B" w:rsidRPr="00D43765">
                              <w:t xml:space="preserve">The BLM movement and Predpol is a great example of how </w:t>
                            </w:r>
                            <w:r w:rsidR="003A5816" w:rsidRPr="00D43765">
                              <w:t xml:space="preserve">we let </w:t>
                            </w:r>
                            <w:r w:rsidR="0074521B" w:rsidRPr="00D43765">
                              <w:t>data manipulate</w:t>
                            </w:r>
                            <w:r w:rsidR="007050C4" w:rsidRPr="00D43765">
                              <w:t xml:space="preserve"> </w:t>
                            </w:r>
                            <w:r w:rsidR="00633432" w:rsidRPr="00D43765">
                              <w:t>our actions</w:t>
                            </w:r>
                            <w:r w:rsidR="007050C4" w:rsidRPr="00D43765">
                              <w:t xml:space="preserve"> causing </w:t>
                            </w:r>
                            <w:r w:rsidR="00633432" w:rsidRPr="00D43765">
                              <w:t xml:space="preserve">us </w:t>
                            </w:r>
                            <w:r w:rsidR="007050C4" w:rsidRPr="00D43765">
                              <w:t>to look</w:t>
                            </w:r>
                            <w:r w:rsidR="002420C9" w:rsidRPr="00D43765">
                              <w:t xml:space="preserve"> for bias </w:t>
                            </w:r>
                            <w:r w:rsidR="0012056A" w:rsidRPr="00D43765">
                              <w:t>to fit the data</w:t>
                            </w:r>
                            <w:r w:rsidR="00713FB4" w:rsidRPr="00D43765">
                              <w:t xml:space="preserve"> and the </w:t>
                            </w:r>
                            <w:r w:rsidR="00012ADB" w:rsidRPr="00D43765">
                              <w:t xml:space="preserve">harmful and sometimes </w:t>
                            </w:r>
                            <w:r w:rsidR="00713FB4" w:rsidRPr="00D43765">
                              <w:t>tragic results</w:t>
                            </w:r>
                            <w:r w:rsidR="00F04070" w:rsidRPr="00D43765">
                              <w:t>.</w:t>
                            </w:r>
                          </w:p>
                          <w:p w14:paraId="20BA404A" w14:textId="146F17AB" w:rsidR="00BE35B6" w:rsidRPr="00D43765" w:rsidRDefault="00EC545D" w:rsidP="006C2A3F">
                            <w:r w:rsidRPr="00D43765">
                              <w:rPr>
                                <w:b/>
                              </w:rPr>
                              <w:t>Correlation does not imply causation</w:t>
                            </w:r>
                            <w:r w:rsidR="00BE35B6" w:rsidRPr="00D43765">
                              <w:rPr>
                                <w:b/>
                              </w:rPr>
                              <w:t>:</w:t>
                            </w:r>
                            <w:r w:rsidR="00BE35B6" w:rsidRPr="00D43765">
                              <w:t xml:space="preserve">  </w:t>
                            </w:r>
                            <w:r w:rsidR="008D48C8" w:rsidRPr="00D43765">
                              <w:t>In the research paper</w:t>
                            </w:r>
                            <w:r w:rsidR="00E2660C" w:rsidRPr="00D43765">
                              <w:t xml:space="preserve"> “</w:t>
                            </w:r>
                            <w:r w:rsidR="002E22A3" w:rsidRPr="00D43765">
                              <w:t xml:space="preserve">Discriminatory Dualism” </w:t>
                            </w:r>
                            <w:r w:rsidR="001C5206" w:rsidRPr="00D43765">
                              <w:t xml:space="preserve">the effects of overpolicing and underpolicing are studied to </w:t>
                            </w:r>
                            <w:r w:rsidR="00521E2E" w:rsidRPr="00D43765">
                              <w:t>show</w:t>
                            </w:r>
                            <w:r w:rsidR="001C5206" w:rsidRPr="00D43765">
                              <w:t xml:space="preserve"> how each </w:t>
                            </w:r>
                            <w:r w:rsidR="00143923" w:rsidRPr="00D43765">
                              <w:t>feeds our deeply ingrained racial and gender biases</w:t>
                            </w:r>
                            <w:r w:rsidR="00987458" w:rsidRPr="00D43765">
                              <w:t xml:space="preserve"> to keep harmful stereotypes in place</w:t>
                            </w:r>
                            <w:r w:rsidR="00143923" w:rsidRPr="00D43765">
                              <w:t>.</w:t>
                            </w:r>
                            <w:r w:rsidR="00987458" w:rsidRPr="00D43765">
                              <w:t xml:space="preserve"> </w:t>
                            </w:r>
                            <w:r w:rsidR="00273309" w:rsidRPr="00D43765">
                              <w:t xml:space="preserve">After tragic events occur from overpolicing, equally harmful underpolicing occurs </w:t>
                            </w:r>
                            <w:r w:rsidR="009D5545" w:rsidRPr="00D43765">
                              <w:t>afterwards in the form of unsolved homicides</w:t>
                            </w:r>
                            <w:r w:rsidR="00F04070" w:rsidRPr="00D43765">
                              <w:t>.</w:t>
                            </w:r>
                          </w:p>
                          <w:p w14:paraId="244124F6" w14:textId="381EE61F" w:rsidR="00BE35B6" w:rsidRPr="0004301F" w:rsidRDefault="009D5545" w:rsidP="006C2A3F">
                            <w:r w:rsidRPr="00D43765">
                              <w:rPr>
                                <w:b/>
                              </w:rPr>
                              <w:t>Silver lining</w:t>
                            </w:r>
                            <w:r w:rsidR="006258CB" w:rsidRPr="00D43765">
                              <w:rPr>
                                <w:b/>
                              </w:rPr>
                              <w:t>?</w:t>
                            </w:r>
                            <w:r w:rsidR="00BE35B6" w:rsidRPr="00D43765">
                              <w:t xml:space="preserve"> </w:t>
                            </w:r>
                            <w:r w:rsidRPr="00D43765">
                              <w:t xml:space="preserve">In the </w:t>
                            </w:r>
                            <w:r w:rsidR="007511A2" w:rsidRPr="00D43765">
                              <w:t xml:space="preserve">timeline of BLM shootings as shown in the chart on our poster, we see that </w:t>
                            </w:r>
                            <w:r w:rsidR="006D3B28" w:rsidRPr="00D43765">
                              <w:t xml:space="preserve">this theory of underpolicing </w:t>
                            </w:r>
                            <w:r w:rsidR="006258CB" w:rsidRPr="00D43765">
                              <w:t>could be</w:t>
                            </w:r>
                            <w:r w:rsidR="006D3B28" w:rsidRPr="00D43765">
                              <w:t xml:space="preserve"> </w:t>
                            </w:r>
                            <w:r w:rsidR="006258CB" w:rsidRPr="00D43765">
                              <w:t>breaking out of this “dual discrimination” cycle</w:t>
                            </w:r>
                            <w:r w:rsidR="00BE35B6" w:rsidRPr="00D43765">
                              <w:t>.</w:t>
                            </w:r>
                          </w:p>
                          <w:p w14:paraId="2BB146BC" w14:textId="77777777" w:rsidR="00BE48E4" w:rsidRDefault="00BE48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A68E3E1">
              <v:shape id="Text Box 19" style="position:absolute;margin-left:18.6pt;margin-top:-88.85pt;width:144.5pt;height:434.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8" o:allowoverlap="f" filled="f" fillcolor="#f8f8f8" strokecolor="gray"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EGtKwIAADEEAAAOAAAAZHJzL2Uyb0RvYy54bWysU21v2yAQ/j5p/wHxfXGcxmtixam6dJ0m&#10;dS9Sux+AMbbRgGNAYme/vgdO02j7Ns2W0ME9PHf33LG5GbUiB+G8BFPRfDanRBgOjTRdRX883b9b&#10;UeIDMw1TYERFj8LTm+3bN5vBlmIBPahGOIIkxpeDrWgfgi2zzPNeaOZnYIVBZwtOs4Bb12WNYwOy&#10;a5Ut5vP32QCusQ648B5P7yYn3Sb+thU8fGtbLwJRFcXcQlpdWuu4ZtsNKzvHbC/5KQ32D1loJg0G&#10;PVPdscDI3sm/qLTkDjy0YcZBZ9C2kotUA1aTz/+o5rFnVqRaUBxvzzL5/0fLvx6+OyIb7N2SEsM0&#10;9uhJjIF8gJHk66jPYH2JsEeLwDDiOWJTrd4+AP/piYFdz0wnbp2DoReswfzyeDO7uDrx+EhSD1+g&#10;wThsHyARja3TUTyUgyA79ul47k3MhceQq6siL9DF0VcU+dX1vEgxWPly3TofPgnQJBoVddj8RM8O&#10;Dz7EdFj5AonRDNxLpdIAKEOGiq6LRTEVBko20Rlh3nX1TjlyYDhCq3n8T3H9JUzLgIOspI6g+EUQ&#10;K6McH02T7MCkmmzMRJmTPlGSSZww1mNqxSLejdrV0BxRMAfT3OI7Q6MH95uSAWe2ov7XnjlBifps&#10;UPR1vlzGIU+bZXG9wI279NSXHmY4UlU0UDKZuzA9jL11susx0tRmA7fYqFYmCV+zOqWPc5mUPb2h&#10;OPiX+4R6fenbZwAAAP//AwBQSwMEFAAGAAgAAAAhAGr1yIbhAAAACwEAAA8AAABkcnMvZG93bnJl&#10;di54bWxMj8FOwzAMhu9IvENkJC5oS9tBCqXuBGhcmdimiWPWeG3VJqmSbCtvTzjB0fan399fLic9&#10;sDM531mDkM4TYGRqqzrTIOy277NHYD5Io+RgDSF8k4dldX1VykLZi/mk8yY0LIYYX0iENoSx4NzX&#10;LWnp53YkE29H67QMcXQNV05eYrgeeJYkgmvZmfihlSO9tVT3m5NG8F/i4fWjv9v3zq3y4/1unWar&#10;NeLtzfTyDCzQFP5g+NWP6lBFp4M9GeXZgLDIs0gizNI8z4FFYpGJuDogiKdEAK9K/r9D9QMAAP//&#10;AwBQSwECLQAUAAYACAAAACEAtoM4kv4AAADhAQAAEwAAAAAAAAAAAAAAAAAAAAAAW0NvbnRlbnRf&#10;VHlwZXNdLnhtbFBLAQItABQABgAIAAAAIQA4/SH/1gAAAJQBAAALAAAAAAAAAAAAAAAAAC8BAABf&#10;cmVscy8ucmVsc1BLAQItABQABgAIAAAAIQCB1EGtKwIAADEEAAAOAAAAAAAAAAAAAAAAAC4CAABk&#10;cnMvZTJvRG9jLnhtbFBLAQItABQABgAIAAAAIQBq9ciG4QAAAAsBAAAPAAAAAAAAAAAAAAAAAIUE&#10;AABkcnMvZG93bnJldi54bWxQSwUGAAAAAAQABADzAAAAkwUAAAAA&#10;" w14:anchorId="0DA49A4F">
                <v:textbox>
                  <w:txbxContent>
                    <w:p w:rsidRPr="00D43765" w:rsidR="00BE35B6" w:rsidP="00D43765" w:rsidRDefault="00BB69B7" w14:paraId="404659D8" w14:textId="4D686D96">
                      <w:pPr>
                        <w:pStyle w:val="Heading1"/>
                        <w:spacing w:after="240"/>
                      </w:pPr>
                      <w:r w:rsidRPr="00D43765">
                        <w:t>Black Lives Matter and Pred</w:t>
                      </w:r>
                      <w:r w:rsidRPr="00D43765" w:rsidR="0061454E">
                        <w:t>p</w:t>
                      </w:r>
                      <w:r w:rsidRPr="00D43765">
                        <w:t>ol</w:t>
                      </w:r>
                    </w:p>
                    <w:p w:rsidRPr="00D43765" w:rsidR="00BE35B6" w:rsidP="006C2A3F" w:rsidRDefault="008D48C8" w14:paraId="7B810ABF" w14:textId="04EBBDE3">
                      <w:r w:rsidRPr="00D43765">
                        <w:rPr>
                          <w:b/>
                        </w:rPr>
                        <w:t>Poster chart</w:t>
                      </w:r>
                      <w:r w:rsidRPr="00D43765" w:rsidR="00BE35B6">
                        <w:t xml:space="preserve">: </w:t>
                      </w:r>
                      <w:r w:rsidRPr="00D43765" w:rsidR="0074521B">
                        <w:t xml:space="preserve">The BLM movement and Predpol is a great example of how </w:t>
                      </w:r>
                      <w:r w:rsidRPr="00D43765" w:rsidR="003A5816">
                        <w:t xml:space="preserve">we let </w:t>
                      </w:r>
                      <w:r w:rsidRPr="00D43765" w:rsidR="0074521B">
                        <w:t>data manipulate</w:t>
                      </w:r>
                      <w:r w:rsidRPr="00D43765" w:rsidR="007050C4">
                        <w:t xml:space="preserve"> </w:t>
                      </w:r>
                      <w:r w:rsidRPr="00D43765" w:rsidR="00633432">
                        <w:t>our actions</w:t>
                      </w:r>
                      <w:r w:rsidRPr="00D43765" w:rsidR="007050C4">
                        <w:t xml:space="preserve"> causing </w:t>
                      </w:r>
                      <w:r w:rsidRPr="00D43765" w:rsidR="00633432">
                        <w:t xml:space="preserve">us </w:t>
                      </w:r>
                      <w:r w:rsidRPr="00D43765" w:rsidR="007050C4">
                        <w:t>to look</w:t>
                      </w:r>
                      <w:r w:rsidRPr="00D43765" w:rsidR="002420C9">
                        <w:t xml:space="preserve"> for bias </w:t>
                      </w:r>
                      <w:r w:rsidRPr="00D43765" w:rsidR="0012056A">
                        <w:t>to fit the data</w:t>
                      </w:r>
                      <w:r w:rsidRPr="00D43765" w:rsidR="00713FB4">
                        <w:t xml:space="preserve"> and the </w:t>
                      </w:r>
                      <w:r w:rsidRPr="00D43765" w:rsidR="00012ADB">
                        <w:t xml:space="preserve">harmful and sometimes </w:t>
                      </w:r>
                      <w:r w:rsidRPr="00D43765" w:rsidR="00713FB4">
                        <w:t>tragic results</w:t>
                      </w:r>
                      <w:r w:rsidRPr="00D43765" w:rsidR="00F04070">
                        <w:t>.</w:t>
                      </w:r>
                    </w:p>
                    <w:p w:rsidRPr="00D43765" w:rsidR="00BE35B6" w:rsidP="006C2A3F" w:rsidRDefault="00EC545D" w14:paraId="3375B09B" w14:textId="146F17AB">
                      <w:r w:rsidRPr="00D43765">
                        <w:rPr>
                          <w:b/>
                        </w:rPr>
                        <w:t>Correlation does not imply causation</w:t>
                      </w:r>
                      <w:r w:rsidRPr="00D43765" w:rsidR="00BE35B6">
                        <w:rPr>
                          <w:b/>
                        </w:rPr>
                        <w:t>:</w:t>
                      </w:r>
                      <w:r w:rsidRPr="00D43765" w:rsidR="00BE35B6">
                        <w:t xml:space="preserve">  </w:t>
                      </w:r>
                      <w:r w:rsidRPr="00D43765" w:rsidR="008D48C8">
                        <w:t>In the research paper</w:t>
                      </w:r>
                      <w:r w:rsidRPr="00D43765" w:rsidR="00E2660C">
                        <w:t xml:space="preserve"> “</w:t>
                      </w:r>
                      <w:r w:rsidRPr="00D43765" w:rsidR="002E22A3">
                        <w:t xml:space="preserve">Discriminatory Dualism” </w:t>
                      </w:r>
                      <w:r w:rsidRPr="00D43765" w:rsidR="001C5206">
                        <w:t xml:space="preserve">the effects of overpolicing and underpolicing are studied to </w:t>
                      </w:r>
                      <w:r w:rsidRPr="00D43765" w:rsidR="00521E2E">
                        <w:t>show</w:t>
                      </w:r>
                      <w:r w:rsidRPr="00D43765" w:rsidR="001C5206">
                        <w:t xml:space="preserve"> how each </w:t>
                      </w:r>
                      <w:r w:rsidRPr="00D43765" w:rsidR="00143923">
                        <w:t>feeds our deeply ingrained racial and gender biases</w:t>
                      </w:r>
                      <w:r w:rsidRPr="00D43765" w:rsidR="00987458">
                        <w:t xml:space="preserve"> to keep harmful stereotypes in place</w:t>
                      </w:r>
                      <w:r w:rsidRPr="00D43765" w:rsidR="00143923">
                        <w:t>.</w:t>
                      </w:r>
                      <w:r w:rsidRPr="00D43765" w:rsidR="00987458">
                        <w:t xml:space="preserve"> </w:t>
                      </w:r>
                      <w:r w:rsidRPr="00D43765" w:rsidR="00273309">
                        <w:t xml:space="preserve">After tragic events occur from overpolicing, equally harmful underpolicing occurs </w:t>
                      </w:r>
                      <w:r w:rsidRPr="00D43765" w:rsidR="009D5545">
                        <w:t>afterwards in the form of unsolved homicides</w:t>
                      </w:r>
                      <w:r w:rsidRPr="00D43765" w:rsidR="00F04070">
                        <w:t>.</w:t>
                      </w:r>
                    </w:p>
                    <w:p w:rsidRPr="0004301F" w:rsidR="00BE35B6" w:rsidP="006C2A3F" w:rsidRDefault="009D5545" w14:paraId="1283CF7C" w14:textId="381EE61F">
                      <w:r w:rsidRPr="00D43765">
                        <w:rPr>
                          <w:b/>
                        </w:rPr>
                        <w:t>Silver lining</w:t>
                      </w:r>
                      <w:r w:rsidRPr="00D43765" w:rsidR="006258CB">
                        <w:rPr>
                          <w:b/>
                        </w:rPr>
                        <w:t>?</w:t>
                      </w:r>
                      <w:r w:rsidRPr="00D43765" w:rsidR="00BE35B6">
                        <w:t xml:space="preserve"> </w:t>
                      </w:r>
                      <w:r w:rsidRPr="00D43765">
                        <w:t xml:space="preserve">In the </w:t>
                      </w:r>
                      <w:r w:rsidRPr="00D43765" w:rsidR="007511A2">
                        <w:t xml:space="preserve">timeline of BLM shootings as shown in the chart on our poster, we see that </w:t>
                      </w:r>
                      <w:r w:rsidRPr="00D43765" w:rsidR="006D3B28">
                        <w:t xml:space="preserve">this theory of underpolicing </w:t>
                      </w:r>
                      <w:r w:rsidRPr="00D43765" w:rsidR="006258CB">
                        <w:t>could be</w:t>
                      </w:r>
                      <w:r w:rsidRPr="00D43765" w:rsidR="006D3B28">
                        <w:t xml:space="preserve"> </w:t>
                      </w:r>
                      <w:r w:rsidRPr="00D43765" w:rsidR="006258CB">
                        <w:t>breaking out of this “dual discrimination” cycle</w:t>
                      </w:r>
                      <w:r w:rsidRPr="00D43765" w:rsidR="00BE35B6">
                        <w:t>.</w:t>
                      </w:r>
                    </w:p>
                    <w:p w:rsidR="00BE48E4" w:rsidRDefault="00BE48E4" w14:paraId="6A05A809" w14:textId="77777777"/>
                  </w:txbxContent>
                </v:textbox>
                <w10:wrap anchorx="page"/>
                <w10:anchorlock/>
              </v:shape>
            </w:pict>
          </mc:Fallback>
        </mc:AlternateContent>
      </w:r>
    </w:p>
    <w:p w14:paraId="499344D0" w14:textId="14E2F090" w:rsidR="00B552CA" w:rsidRPr="00D43765" w:rsidRDefault="00DC58A2" w:rsidP="00B552CA">
      <w:pPr>
        <w:pStyle w:val="Heading1"/>
        <w:rPr>
          <w:color w:val="000000"/>
        </w:rPr>
      </w:pPr>
      <w:r w:rsidRPr="00D43765">
        <w:rPr>
          <w:color w:val="000000" w:themeColor="text1"/>
        </w:rPr>
        <w:t>What is Predictive Policing?</w:t>
      </w:r>
    </w:p>
    <w:p w14:paraId="67057607" w14:textId="0D728EAA" w:rsidR="006B4010" w:rsidRPr="00D43765" w:rsidRDefault="00914DFE">
      <w:pPr>
        <w:rPr>
          <w:color w:val="000000"/>
        </w:rPr>
      </w:pPr>
      <w:r w:rsidRPr="00D43765">
        <w:rPr>
          <w:color w:val="000000" w:themeColor="text1"/>
        </w:rPr>
        <w:t xml:space="preserve">Predictive policing is a relatively new concept that has been developed in the US and UK to help </w:t>
      </w:r>
      <w:r w:rsidR="005A3386" w:rsidRPr="00D43765">
        <w:rPr>
          <w:color w:val="000000" w:themeColor="text1"/>
        </w:rPr>
        <w:t xml:space="preserve">predict where crime is most likely to occur through the use of collected past data using an algorithm. </w:t>
      </w:r>
      <w:r w:rsidR="00521BDD" w:rsidRPr="00D43765">
        <w:rPr>
          <w:color w:val="000000" w:themeColor="text1"/>
        </w:rPr>
        <w:t xml:space="preserve">Data science is used to extract patterns in the data in order to help police departments dispatch offers to areas that are predicted to </w:t>
      </w:r>
      <w:r w:rsidR="004F06D5" w:rsidRPr="00D43765">
        <w:rPr>
          <w:color w:val="000000" w:themeColor="text1"/>
        </w:rPr>
        <w:t xml:space="preserve">have more crime or where crime is potentially going to be committed. </w:t>
      </w:r>
      <w:r w:rsidR="004F25AF" w:rsidRPr="00D43765">
        <w:rPr>
          <w:color w:val="000000" w:themeColor="text1"/>
        </w:rPr>
        <w:t xml:space="preserve">There are various programs that have been set up to </w:t>
      </w:r>
      <w:r w:rsidR="008206AD" w:rsidRPr="00D43765">
        <w:rPr>
          <w:color w:val="000000" w:themeColor="text1"/>
        </w:rPr>
        <w:t xml:space="preserve">help in the aid of preventing crime or </w:t>
      </w:r>
      <w:r w:rsidR="001741BD" w:rsidRPr="00D43765">
        <w:rPr>
          <w:color w:val="000000" w:themeColor="text1"/>
        </w:rPr>
        <w:t xml:space="preserve">predicting suspects who are likely to commit crime. </w:t>
      </w:r>
    </w:p>
    <w:p w14:paraId="5DC932FF" w14:textId="4D2D2B3B" w:rsidR="008677B2" w:rsidRPr="00D43765" w:rsidRDefault="00412582" w:rsidP="008677B2">
      <w:pPr>
        <w:pStyle w:val="Heading2"/>
        <w:rPr>
          <w:color w:val="000000"/>
        </w:rPr>
      </w:pPr>
      <w:r w:rsidRPr="00D43765">
        <w:rPr>
          <w:color w:val="000000" w:themeColor="text1"/>
        </w:rPr>
        <w:t>Predpol</w:t>
      </w:r>
    </w:p>
    <w:p w14:paraId="28E04E09" w14:textId="3E042A15" w:rsidR="00ED1033" w:rsidRPr="00D43765" w:rsidRDefault="00412582" w:rsidP="001741BD">
      <w:pPr>
        <w:rPr>
          <w:color w:val="000000"/>
        </w:rPr>
      </w:pPr>
      <w:r w:rsidRPr="00D43765">
        <w:rPr>
          <w:color w:val="000000" w:themeColor="text1"/>
        </w:rPr>
        <w:t xml:space="preserve">Predpol </w:t>
      </w:r>
      <w:r w:rsidR="009745B7" w:rsidRPr="00D43765">
        <w:rPr>
          <w:color w:val="000000" w:themeColor="text1"/>
        </w:rPr>
        <w:t>daily predicts hot spots on a map</w:t>
      </w:r>
      <w:r w:rsidR="00017682" w:rsidRPr="00D43765">
        <w:rPr>
          <w:color w:val="000000" w:themeColor="text1"/>
        </w:rPr>
        <w:t xml:space="preserve"> where crime is likely to occur for that day. This can be a small area such as a 500 by 500 square foot </w:t>
      </w:r>
      <w:r w:rsidR="001612F2" w:rsidRPr="00D43765">
        <w:rPr>
          <w:color w:val="000000" w:themeColor="text1"/>
        </w:rPr>
        <w:t xml:space="preserve">radius. Police departments then use such reports to deploy officers out to that area </w:t>
      </w:r>
      <w:r w:rsidR="00262601" w:rsidRPr="00D43765">
        <w:rPr>
          <w:color w:val="000000" w:themeColor="text1"/>
        </w:rPr>
        <w:t xml:space="preserve">to help prevent crime from </w:t>
      </w:r>
      <w:r w:rsidR="00DA32CE" w:rsidRPr="00D43765">
        <w:rPr>
          <w:color w:val="000000" w:themeColor="text1"/>
        </w:rPr>
        <w:t>occurring</w:t>
      </w:r>
      <w:r w:rsidR="00262601" w:rsidRPr="00D43765">
        <w:rPr>
          <w:color w:val="000000" w:themeColor="text1"/>
        </w:rPr>
        <w:t xml:space="preserve"> before it even begins. </w:t>
      </w:r>
    </w:p>
    <w:p w14:paraId="6C73A061" w14:textId="099FFCD0" w:rsidR="008677B2" w:rsidRPr="00D43765" w:rsidRDefault="001741BD" w:rsidP="008677B2">
      <w:pPr>
        <w:pStyle w:val="Heading2"/>
        <w:rPr>
          <w:color w:val="000000"/>
        </w:rPr>
      </w:pPr>
      <w:r w:rsidRPr="00D43765">
        <w:rPr>
          <w:color w:val="000000" w:themeColor="text1"/>
        </w:rPr>
        <w:t>Strategic Subjects List (SSL)</w:t>
      </w:r>
    </w:p>
    <w:p w14:paraId="2CBE506F" w14:textId="2FD3F0C4" w:rsidR="001741BD" w:rsidRPr="00D43765" w:rsidRDefault="001741BD" w:rsidP="008677B2">
      <w:pPr>
        <w:rPr>
          <w:color w:val="000000"/>
        </w:rPr>
      </w:pPr>
      <w:r w:rsidRPr="00D43765">
        <w:rPr>
          <w:color w:val="000000" w:themeColor="text1"/>
        </w:rPr>
        <w:t xml:space="preserve">Another example </w:t>
      </w:r>
      <w:r w:rsidR="00175AC2" w:rsidRPr="00D43765">
        <w:rPr>
          <w:color w:val="000000" w:themeColor="text1"/>
        </w:rPr>
        <w:t>of predictive policing methods includes the Strategic Subjects List (SSL) which was used in Ch</w:t>
      </w:r>
      <w:r w:rsidR="00823863" w:rsidRPr="00D43765">
        <w:rPr>
          <w:color w:val="000000" w:themeColor="text1"/>
        </w:rPr>
        <w:t xml:space="preserve">icago by their police department in order to help predict suspects who were likely to be at risk for gun violence in attempt to reduce gun violence in the </w:t>
      </w:r>
      <w:r w:rsidR="00823863" w:rsidRPr="00D43765">
        <w:rPr>
          <w:color w:val="000000" w:themeColor="text1"/>
        </w:rPr>
        <w:t xml:space="preserve">area. </w:t>
      </w:r>
      <w:r w:rsidR="001D6B58" w:rsidRPr="00D43765">
        <w:rPr>
          <w:color w:val="000000" w:themeColor="text1"/>
        </w:rPr>
        <w:t>Using past crime stats and criminal profiles, they were able to come up with a list of potential suspects</w:t>
      </w:r>
      <w:r w:rsidR="002C1CAB" w:rsidRPr="00D43765">
        <w:rPr>
          <w:color w:val="000000" w:themeColor="text1"/>
        </w:rPr>
        <w:t xml:space="preserve">. </w:t>
      </w:r>
      <w:r w:rsidR="00D779F7" w:rsidRPr="00D43765">
        <w:rPr>
          <w:color w:val="000000" w:themeColor="text1"/>
        </w:rPr>
        <w:t xml:space="preserve">They also used attributes such a social network usage, </w:t>
      </w:r>
      <w:r w:rsidR="009D4C6B" w:rsidRPr="00D43765">
        <w:rPr>
          <w:color w:val="000000" w:themeColor="text1"/>
        </w:rPr>
        <w:t>arrest</w:t>
      </w:r>
      <w:r w:rsidR="009318BB" w:rsidRPr="00D43765">
        <w:rPr>
          <w:color w:val="000000" w:themeColor="text1"/>
        </w:rPr>
        <w:t xml:space="preserve"> or shooting record of acquaintances, or by geographical </w:t>
      </w:r>
      <w:r w:rsidR="0038062E" w:rsidRPr="00D43765">
        <w:rPr>
          <w:color w:val="000000" w:themeColor="text1"/>
        </w:rPr>
        <w:t>acquaintances.</w:t>
      </w:r>
    </w:p>
    <w:p w14:paraId="3A0598AC" w14:textId="77777777" w:rsidR="00CD6394" w:rsidRPr="00D43765" w:rsidRDefault="00CD6394" w:rsidP="00CD6394">
      <w:pPr>
        <w:keepNext/>
        <w:spacing w:after="120"/>
        <w:jc w:val="center"/>
      </w:pPr>
      <w:r w:rsidRPr="00D43765">
        <w:rPr>
          <w:noProof/>
        </w:rPr>
        <w:drawing>
          <wp:inline distT="0" distB="0" distL="0" distR="0" wp14:anchorId="4CA8AC60" wp14:editId="307F2F8C">
            <wp:extent cx="2898013" cy="2676525"/>
            <wp:effectExtent l="0" t="0" r="0" b="0"/>
            <wp:docPr id="98962693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98013" cy="2676525"/>
                    </a:xfrm>
                    <a:prstGeom prst="rect">
                      <a:avLst/>
                    </a:prstGeom>
                  </pic:spPr>
                </pic:pic>
              </a:graphicData>
            </a:graphic>
          </wp:inline>
        </w:drawing>
      </w:r>
    </w:p>
    <w:p w14:paraId="6AE6F9AF" w14:textId="4388D8AB" w:rsidR="00CD6394" w:rsidRPr="00D43765" w:rsidRDefault="00CD6394" w:rsidP="00CD6394">
      <w:pPr>
        <w:pStyle w:val="Caption"/>
      </w:pPr>
      <w:r w:rsidRPr="00D43765">
        <w:rPr>
          <w:b/>
        </w:rPr>
        <w:t xml:space="preserve">Figure </w:t>
      </w:r>
      <w:r w:rsidRPr="00D43765">
        <w:rPr>
          <w:b/>
          <w:bCs/>
        </w:rPr>
        <w:fldChar w:fldCharType="begin"/>
      </w:r>
      <w:r w:rsidRPr="00D43765">
        <w:rPr>
          <w:b/>
          <w:bCs/>
        </w:rPr>
        <w:instrText xml:space="preserve"> SEQ Figure \* ARABIC </w:instrText>
      </w:r>
      <w:r w:rsidRPr="00D43765">
        <w:rPr>
          <w:b/>
          <w:bCs/>
        </w:rPr>
        <w:fldChar w:fldCharType="separate"/>
      </w:r>
      <w:r w:rsidRPr="00D43765">
        <w:rPr>
          <w:b/>
          <w:bCs/>
          <w:noProof/>
        </w:rPr>
        <w:t>1</w:t>
      </w:r>
      <w:r w:rsidRPr="00D43765">
        <w:rPr>
          <w:b/>
          <w:bCs/>
        </w:rPr>
        <w:fldChar w:fldCharType="end"/>
      </w:r>
      <w:r w:rsidRPr="00D43765">
        <w:t xml:space="preserve">: This is an example of the predictive policing process. There are four </w:t>
      </w:r>
      <w:r w:rsidR="78C714EE" w:rsidRPr="00D43765">
        <w:t>cyclical</w:t>
      </w:r>
      <w:r w:rsidRPr="00D43765">
        <w:t xml:space="preserve"> steps</w:t>
      </w:r>
      <w:r w:rsidR="56466D83" w:rsidRPr="00D43765">
        <w:t xml:space="preserve">: Data collection, analysis, police operations, and criminal response </w:t>
      </w:r>
      <w:r w:rsidRPr="00D43765">
        <w:t>(Walter, McInnis, 2013).</w:t>
      </w:r>
    </w:p>
    <w:p w14:paraId="5355DDF6" w14:textId="057EC20C" w:rsidR="0038062E" w:rsidRPr="00D43765" w:rsidRDefault="0038062E" w:rsidP="004D3891">
      <w:pPr>
        <w:pStyle w:val="Heading1"/>
        <w:rPr>
          <w:color w:val="000000"/>
        </w:rPr>
      </w:pPr>
      <w:r w:rsidRPr="00D43765">
        <w:rPr>
          <w:color w:val="000000" w:themeColor="text1"/>
        </w:rPr>
        <w:t xml:space="preserve">Issues with </w:t>
      </w:r>
      <w:r w:rsidR="004D3891" w:rsidRPr="00D43765">
        <w:rPr>
          <w:color w:val="000000" w:themeColor="text1"/>
        </w:rPr>
        <w:t>C</w:t>
      </w:r>
      <w:r w:rsidRPr="00D43765">
        <w:rPr>
          <w:color w:val="000000" w:themeColor="text1"/>
        </w:rPr>
        <w:t xml:space="preserve">urrent </w:t>
      </w:r>
      <w:r w:rsidR="004D3891" w:rsidRPr="00D43765">
        <w:rPr>
          <w:color w:val="000000" w:themeColor="text1"/>
        </w:rPr>
        <w:t>Predictive Policing Methods</w:t>
      </w:r>
    </w:p>
    <w:p w14:paraId="2ADC97C2" w14:textId="4F21DF98" w:rsidR="008677B2" w:rsidRPr="00D43765" w:rsidRDefault="004D3891" w:rsidP="008677B2">
      <w:pPr>
        <w:rPr>
          <w:color w:val="000000"/>
        </w:rPr>
      </w:pPr>
      <w:r w:rsidRPr="00D43765">
        <w:rPr>
          <w:color w:val="000000" w:themeColor="text1"/>
        </w:rPr>
        <w:t xml:space="preserve">The use of such predictive policing methods </w:t>
      </w:r>
      <w:r w:rsidR="00783A27" w:rsidRPr="00D43765">
        <w:rPr>
          <w:color w:val="000000" w:themeColor="text1"/>
        </w:rPr>
        <w:t xml:space="preserve">has proven to inflict a social and racial biased. The more prejudice a society or area </w:t>
      </w:r>
      <w:r w:rsidR="00CF66BD" w:rsidRPr="00D43765">
        <w:rPr>
          <w:color w:val="000000" w:themeColor="text1"/>
        </w:rPr>
        <w:t>had, the more like</w:t>
      </w:r>
      <w:r w:rsidR="00AA71B4" w:rsidRPr="00D43765">
        <w:rPr>
          <w:color w:val="000000" w:themeColor="text1"/>
        </w:rPr>
        <w:t>l</w:t>
      </w:r>
      <w:r w:rsidR="00CF66BD" w:rsidRPr="00D43765">
        <w:rPr>
          <w:color w:val="000000" w:themeColor="text1"/>
        </w:rPr>
        <w:t xml:space="preserve">y that prejudice will be baked into the predictive policing algorithms. </w:t>
      </w:r>
      <w:r w:rsidR="005F05B8" w:rsidRPr="00D43765">
        <w:rPr>
          <w:color w:val="000000" w:themeColor="text1"/>
        </w:rPr>
        <w:t>There are many factors that contribute to a biased system:</w:t>
      </w:r>
    </w:p>
    <w:p w14:paraId="6BB6C451" w14:textId="19B7E5D3" w:rsidR="008677B2" w:rsidRPr="00D43765" w:rsidRDefault="005F05B8" w:rsidP="0016324D">
      <w:pPr>
        <w:pStyle w:val="bulletlist"/>
        <w:numPr>
          <w:ilvl w:val="0"/>
          <w:numId w:val="29"/>
        </w:numPr>
        <w:rPr>
          <w:color w:val="000000"/>
        </w:rPr>
      </w:pPr>
      <w:r w:rsidRPr="00D43765">
        <w:rPr>
          <w:color w:val="000000" w:themeColor="text1"/>
        </w:rPr>
        <w:t>Past data using crime history that is already biased is likely to predict more biased feedback.</w:t>
      </w:r>
    </w:p>
    <w:p w14:paraId="5D964545" w14:textId="3C039950" w:rsidR="008677B2" w:rsidRPr="00D43765" w:rsidRDefault="0015506C" w:rsidP="008677B2">
      <w:pPr>
        <w:pStyle w:val="bulletlist"/>
        <w:rPr>
          <w:color w:val="000000"/>
        </w:rPr>
      </w:pPr>
      <w:r w:rsidRPr="00D43765">
        <w:rPr>
          <w:color w:val="000000" w:themeColor="text1"/>
        </w:rPr>
        <w:t xml:space="preserve">Systems tend to </w:t>
      </w:r>
      <w:r w:rsidR="0055546F" w:rsidRPr="00D43765">
        <w:rPr>
          <w:color w:val="000000" w:themeColor="text1"/>
        </w:rPr>
        <w:t xml:space="preserve">predict crime in more disadvantaged areas, which eventually leads to more levels of </w:t>
      </w:r>
      <w:r w:rsidR="0055546F" w:rsidRPr="00D43765">
        <w:rPr>
          <w:color w:val="000000" w:themeColor="text1"/>
        </w:rPr>
        <w:lastRenderedPageBreak/>
        <w:t xml:space="preserve">reported crime in those areas. </w:t>
      </w:r>
      <w:r w:rsidR="00F81683" w:rsidRPr="00D43765">
        <w:rPr>
          <w:color w:val="000000" w:themeColor="text1"/>
        </w:rPr>
        <w:t>This leads to a self</w:t>
      </w:r>
      <w:r w:rsidR="00883300" w:rsidRPr="00D43765">
        <w:rPr>
          <w:color w:val="000000" w:themeColor="text1"/>
        </w:rPr>
        <w:t>-</w:t>
      </w:r>
      <w:r w:rsidR="00F81683" w:rsidRPr="00D43765">
        <w:rPr>
          <w:color w:val="000000" w:themeColor="text1"/>
        </w:rPr>
        <w:t>fulfilling prophecy</w:t>
      </w:r>
      <w:r w:rsidR="00883300" w:rsidRPr="00D43765">
        <w:rPr>
          <w:color w:val="000000" w:themeColor="text1"/>
        </w:rPr>
        <w:t>.</w:t>
      </w:r>
    </w:p>
    <w:p w14:paraId="68EC4CFE" w14:textId="3803EC86" w:rsidR="008677B2" w:rsidRPr="00D43765" w:rsidRDefault="00883300" w:rsidP="008677B2">
      <w:pPr>
        <w:pStyle w:val="bulletlist"/>
        <w:rPr>
          <w:color w:val="000000"/>
        </w:rPr>
      </w:pPr>
      <w:r w:rsidRPr="00D43765">
        <w:rPr>
          <w:color w:val="000000" w:themeColor="text1"/>
        </w:rPr>
        <w:t>Sending more police to certain areas causes a distrust between the police force and the community being over-policed.</w:t>
      </w:r>
    </w:p>
    <w:p w14:paraId="31C13A44" w14:textId="40A0DC1D" w:rsidR="00053873" w:rsidRPr="00D43765" w:rsidRDefault="006B60AB" w:rsidP="00053873">
      <w:pPr>
        <w:pStyle w:val="bulletlist"/>
        <w:tabs>
          <w:tab w:val="num" w:pos="180"/>
        </w:tabs>
        <w:rPr>
          <w:color w:val="000000"/>
        </w:rPr>
      </w:pPr>
      <w:r w:rsidRPr="00D43765">
        <w:rPr>
          <w:color w:val="000000" w:themeColor="text1"/>
        </w:rPr>
        <w:t xml:space="preserve">Using acquaintances or other </w:t>
      </w:r>
      <w:r w:rsidR="00351439" w:rsidRPr="00D43765">
        <w:rPr>
          <w:color w:val="000000" w:themeColor="text1"/>
        </w:rPr>
        <w:t>attributes</w:t>
      </w:r>
      <w:r w:rsidRPr="00D43765">
        <w:rPr>
          <w:color w:val="000000" w:themeColor="text1"/>
        </w:rPr>
        <w:t xml:space="preserve"> such as where a person lives </w:t>
      </w:r>
      <w:r w:rsidR="00351439" w:rsidRPr="00D43765">
        <w:rPr>
          <w:color w:val="000000" w:themeColor="text1"/>
        </w:rPr>
        <w:t xml:space="preserve">or how close they live to people with a criminal background are not a fair judgement of a person being likely to commit a crime themselves. This leads to false predictions. </w:t>
      </w:r>
    </w:p>
    <w:p w14:paraId="18C9CBDA" w14:textId="36B45593" w:rsidR="008677B2" w:rsidRPr="00D43765" w:rsidRDefault="00046676" w:rsidP="00A722B0">
      <w:pPr>
        <w:pStyle w:val="bulletlist"/>
        <w:tabs>
          <w:tab w:val="num" w:pos="180"/>
        </w:tabs>
        <w:rPr>
          <w:color w:val="000000"/>
        </w:rPr>
      </w:pPr>
      <w:r w:rsidRPr="00D43765">
        <w:rPr>
          <w:color w:val="000000" w:themeColor="text1"/>
        </w:rPr>
        <w:t xml:space="preserve">Using predictive policing </w:t>
      </w:r>
      <w:r w:rsidR="008A6BCA" w:rsidRPr="00D43765">
        <w:rPr>
          <w:color w:val="000000" w:themeColor="text1"/>
        </w:rPr>
        <w:t>methods tends to target mostly young men of color.</w:t>
      </w:r>
    </w:p>
    <w:p w14:paraId="695E0192" w14:textId="179F273E" w:rsidR="005A0F8B" w:rsidRPr="00D43765" w:rsidRDefault="008A6BCA" w:rsidP="005A0F8B">
      <w:pPr>
        <w:pStyle w:val="bulletlist"/>
        <w:tabs>
          <w:tab w:val="num" w:pos="180"/>
        </w:tabs>
        <w:rPr>
          <w:color w:val="000000"/>
        </w:rPr>
      </w:pPr>
      <w:r w:rsidRPr="00D43765">
        <w:rPr>
          <w:color w:val="000000" w:themeColor="text1"/>
        </w:rPr>
        <w:t xml:space="preserve">Individuals are treated differently not because of what they have done but because of what they might be predicted to do. </w:t>
      </w:r>
    </w:p>
    <w:p w14:paraId="1DB6F7B8" w14:textId="7256F1FF" w:rsidR="008677B2" w:rsidRPr="00D43765" w:rsidRDefault="19F9800F" w:rsidP="005A0F8B">
      <w:pPr>
        <w:pStyle w:val="bulletlist"/>
        <w:numPr>
          <w:ilvl w:val="0"/>
          <w:numId w:val="0"/>
        </w:numPr>
        <w:rPr>
          <w:color w:val="000000" w:themeColor="text1"/>
        </w:rPr>
      </w:pPr>
      <w:r w:rsidRPr="00D43765">
        <w:rPr>
          <w:color w:val="000000" w:themeColor="text1"/>
        </w:rPr>
        <w:t xml:space="preserve">Racial and social biased become ingrained in these predictive methods and </w:t>
      </w:r>
      <w:r w:rsidR="59972BA6" w:rsidRPr="00D43765">
        <w:rPr>
          <w:color w:val="000000" w:themeColor="text1"/>
        </w:rPr>
        <w:t>without change they will continue to work in such a way</w:t>
      </w:r>
      <w:r w:rsidR="001B2A37" w:rsidRPr="00D43765">
        <w:rPr>
          <w:color w:val="000000" w:themeColor="text1"/>
        </w:rPr>
        <w:t xml:space="preserve"> (Keheller, 2018, p. 195)</w:t>
      </w:r>
      <w:r w:rsidR="59972BA6" w:rsidRPr="00D43765">
        <w:rPr>
          <w:color w:val="000000" w:themeColor="text1"/>
        </w:rPr>
        <w:t>.</w:t>
      </w:r>
    </w:p>
    <w:p w14:paraId="26E0D31F" w14:textId="60F0264A" w:rsidR="009B0B9A" w:rsidRPr="00D43765" w:rsidRDefault="009B0B9A" w:rsidP="009B0B9A">
      <w:pPr>
        <w:pStyle w:val="Heading1"/>
        <w:spacing w:before="240"/>
        <w:rPr>
          <w:color w:val="000000"/>
        </w:rPr>
      </w:pPr>
      <w:r w:rsidRPr="00D43765">
        <w:rPr>
          <w:color w:val="000000" w:themeColor="text1"/>
        </w:rPr>
        <w:t>Predictive Policing Myths and</w:t>
      </w:r>
      <w:r w:rsidR="00011BEE" w:rsidRPr="00D43765">
        <w:rPr>
          <w:color w:val="000000" w:themeColor="text1"/>
        </w:rPr>
        <w:t xml:space="preserve"> Mistakes</w:t>
      </w:r>
    </w:p>
    <w:p w14:paraId="6D8BCA67" w14:textId="5FC24917" w:rsidR="009B0B9A" w:rsidRPr="00D43765" w:rsidRDefault="00291BFE" w:rsidP="005A0F8B">
      <w:pPr>
        <w:pStyle w:val="bulletlist"/>
        <w:numPr>
          <w:ilvl w:val="0"/>
          <w:numId w:val="0"/>
        </w:numPr>
        <w:rPr>
          <w:color w:val="000000"/>
        </w:rPr>
      </w:pPr>
      <w:r w:rsidRPr="00D43765">
        <w:rPr>
          <w:color w:val="000000" w:themeColor="text1"/>
        </w:rPr>
        <w:t xml:space="preserve">Although predictive policing has </w:t>
      </w:r>
      <w:r w:rsidR="00CD6629" w:rsidRPr="00D43765">
        <w:rPr>
          <w:color w:val="000000" w:themeColor="text1"/>
        </w:rPr>
        <w:t xml:space="preserve">shown a lot of </w:t>
      </w:r>
      <w:r w:rsidR="00BD3FCB" w:rsidRPr="00D43765">
        <w:rPr>
          <w:color w:val="000000" w:themeColor="text1"/>
        </w:rPr>
        <w:t>potential</w:t>
      </w:r>
      <w:r w:rsidR="001A5FA0" w:rsidRPr="00D43765">
        <w:rPr>
          <w:color w:val="000000" w:themeColor="text1"/>
        </w:rPr>
        <w:t xml:space="preserve"> and gotten attention throughout the years, there are a few </w:t>
      </w:r>
      <w:r w:rsidR="007165D2" w:rsidRPr="00D43765">
        <w:rPr>
          <w:color w:val="000000" w:themeColor="text1"/>
        </w:rPr>
        <w:t>common</w:t>
      </w:r>
      <w:r w:rsidR="001A5FA0" w:rsidRPr="00D43765">
        <w:rPr>
          <w:color w:val="000000" w:themeColor="text1"/>
        </w:rPr>
        <w:t xml:space="preserve"> myths that </w:t>
      </w:r>
      <w:r w:rsidR="003E6DD7" w:rsidRPr="00D43765">
        <w:rPr>
          <w:color w:val="000000" w:themeColor="text1"/>
        </w:rPr>
        <w:t xml:space="preserve">people have, </w:t>
      </w:r>
      <w:r w:rsidR="005F72DA" w:rsidRPr="00D43765">
        <w:rPr>
          <w:color w:val="000000" w:themeColor="text1"/>
        </w:rPr>
        <w:t>m</w:t>
      </w:r>
      <w:r w:rsidR="003E6DD7" w:rsidRPr="00D43765">
        <w:rPr>
          <w:color w:val="000000" w:themeColor="text1"/>
        </w:rPr>
        <w:t xml:space="preserve">ost of which </w:t>
      </w:r>
      <w:r w:rsidR="00BA5AA7" w:rsidRPr="00D43765">
        <w:rPr>
          <w:color w:val="000000" w:themeColor="text1"/>
        </w:rPr>
        <w:t>derive from people having unrealistic or to high expectations.</w:t>
      </w:r>
      <w:r w:rsidR="007A5303" w:rsidRPr="00D43765">
        <w:rPr>
          <w:color w:val="000000" w:themeColor="text1"/>
        </w:rPr>
        <w:t xml:space="preserve"> There are four common myths </w:t>
      </w:r>
      <w:r w:rsidR="00DD6C36" w:rsidRPr="00D43765">
        <w:rPr>
          <w:color w:val="000000" w:themeColor="text1"/>
        </w:rPr>
        <w:t>regarding predictive policing:</w:t>
      </w:r>
    </w:p>
    <w:p w14:paraId="472E53B3" w14:textId="7B732BB0" w:rsidR="00DD6C36" w:rsidRPr="00D43765" w:rsidRDefault="009B08D7" w:rsidP="007165D2">
      <w:pPr>
        <w:pStyle w:val="bulletlist"/>
        <w:tabs>
          <w:tab w:val="num" w:pos="180"/>
        </w:tabs>
        <w:rPr>
          <w:color w:val="000000"/>
        </w:rPr>
      </w:pPr>
      <w:r w:rsidRPr="00D43765">
        <w:rPr>
          <w:color w:val="000000" w:themeColor="text1"/>
        </w:rPr>
        <w:t>The computer</w:t>
      </w:r>
      <w:r w:rsidR="00226681" w:rsidRPr="00D43765">
        <w:rPr>
          <w:color w:val="000000" w:themeColor="text1"/>
        </w:rPr>
        <w:t xml:space="preserve"> can predict the future.</w:t>
      </w:r>
    </w:p>
    <w:p w14:paraId="56B27D85" w14:textId="2A456E55" w:rsidR="00226681" w:rsidRPr="00D43765" w:rsidRDefault="00226681" w:rsidP="007165D2">
      <w:pPr>
        <w:pStyle w:val="bulletlist"/>
        <w:tabs>
          <w:tab w:val="num" w:pos="180"/>
        </w:tabs>
        <w:rPr>
          <w:color w:val="000000"/>
        </w:rPr>
      </w:pPr>
      <w:r w:rsidRPr="00D43765">
        <w:rPr>
          <w:color w:val="000000" w:themeColor="text1"/>
        </w:rPr>
        <w:t>The computer will do all the work for you.</w:t>
      </w:r>
    </w:p>
    <w:p w14:paraId="2620614C" w14:textId="5F885E7A" w:rsidR="00507BB1" w:rsidRPr="00D43765" w:rsidRDefault="00507BB1" w:rsidP="007165D2">
      <w:pPr>
        <w:pStyle w:val="bulletlist"/>
        <w:tabs>
          <w:tab w:val="num" w:pos="180"/>
        </w:tabs>
        <w:rPr>
          <w:color w:val="000000"/>
        </w:rPr>
      </w:pPr>
      <w:r w:rsidRPr="00D43765">
        <w:rPr>
          <w:color w:val="000000" w:themeColor="text1"/>
        </w:rPr>
        <w:t>This type of predictive technology is expensive.</w:t>
      </w:r>
    </w:p>
    <w:p w14:paraId="6A838969" w14:textId="36B2C877" w:rsidR="001315B6" w:rsidRPr="00D43765" w:rsidRDefault="005F72DA" w:rsidP="001315B6">
      <w:pPr>
        <w:pStyle w:val="bulletlist"/>
        <w:tabs>
          <w:tab w:val="num" w:pos="180"/>
        </w:tabs>
        <w:rPr>
          <w:color w:val="000000"/>
        </w:rPr>
      </w:pPr>
      <w:r w:rsidRPr="00D43765">
        <w:rPr>
          <w:color w:val="000000" w:themeColor="text1"/>
        </w:rPr>
        <w:t xml:space="preserve">Predictions will automatically lead to a reduction in crime. </w:t>
      </w:r>
    </w:p>
    <w:p w14:paraId="29A0D173" w14:textId="6BA565A5" w:rsidR="005F72DA" w:rsidRPr="00D43765" w:rsidRDefault="00AD4BE1" w:rsidP="005F72DA">
      <w:pPr>
        <w:pStyle w:val="bulletlist"/>
        <w:numPr>
          <w:ilvl w:val="0"/>
          <w:numId w:val="0"/>
        </w:numPr>
        <w:rPr>
          <w:color w:val="000000"/>
        </w:rPr>
      </w:pPr>
      <w:r w:rsidRPr="00D43765">
        <w:rPr>
          <w:color w:val="000000" w:themeColor="text1"/>
        </w:rPr>
        <w:t>Predictive policing methods don’t predict the future, th</w:t>
      </w:r>
      <w:r w:rsidR="00A10C8A" w:rsidRPr="00D43765">
        <w:rPr>
          <w:color w:val="000000" w:themeColor="text1"/>
        </w:rPr>
        <w:t xml:space="preserve">ey can only attempt to predict the risk of potential future event, not actual events. Secondly, there still takes a lot of human critical thinking and analysis when </w:t>
      </w:r>
      <w:r w:rsidR="00A10C8A" w:rsidRPr="00D43765">
        <w:rPr>
          <w:color w:val="000000" w:themeColor="text1"/>
        </w:rPr>
        <w:t xml:space="preserve">reading the result given from these </w:t>
      </w:r>
      <w:r w:rsidR="00962B36" w:rsidRPr="00D43765">
        <w:rPr>
          <w:color w:val="000000" w:themeColor="text1"/>
        </w:rPr>
        <w:t>algorithms</w:t>
      </w:r>
      <w:r w:rsidR="00A10C8A" w:rsidRPr="00D43765">
        <w:rPr>
          <w:color w:val="000000" w:themeColor="text1"/>
        </w:rPr>
        <w:t>. Thirdly, most po</w:t>
      </w:r>
      <w:r w:rsidR="00962B36" w:rsidRPr="00D43765">
        <w:rPr>
          <w:color w:val="000000" w:themeColor="text1"/>
        </w:rPr>
        <w:t xml:space="preserve">lice agencies don’t need the most sophisticated software, and the ones they would need are actually not too expensive. Lastly, predictions don’t necessarily cause a reduction in crime, they are only predictions. It is what we do with the information that matters. </w:t>
      </w:r>
    </w:p>
    <w:p w14:paraId="655E8ACC" w14:textId="46284A0D" w:rsidR="00181AB1" w:rsidRPr="00D43765" w:rsidRDefault="003E26D2" w:rsidP="005F72DA">
      <w:pPr>
        <w:pStyle w:val="bulletlist"/>
        <w:numPr>
          <w:ilvl w:val="0"/>
          <w:numId w:val="0"/>
        </w:numPr>
        <w:rPr>
          <w:color w:val="000000"/>
        </w:rPr>
      </w:pPr>
      <w:r w:rsidRPr="00D43765">
        <w:rPr>
          <w:color w:val="000000" w:themeColor="text1"/>
        </w:rPr>
        <w:t>Common mistakes are made when using predictive policing methods. This can often lead to incorrect information or inlaid biased. The following are common pitfalls that law enforcement agencies tend to fall accustomed to:</w:t>
      </w:r>
    </w:p>
    <w:p w14:paraId="013E5930" w14:textId="57A05FF3" w:rsidR="00181AB1" w:rsidRPr="00D43765" w:rsidRDefault="00612AB4" w:rsidP="00181AB1">
      <w:pPr>
        <w:pStyle w:val="bulletlist"/>
        <w:tabs>
          <w:tab w:val="num" w:pos="180"/>
        </w:tabs>
        <w:rPr>
          <w:color w:val="000000"/>
        </w:rPr>
      </w:pPr>
      <w:r w:rsidRPr="00D43765">
        <w:rPr>
          <w:color w:val="000000" w:themeColor="text1"/>
        </w:rPr>
        <w:t>Focusing on accuracy rather than utility.</w:t>
      </w:r>
    </w:p>
    <w:p w14:paraId="5F3C65A8" w14:textId="7CB47D0B" w:rsidR="00612AB4" w:rsidRPr="00D43765" w:rsidRDefault="00612AB4" w:rsidP="00181AB1">
      <w:pPr>
        <w:pStyle w:val="bulletlist"/>
        <w:tabs>
          <w:tab w:val="num" w:pos="180"/>
        </w:tabs>
        <w:rPr>
          <w:color w:val="000000"/>
        </w:rPr>
      </w:pPr>
      <w:r w:rsidRPr="00D43765">
        <w:rPr>
          <w:color w:val="000000" w:themeColor="text1"/>
        </w:rPr>
        <w:t>Relying on poor-quality data.</w:t>
      </w:r>
    </w:p>
    <w:p w14:paraId="061E8AE7" w14:textId="17C44737" w:rsidR="00612AB4" w:rsidRPr="00D43765" w:rsidRDefault="00612AB4" w:rsidP="00181AB1">
      <w:pPr>
        <w:pStyle w:val="bulletlist"/>
        <w:tabs>
          <w:tab w:val="num" w:pos="180"/>
        </w:tabs>
        <w:rPr>
          <w:color w:val="000000"/>
        </w:rPr>
      </w:pPr>
      <w:r w:rsidRPr="00D43765">
        <w:rPr>
          <w:color w:val="000000" w:themeColor="text1"/>
        </w:rPr>
        <w:t>Misunderstanding the factors behind the prediction.</w:t>
      </w:r>
    </w:p>
    <w:p w14:paraId="1706D1B0" w14:textId="7E95B5B9" w:rsidR="00612AB4" w:rsidRPr="00D43765" w:rsidRDefault="001B2A37" w:rsidP="00181AB1">
      <w:pPr>
        <w:pStyle w:val="bulletlist"/>
        <w:tabs>
          <w:tab w:val="num" w:pos="180"/>
        </w:tabs>
        <w:rPr>
          <w:color w:val="000000"/>
        </w:rPr>
      </w:pPr>
      <w:r w:rsidRPr="00D43765">
        <w:rPr>
          <w:color w:val="000000" w:themeColor="text1"/>
        </w:rPr>
        <w:t>Underemphasizing</w:t>
      </w:r>
      <w:r w:rsidR="00C55559" w:rsidRPr="00D43765">
        <w:rPr>
          <w:color w:val="000000" w:themeColor="text1"/>
        </w:rPr>
        <w:t xml:space="preserve"> assessment and evaluation.</w:t>
      </w:r>
    </w:p>
    <w:p w14:paraId="0479A50B" w14:textId="719A9C3A" w:rsidR="00C55559" w:rsidRPr="00D43765" w:rsidRDefault="00C55559" w:rsidP="00181AB1">
      <w:pPr>
        <w:pStyle w:val="bulletlist"/>
        <w:tabs>
          <w:tab w:val="num" w:pos="180"/>
        </w:tabs>
        <w:rPr>
          <w:color w:val="000000"/>
        </w:rPr>
      </w:pPr>
      <w:r w:rsidRPr="00D43765">
        <w:rPr>
          <w:color w:val="000000" w:themeColor="text1"/>
        </w:rPr>
        <w:t>Overlooking civil and privacy rights.</w:t>
      </w:r>
    </w:p>
    <w:p w14:paraId="29E7B7A0" w14:textId="56A414B0" w:rsidR="00ED2D2C" w:rsidRPr="00D43765" w:rsidRDefault="00C55559" w:rsidP="27EB600E">
      <w:pPr>
        <w:pStyle w:val="bulletlist"/>
        <w:numPr>
          <w:ilvl w:val="0"/>
          <w:numId w:val="0"/>
        </w:numPr>
        <w:rPr>
          <w:color w:val="000000" w:themeColor="text1"/>
        </w:rPr>
      </w:pPr>
      <w:r w:rsidRPr="00D43765">
        <w:rPr>
          <w:color w:val="000000" w:themeColor="text1"/>
        </w:rPr>
        <w:t xml:space="preserve">Currently, the U.S. Supreme court have ruled standards for </w:t>
      </w:r>
      <w:r w:rsidR="00F81963" w:rsidRPr="00D43765">
        <w:rPr>
          <w:color w:val="000000" w:themeColor="text1"/>
        </w:rPr>
        <w:t xml:space="preserve">reasonable </w:t>
      </w:r>
      <w:r w:rsidR="00AE47F3" w:rsidRPr="00D43765">
        <w:rPr>
          <w:color w:val="000000" w:themeColor="text1"/>
        </w:rPr>
        <w:t xml:space="preserve">suspicion are more relaxed in “high-crime areas” but </w:t>
      </w:r>
      <w:r w:rsidR="00D632DA" w:rsidRPr="00D43765">
        <w:rPr>
          <w:color w:val="000000" w:themeColor="text1"/>
        </w:rPr>
        <w:t>what the definition of such areas are up for subjective interpretation (</w:t>
      </w:r>
      <w:r w:rsidR="001B2A37" w:rsidRPr="00D43765">
        <w:rPr>
          <w:color w:val="000000" w:themeColor="text1"/>
        </w:rPr>
        <w:t>W</w:t>
      </w:r>
      <w:r w:rsidR="005843AC" w:rsidRPr="00D43765">
        <w:rPr>
          <w:color w:val="000000" w:themeColor="text1"/>
        </w:rPr>
        <w:t xml:space="preserve">alter, McInnis, </w:t>
      </w:r>
      <w:r w:rsidR="001B2A37" w:rsidRPr="00D43765">
        <w:rPr>
          <w:color w:val="000000" w:themeColor="text1"/>
        </w:rPr>
        <w:t>2013).</w:t>
      </w:r>
    </w:p>
    <w:p w14:paraId="26C0BEE2" w14:textId="26B45A71" w:rsidR="001315B6" w:rsidRPr="00D43765" w:rsidRDefault="3FCB5A7A" w:rsidP="00ED2D2C">
      <w:pPr>
        <w:spacing w:before="240" w:after="120"/>
        <w:rPr>
          <w:rFonts w:eastAsia="Verdana" w:cs="Verdana"/>
          <w:b/>
          <w:bCs/>
          <w:sz w:val="19"/>
          <w:szCs w:val="19"/>
        </w:rPr>
      </w:pPr>
      <w:r w:rsidRPr="00D43765">
        <w:rPr>
          <w:rFonts w:eastAsia="Verdana" w:cs="Verdana"/>
          <w:b/>
          <w:bCs/>
          <w:sz w:val="19"/>
          <w:szCs w:val="19"/>
        </w:rPr>
        <w:t>Policy and Enforcement</w:t>
      </w:r>
    </w:p>
    <w:p w14:paraId="52DF845A" w14:textId="546D5837" w:rsidR="001315B6" w:rsidRPr="00D43765" w:rsidRDefault="3FCB5A7A" w:rsidP="7A40D94B">
      <w:pPr>
        <w:rPr>
          <w:rFonts w:eastAsia="Verdana" w:cs="Verdana"/>
        </w:rPr>
      </w:pPr>
      <w:r w:rsidRPr="00D43765">
        <w:rPr>
          <w:rFonts w:eastAsia="Verdana" w:cs="Verdana"/>
        </w:rPr>
        <w:t xml:space="preserve">Predictive policing is a tool that supports law enforcement focus, </w:t>
      </w:r>
      <w:r w:rsidR="5E69F461" w:rsidRPr="00D43765">
        <w:rPr>
          <w:rFonts w:eastAsia="Verdana" w:cs="Verdana"/>
        </w:rPr>
        <w:t>added</w:t>
      </w:r>
      <w:r w:rsidRPr="00D43765">
        <w:rPr>
          <w:rFonts w:eastAsia="Verdana" w:cs="Verdana"/>
        </w:rPr>
        <w:t xml:space="preserve"> </w:t>
      </w:r>
      <w:r w:rsidR="669E5FF2" w:rsidRPr="00D43765">
        <w:rPr>
          <w:rFonts w:eastAsia="Verdana" w:cs="Verdana"/>
        </w:rPr>
        <w:t xml:space="preserve">with a </w:t>
      </w:r>
      <w:r w:rsidRPr="00D43765">
        <w:rPr>
          <w:rFonts w:eastAsia="Verdana" w:cs="Verdana"/>
        </w:rPr>
        <w:t xml:space="preserve">problem-solving approach to maximize their impact while minimizing collateral effects on the community, has </w:t>
      </w:r>
      <w:r w:rsidR="32A29ED2" w:rsidRPr="00D43765">
        <w:rPr>
          <w:rFonts w:eastAsia="Verdana" w:cs="Verdana"/>
        </w:rPr>
        <w:t xml:space="preserve">a </w:t>
      </w:r>
      <w:r w:rsidRPr="00D43765">
        <w:rPr>
          <w:rFonts w:eastAsia="Verdana" w:cs="Verdana"/>
        </w:rPr>
        <w:t xml:space="preserve">greater success at reducing crime, specifically violent crimes. This section will focus on </w:t>
      </w:r>
      <w:r w:rsidR="005B5DF5" w:rsidRPr="00D43765">
        <w:rPr>
          <w:rFonts w:eastAsia="Verdana" w:cs="Verdana"/>
        </w:rPr>
        <w:t xml:space="preserve">a </w:t>
      </w:r>
      <w:r w:rsidRPr="00D43765">
        <w:rPr>
          <w:rFonts w:eastAsia="Verdana" w:cs="Verdana"/>
        </w:rPr>
        <w:t xml:space="preserve">zero-tolerance approach, </w:t>
      </w:r>
      <w:r w:rsidR="00E16ED7" w:rsidRPr="00D43765">
        <w:rPr>
          <w:rFonts w:eastAsia="Verdana" w:cs="Verdana"/>
        </w:rPr>
        <w:t xml:space="preserve">while </w:t>
      </w:r>
      <w:r w:rsidRPr="00D43765">
        <w:rPr>
          <w:rFonts w:eastAsia="Verdana" w:cs="Verdana"/>
        </w:rPr>
        <w:t xml:space="preserve">later </w:t>
      </w:r>
      <w:r w:rsidR="2B99E833" w:rsidRPr="00D43765">
        <w:rPr>
          <w:rFonts w:eastAsia="Verdana" w:cs="Verdana"/>
        </w:rPr>
        <w:t xml:space="preserve">we will </w:t>
      </w:r>
      <w:r w:rsidRPr="00D43765">
        <w:rPr>
          <w:rFonts w:eastAsia="Verdana" w:cs="Verdana"/>
        </w:rPr>
        <w:t>describe</w:t>
      </w:r>
      <w:r w:rsidR="329EA068" w:rsidRPr="00D43765">
        <w:rPr>
          <w:rFonts w:eastAsia="Verdana" w:cs="Verdana"/>
        </w:rPr>
        <w:t xml:space="preserve"> the</w:t>
      </w:r>
      <w:r w:rsidRPr="00D43765">
        <w:rPr>
          <w:rFonts w:eastAsia="Verdana" w:cs="Verdana"/>
        </w:rPr>
        <w:t xml:space="preserve"> problem</w:t>
      </w:r>
      <w:r w:rsidR="4FAB266C" w:rsidRPr="00D43765">
        <w:rPr>
          <w:rFonts w:eastAsia="Verdana" w:cs="Verdana"/>
        </w:rPr>
        <w:t>-</w:t>
      </w:r>
      <w:r w:rsidRPr="00D43765">
        <w:rPr>
          <w:rFonts w:eastAsia="Verdana" w:cs="Verdana"/>
        </w:rPr>
        <w:t>solving approach. With a zero-tolerance</w:t>
      </w:r>
      <w:r w:rsidR="007458C5" w:rsidRPr="00D43765">
        <w:rPr>
          <w:rFonts w:eastAsia="Verdana" w:cs="Verdana"/>
        </w:rPr>
        <w:t xml:space="preserve"> approach</w:t>
      </w:r>
      <w:r w:rsidRPr="00D43765">
        <w:rPr>
          <w:rFonts w:eastAsia="Verdana" w:cs="Verdana"/>
        </w:rPr>
        <w:t xml:space="preserve">, </w:t>
      </w:r>
      <w:r w:rsidR="008D6F39" w:rsidRPr="00D43765">
        <w:rPr>
          <w:rFonts w:eastAsia="Verdana" w:cs="Verdana"/>
        </w:rPr>
        <w:t xml:space="preserve">police use </w:t>
      </w:r>
      <w:r w:rsidRPr="00D43765">
        <w:rPr>
          <w:rFonts w:eastAsia="Verdana" w:cs="Verdana"/>
        </w:rPr>
        <w:t>aggressive order maintenance strategies,</w:t>
      </w:r>
      <w:r w:rsidR="007D4996" w:rsidRPr="00D43765">
        <w:rPr>
          <w:rFonts w:eastAsia="Verdana" w:cs="Verdana"/>
        </w:rPr>
        <w:t xml:space="preserve"> and</w:t>
      </w:r>
      <w:r w:rsidRPr="00D43765">
        <w:rPr>
          <w:rFonts w:eastAsia="Verdana" w:cs="Verdana"/>
        </w:rPr>
        <w:t xml:space="preserve"> the opposite occurs. (Abt, Windship, 2016) More importantly, the collateral damage is greater.</w:t>
      </w:r>
    </w:p>
    <w:p w14:paraId="0ACAF26B" w14:textId="591D0413" w:rsidR="001315B6" w:rsidRPr="00D43765" w:rsidRDefault="3FCB5A7A" w:rsidP="7A40D94B">
      <w:pPr>
        <w:rPr>
          <w:rFonts w:eastAsia="Verdana" w:cs="Verdana"/>
        </w:rPr>
      </w:pPr>
      <w:r w:rsidRPr="00D43765">
        <w:rPr>
          <w:rFonts w:eastAsia="Verdana" w:cs="Verdana"/>
        </w:rPr>
        <w:t xml:space="preserve">The war on drugs is an example of the zero-tolerance policy, where there is heavy focus on mandatory </w:t>
      </w:r>
      <w:r w:rsidRPr="00D43765">
        <w:rPr>
          <w:rFonts w:eastAsia="Verdana" w:cs="Verdana"/>
        </w:rPr>
        <w:lastRenderedPageBreak/>
        <w:t>sentences, aggressive policing, such as Stop and Fisk practices.</w:t>
      </w:r>
      <w:r w:rsidR="003F0344" w:rsidRPr="00D43765">
        <w:rPr>
          <w:rFonts w:eastAsia="Verdana" w:cs="Verdana"/>
        </w:rPr>
        <w:t xml:space="preserve"> I</w:t>
      </w:r>
      <w:r w:rsidRPr="00D43765">
        <w:rPr>
          <w:rFonts w:eastAsia="Verdana" w:cs="Verdana"/>
        </w:rPr>
        <w:t>n 1967 the president’s commission on enforcement and the administration warned about the consequences of the heaving head hand policing strategies. (Swan, 2020)  “ Because officers are offered no clear parameters regarding who to stop and frisk and are instead left to rely almost solely on their own judgment, implicit biases, which may be subconscious, have a profound effect on their decision-making.”  (Stack, 2016) When analyzing the war on drugs enforcement there is strong evidence of implicit biases, with the high criminal records rates for people of color, compared to whites. Studies</w:t>
      </w:r>
      <w:r w:rsidR="6EAD2DFA" w:rsidRPr="00D43765">
        <w:rPr>
          <w:rFonts w:eastAsia="Verdana" w:cs="Verdana"/>
        </w:rPr>
        <w:t xml:space="preserve"> from the National Survey on Drug Use </w:t>
      </w:r>
      <w:r w:rsidR="00196823" w:rsidRPr="00D43765">
        <w:rPr>
          <w:rFonts w:eastAsia="Verdana" w:cs="Verdana"/>
        </w:rPr>
        <w:t>a</w:t>
      </w:r>
      <w:r w:rsidR="6EAD2DFA" w:rsidRPr="00D43765">
        <w:rPr>
          <w:rFonts w:eastAsia="Verdana" w:cs="Verdana"/>
        </w:rPr>
        <w:t>nd Health: National Findings</w:t>
      </w:r>
      <w:r w:rsidR="10E5C00F" w:rsidRPr="00D43765">
        <w:rPr>
          <w:rFonts w:eastAsia="Verdana" w:cs="Verdana"/>
        </w:rPr>
        <w:t>,</w:t>
      </w:r>
      <w:r w:rsidRPr="00D43765">
        <w:rPr>
          <w:rFonts w:eastAsia="Verdana" w:cs="Verdana"/>
        </w:rPr>
        <w:t xml:space="preserve"> show that people of all colors use and sell illegal drugs at remarkably similar rates. The enforcement and prison</w:t>
      </w:r>
      <w:r w:rsidR="03D31EA9" w:rsidRPr="00D43765">
        <w:rPr>
          <w:rFonts w:eastAsia="Verdana" w:cs="Verdana"/>
        </w:rPr>
        <w:t xml:space="preserve"> sentences</w:t>
      </w:r>
      <w:r w:rsidRPr="00D43765">
        <w:rPr>
          <w:rFonts w:eastAsia="Verdana" w:cs="Verdana"/>
        </w:rPr>
        <w:t xml:space="preserve"> </w:t>
      </w:r>
      <w:r w:rsidR="00BD3CA6" w:rsidRPr="00D43765">
        <w:rPr>
          <w:rFonts w:eastAsia="Verdana" w:cs="Verdana"/>
        </w:rPr>
        <w:t>do not</w:t>
      </w:r>
      <w:r w:rsidRPr="00D43765">
        <w:rPr>
          <w:rFonts w:eastAsia="Verdana" w:cs="Verdana"/>
        </w:rPr>
        <w:t xml:space="preserve"> line up with those numbers, three-fourths of all people imprisoned for drug offenses have been Black or Latino. </w:t>
      </w:r>
      <w:r w:rsidR="00BE2989" w:rsidRPr="00D43765">
        <w:rPr>
          <w:rFonts w:eastAsia="Verdana" w:cs="Verdana"/>
        </w:rPr>
        <w:t>T</w:t>
      </w:r>
      <w:r w:rsidRPr="00D43765">
        <w:rPr>
          <w:rFonts w:eastAsia="Verdana" w:cs="Verdana"/>
        </w:rPr>
        <w:t>he use of the criminal justice system to disenfranchise a subgroup of the population</w:t>
      </w:r>
      <w:r w:rsidR="00FF65DF" w:rsidRPr="00D43765">
        <w:rPr>
          <w:rFonts w:eastAsia="Verdana" w:cs="Verdana"/>
        </w:rPr>
        <w:t xml:space="preserve"> </w:t>
      </w:r>
      <w:r w:rsidR="005900D7" w:rsidRPr="00D43765">
        <w:rPr>
          <w:rFonts w:eastAsia="Verdana" w:cs="Verdana"/>
        </w:rPr>
        <w:t>is o</w:t>
      </w:r>
      <w:r w:rsidR="00FF65DF" w:rsidRPr="00D43765">
        <w:rPr>
          <w:rFonts w:eastAsia="Verdana" w:cs="Verdana"/>
        </w:rPr>
        <w:t>ften referred to as The New Jim Crow</w:t>
      </w:r>
      <w:r w:rsidRPr="00D43765">
        <w:rPr>
          <w:rFonts w:eastAsia="Verdana" w:cs="Verdana"/>
        </w:rPr>
        <w:t>.  (Alexander, 2012)</w:t>
      </w:r>
      <w:r w:rsidR="2FC1113A" w:rsidRPr="00D43765">
        <w:rPr>
          <w:rFonts w:eastAsia="Verdana" w:cs="Verdana"/>
        </w:rPr>
        <w:t xml:space="preserve"> </w:t>
      </w:r>
    </w:p>
    <w:p w14:paraId="23F51D4E" w14:textId="341FA174" w:rsidR="001315B6" w:rsidRPr="00D43765" w:rsidRDefault="2FC1113A" w:rsidP="7A40D94B">
      <w:pPr>
        <w:rPr>
          <w:rFonts w:eastAsia="Verdana" w:cs="Verdana"/>
        </w:rPr>
      </w:pPr>
      <w:r w:rsidRPr="00D43765">
        <w:rPr>
          <w:rFonts w:eastAsia="Verdana" w:cs="Verdana"/>
        </w:rPr>
        <w:t>The zero-tolerance</w:t>
      </w:r>
      <w:r w:rsidR="1DB4E8BB" w:rsidRPr="00D43765">
        <w:rPr>
          <w:rFonts w:eastAsia="Verdana" w:cs="Verdana"/>
        </w:rPr>
        <w:t xml:space="preserve"> policy bias </w:t>
      </w:r>
      <w:r w:rsidR="4D0C057A" w:rsidRPr="00D43765">
        <w:rPr>
          <w:rFonts w:eastAsia="Verdana" w:cs="Verdana"/>
        </w:rPr>
        <w:t>a</w:t>
      </w:r>
      <w:r w:rsidR="1DB4E8BB" w:rsidRPr="00D43765">
        <w:rPr>
          <w:rFonts w:eastAsia="Verdana" w:cs="Verdana"/>
        </w:rPr>
        <w:t>s show</w:t>
      </w:r>
      <w:r w:rsidR="1A84CC8A" w:rsidRPr="00D43765">
        <w:rPr>
          <w:rFonts w:eastAsia="Verdana" w:cs="Verdana"/>
        </w:rPr>
        <w:t>n</w:t>
      </w:r>
      <w:r w:rsidR="09DE2062" w:rsidRPr="00D43765">
        <w:rPr>
          <w:rFonts w:eastAsia="Verdana" w:cs="Verdana"/>
        </w:rPr>
        <w:t xml:space="preserve"> </w:t>
      </w:r>
      <w:r w:rsidR="417DB6F5" w:rsidRPr="00D43765">
        <w:rPr>
          <w:rFonts w:eastAsia="Verdana" w:cs="Verdana"/>
        </w:rPr>
        <w:t>in the</w:t>
      </w:r>
      <w:r w:rsidR="1A84CC8A" w:rsidRPr="00D43765">
        <w:rPr>
          <w:rFonts w:eastAsia="Verdana" w:cs="Verdana"/>
        </w:rPr>
        <w:t xml:space="preserve"> </w:t>
      </w:r>
      <w:r w:rsidR="0BA104FE" w:rsidRPr="00D43765">
        <w:rPr>
          <w:rFonts w:eastAsia="Verdana" w:cs="Verdana"/>
        </w:rPr>
        <w:t>incorrect</w:t>
      </w:r>
      <w:r w:rsidR="1A84CC8A" w:rsidRPr="00D43765">
        <w:rPr>
          <w:rFonts w:eastAsia="Verdana" w:cs="Verdana"/>
        </w:rPr>
        <w:t xml:space="preserve"> risk </w:t>
      </w:r>
      <w:r w:rsidR="0009C06D" w:rsidRPr="00D43765">
        <w:rPr>
          <w:rFonts w:eastAsia="Verdana" w:cs="Verdana"/>
        </w:rPr>
        <w:t>prediction</w:t>
      </w:r>
      <w:r w:rsidR="1A84CC8A" w:rsidRPr="00D43765">
        <w:rPr>
          <w:rFonts w:eastAsia="Verdana" w:cs="Verdana"/>
        </w:rPr>
        <w:t xml:space="preserve"> of people</w:t>
      </w:r>
      <w:r w:rsidR="6BF7C620" w:rsidRPr="00D43765">
        <w:rPr>
          <w:rFonts w:eastAsia="Verdana" w:cs="Verdana"/>
        </w:rPr>
        <w:t xml:space="preserve"> that might </w:t>
      </w:r>
      <w:r w:rsidR="1A84CC8A" w:rsidRPr="00D43765">
        <w:rPr>
          <w:rFonts w:eastAsia="Verdana" w:cs="Verdana"/>
        </w:rPr>
        <w:t>reoffend</w:t>
      </w:r>
      <w:r w:rsidR="01355930" w:rsidRPr="00D43765">
        <w:rPr>
          <w:rFonts w:eastAsia="Verdana" w:cs="Verdana"/>
        </w:rPr>
        <w:t xml:space="preserve"> </w:t>
      </w:r>
      <w:r w:rsidR="1DB4E8BB" w:rsidRPr="00D43765">
        <w:rPr>
          <w:rFonts w:eastAsia="Verdana" w:cs="Verdana"/>
        </w:rPr>
        <w:t xml:space="preserve">in the </w:t>
      </w:r>
      <w:r w:rsidR="3218B77C" w:rsidRPr="00D43765">
        <w:rPr>
          <w:rFonts w:eastAsia="Verdana" w:cs="Verdana"/>
        </w:rPr>
        <w:t>algorithm</w:t>
      </w:r>
      <w:r w:rsidR="1DB4E8BB" w:rsidRPr="00D43765">
        <w:rPr>
          <w:rFonts w:eastAsia="Verdana" w:cs="Verdana"/>
        </w:rPr>
        <w:t xml:space="preserve"> called COMPAS</w:t>
      </w:r>
      <w:r w:rsidR="5E1BB55B" w:rsidRPr="00D43765">
        <w:rPr>
          <w:rFonts w:eastAsia="Verdana" w:cs="Verdana"/>
        </w:rPr>
        <w:t xml:space="preserve">. </w:t>
      </w:r>
      <w:r w:rsidR="12098740" w:rsidRPr="00D43765">
        <w:rPr>
          <w:rFonts w:eastAsia="Verdana" w:cs="Verdana"/>
        </w:rPr>
        <w:t>C</w:t>
      </w:r>
      <w:r w:rsidR="00C23D6C" w:rsidRPr="00D43765">
        <w:rPr>
          <w:rFonts w:eastAsia="Verdana" w:cs="Verdana"/>
        </w:rPr>
        <w:t>O</w:t>
      </w:r>
      <w:r w:rsidR="1D076957" w:rsidRPr="00D43765">
        <w:rPr>
          <w:rFonts w:eastAsia="Verdana" w:cs="Verdana"/>
        </w:rPr>
        <w:t>MPAS</w:t>
      </w:r>
      <w:r w:rsidR="7B611E02" w:rsidRPr="00D43765">
        <w:rPr>
          <w:rFonts w:eastAsia="Verdana" w:cs="Verdana"/>
        </w:rPr>
        <w:t xml:space="preserve"> is used in the sentencing and parole</w:t>
      </w:r>
      <w:r w:rsidR="1FA28B04" w:rsidRPr="00D43765">
        <w:rPr>
          <w:rFonts w:eastAsia="Verdana" w:cs="Verdana"/>
        </w:rPr>
        <w:t xml:space="preserve"> hearings</w:t>
      </w:r>
      <w:r w:rsidR="7B611E02" w:rsidRPr="00D43765">
        <w:rPr>
          <w:rFonts w:eastAsia="Verdana" w:cs="Verdana"/>
        </w:rPr>
        <w:t xml:space="preserve"> of </w:t>
      </w:r>
      <w:r w:rsidR="1645408E" w:rsidRPr="00D43765">
        <w:rPr>
          <w:rFonts w:eastAsia="Verdana" w:cs="Verdana"/>
        </w:rPr>
        <w:t>people convicted</w:t>
      </w:r>
      <w:r w:rsidR="7B611E02" w:rsidRPr="00D43765">
        <w:rPr>
          <w:rFonts w:eastAsia="Verdana" w:cs="Verdana"/>
        </w:rPr>
        <w:t xml:space="preserve"> of a crime. </w:t>
      </w:r>
      <w:r w:rsidR="5E1BB55B" w:rsidRPr="00D43765">
        <w:rPr>
          <w:rFonts w:eastAsia="Verdana" w:cs="Verdana"/>
        </w:rPr>
        <w:t>C</w:t>
      </w:r>
      <w:r w:rsidR="00C23D6C" w:rsidRPr="00D43765">
        <w:rPr>
          <w:rFonts w:eastAsia="Verdana" w:cs="Verdana"/>
        </w:rPr>
        <w:t>OMPAS</w:t>
      </w:r>
      <w:r w:rsidR="005C6152" w:rsidRPr="00D43765">
        <w:rPr>
          <w:rFonts w:eastAsia="Verdana" w:cs="Verdana"/>
        </w:rPr>
        <w:t xml:space="preserve"> </w:t>
      </w:r>
      <w:r w:rsidR="5E1BB55B" w:rsidRPr="00D43765">
        <w:rPr>
          <w:rFonts w:eastAsia="Verdana" w:cs="Verdana"/>
        </w:rPr>
        <w:t>is twice as lik</w:t>
      </w:r>
      <w:r w:rsidR="4E318BCD" w:rsidRPr="00D43765">
        <w:rPr>
          <w:rFonts w:eastAsia="Verdana" w:cs="Verdana"/>
        </w:rPr>
        <w:t>el</w:t>
      </w:r>
      <w:r w:rsidR="5E1BB55B" w:rsidRPr="00D43765">
        <w:rPr>
          <w:rFonts w:eastAsia="Verdana" w:cs="Verdana"/>
        </w:rPr>
        <w:t xml:space="preserve">y to mistakenly identify white </w:t>
      </w:r>
      <w:r w:rsidR="7665D8CF" w:rsidRPr="00D43765">
        <w:rPr>
          <w:rFonts w:eastAsia="Verdana" w:cs="Verdana"/>
        </w:rPr>
        <w:t>defendants</w:t>
      </w:r>
      <w:r w:rsidR="5E1BB55B" w:rsidRPr="00D43765">
        <w:rPr>
          <w:rFonts w:eastAsia="Verdana" w:cs="Verdana"/>
        </w:rPr>
        <w:t xml:space="preserve"> as a low risk for </w:t>
      </w:r>
      <w:r w:rsidR="7000B91A" w:rsidRPr="00D43765">
        <w:rPr>
          <w:rFonts w:eastAsia="Verdana" w:cs="Verdana"/>
        </w:rPr>
        <w:t>committing</w:t>
      </w:r>
      <w:r w:rsidR="5E1BB55B" w:rsidRPr="00D43765">
        <w:rPr>
          <w:rFonts w:eastAsia="Verdana" w:cs="Verdana"/>
        </w:rPr>
        <w:t xml:space="preserve"> future crim</w:t>
      </w:r>
      <w:r w:rsidR="4582755C" w:rsidRPr="00D43765">
        <w:rPr>
          <w:rFonts w:eastAsia="Verdana" w:cs="Verdana"/>
        </w:rPr>
        <w:t>e</w:t>
      </w:r>
      <w:r w:rsidR="5E1BB55B" w:rsidRPr="00D43765">
        <w:rPr>
          <w:rFonts w:eastAsia="Verdana" w:cs="Verdana"/>
        </w:rPr>
        <w:t>s, and twice as lik</w:t>
      </w:r>
      <w:r w:rsidR="33F40303" w:rsidRPr="00D43765">
        <w:rPr>
          <w:rFonts w:eastAsia="Verdana" w:cs="Verdana"/>
        </w:rPr>
        <w:t>e</w:t>
      </w:r>
      <w:r w:rsidR="5F913B55" w:rsidRPr="00D43765">
        <w:rPr>
          <w:rFonts w:eastAsia="Verdana" w:cs="Verdana"/>
        </w:rPr>
        <w:t>l</w:t>
      </w:r>
      <w:r w:rsidR="5E1BB55B" w:rsidRPr="00D43765">
        <w:rPr>
          <w:rFonts w:eastAsia="Verdana" w:cs="Verdana"/>
        </w:rPr>
        <w:t>y to tag a black defendant</w:t>
      </w:r>
      <w:r w:rsidR="0F83AECA" w:rsidRPr="00D43765">
        <w:rPr>
          <w:rFonts w:eastAsia="Verdana" w:cs="Verdana"/>
        </w:rPr>
        <w:t xml:space="preserve"> as a high risk</w:t>
      </w:r>
      <w:r w:rsidR="5EC2A34B" w:rsidRPr="00D43765">
        <w:rPr>
          <w:rFonts w:eastAsia="Verdana" w:cs="Verdana"/>
        </w:rPr>
        <w:t xml:space="preserve"> incorrectly</w:t>
      </w:r>
      <w:r w:rsidR="00506E45">
        <w:rPr>
          <w:rFonts w:eastAsia="Verdana" w:cs="Verdana"/>
        </w:rPr>
        <w:t xml:space="preserve"> </w:t>
      </w:r>
      <w:r w:rsidR="156BF83A" w:rsidRPr="00D43765">
        <w:rPr>
          <w:rFonts w:eastAsia="Verdana" w:cs="Verdana"/>
        </w:rPr>
        <w:t>(</w:t>
      </w:r>
      <w:r w:rsidR="74708215" w:rsidRPr="00D43765">
        <w:rPr>
          <w:rFonts w:eastAsia="Verdana" w:cs="Verdana"/>
        </w:rPr>
        <w:t>Yapo,</w:t>
      </w:r>
      <w:r w:rsidR="00506E45">
        <w:rPr>
          <w:rFonts w:eastAsia="Verdana" w:cs="Verdana"/>
        </w:rPr>
        <w:t xml:space="preserve"> </w:t>
      </w:r>
      <w:r w:rsidR="74708215" w:rsidRPr="00D43765">
        <w:rPr>
          <w:rFonts w:eastAsia="Verdana" w:cs="Verdana"/>
        </w:rPr>
        <w:t>Weiss, 2018)</w:t>
      </w:r>
      <w:r w:rsidR="00506E45">
        <w:rPr>
          <w:rFonts w:eastAsia="Verdana" w:cs="Verdana"/>
        </w:rPr>
        <w:t>.</w:t>
      </w:r>
    </w:p>
    <w:p w14:paraId="17D8C9F2" w14:textId="0DE96303" w:rsidR="001315B6" w:rsidRPr="00D43765" w:rsidRDefault="0786B6DE" w:rsidP="7A40D94B">
      <w:pPr>
        <w:rPr>
          <w:rFonts w:eastAsia="Verdana" w:cs="Verdana"/>
        </w:rPr>
      </w:pPr>
      <w:r w:rsidRPr="00D43765">
        <w:rPr>
          <w:rFonts w:eastAsia="Verdana" w:cs="Verdana"/>
        </w:rPr>
        <w:t xml:space="preserve"> </w:t>
      </w:r>
      <w:r w:rsidR="00EF5BAE" w:rsidRPr="00D43765">
        <w:rPr>
          <w:rFonts w:eastAsia="Verdana" w:cs="Verdana"/>
        </w:rPr>
        <w:t>There is a</w:t>
      </w:r>
      <w:r w:rsidRPr="00D43765">
        <w:rPr>
          <w:rFonts w:eastAsia="Verdana" w:cs="Verdana"/>
        </w:rPr>
        <w:t xml:space="preserve"> </w:t>
      </w:r>
      <w:r w:rsidR="6031B333" w:rsidRPr="00D43765">
        <w:rPr>
          <w:rFonts w:eastAsia="Verdana" w:cs="Verdana"/>
        </w:rPr>
        <w:t>similar</w:t>
      </w:r>
      <w:r w:rsidRPr="00D43765">
        <w:rPr>
          <w:rFonts w:eastAsia="Verdana" w:cs="Verdana"/>
        </w:rPr>
        <w:t xml:space="preserve"> policy called the broken window theory</w:t>
      </w:r>
      <w:r w:rsidR="561CCCA8" w:rsidRPr="00D43765">
        <w:rPr>
          <w:rFonts w:eastAsia="Verdana" w:cs="Verdana"/>
        </w:rPr>
        <w:t xml:space="preserve"> relating to the quality of life</w:t>
      </w:r>
      <w:r w:rsidRPr="00D43765">
        <w:rPr>
          <w:rFonts w:eastAsia="Verdana" w:cs="Verdana"/>
        </w:rPr>
        <w:t xml:space="preserve">, which </w:t>
      </w:r>
      <w:r w:rsidR="36CEAE17" w:rsidRPr="00D43765">
        <w:rPr>
          <w:rFonts w:eastAsia="Verdana" w:cs="Verdana"/>
        </w:rPr>
        <w:t>focuses</w:t>
      </w:r>
      <w:r w:rsidR="381AA20C" w:rsidRPr="00D43765">
        <w:rPr>
          <w:rFonts w:eastAsia="Verdana" w:cs="Verdana"/>
        </w:rPr>
        <w:t xml:space="preserve"> </w:t>
      </w:r>
      <w:r w:rsidR="4E8FB762" w:rsidRPr="00D43765">
        <w:rPr>
          <w:rFonts w:eastAsia="Verdana" w:cs="Verdana"/>
        </w:rPr>
        <w:t>enforcement</w:t>
      </w:r>
      <w:r w:rsidR="381AA20C" w:rsidRPr="00D43765">
        <w:rPr>
          <w:rFonts w:eastAsia="Verdana" w:cs="Verdana"/>
        </w:rPr>
        <w:t xml:space="preserve"> </w:t>
      </w:r>
      <w:r w:rsidR="4697BF7C" w:rsidRPr="00D43765">
        <w:rPr>
          <w:rFonts w:eastAsia="Verdana" w:cs="Verdana"/>
        </w:rPr>
        <w:t>on non-</w:t>
      </w:r>
      <w:r w:rsidR="24CE9E7F" w:rsidRPr="00D43765">
        <w:rPr>
          <w:rFonts w:eastAsia="Verdana" w:cs="Verdana"/>
        </w:rPr>
        <w:t>violent</w:t>
      </w:r>
      <w:r w:rsidR="4697BF7C" w:rsidRPr="00D43765">
        <w:rPr>
          <w:rFonts w:eastAsia="Verdana" w:cs="Verdana"/>
        </w:rPr>
        <w:t xml:space="preserve"> crimes</w:t>
      </w:r>
      <w:r w:rsidR="61749C8D" w:rsidRPr="00D43765">
        <w:rPr>
          <w:rFonts w:eastAsia="Verdana" w:cs="Verdana"/>
        </w:rPr>
        <w:t>,</w:t>
      </w:r>
      <w:r w:rsidR="4697BF7C" w:rsidRPr="00D43765">
        <w:rPr>
          <w:rFonts w:eastAsia="Verdana" w:cs="Verdana"/>
        </w:rPr>
        <w:t xml:space="preserve"> </w:t>
      </w:r>
      <w:r w:rsidR="6A93BCD5" w:rsidRPr="00D43765">
        <w:rPr>
          <w:rFonts w:eastAsia="Verdana" w:cs="Verdana"/>
        </w:rPr>
        <w:t>s</w:t>
      </w:r>
      <w:r w:rsidR="4697BF7C" w:rsidRPr="00D43765">
        <w:rPr>
          <w:rFonts w:eastAsia="Verdana" w:cs="Verdana"/>
        </w:rPr>
        <w:t>uch as</w:t>
      </w:r>
      <w:r w:rsidR="1436DB00" w:rsidRPr="00D43765">
        <w:rPr>
          <w:rFonts w:eastAsia="Verdana" w:cs="Verdana"/>
        </w:rPr>
        <w:t xml:space="preserve"> panhandling, disorderly </w:t>
      </w:r>
      <w:r w:rsidR="1CCD4874" w:rsidRPr="00D43765">
        <w:rPr>
          <w:rFonts w:eastAsia="Verdana" w:cs="Verdana"/>
        </w:rPr>
        <w:t>behavioral</w:t>
      </w:r>
      <w:r w:rsidR="1436DB00" w:rsidRPr="00D43765">
        <w:rPr>
          <w:rFonts w:eastAsia="Verdana" w:cs="Verdana"/>
        </w:rPr>
        <w:t xml:space="preserve">, public drinking, </w:t>
      </w:r>
      <w:r w:rsidR="008D7AFF" w:rsidRPr="00D43765">
        <w:rPr>
          <w:rFonts w:eastAsia="Verdana" w:cs="Verdana"/>
        </w:rPr>
        <w:t xml:space="preserve">and </w:t>
      </w:r>
      <w:r w:rsidR="1436DB00" w:rsidRPr="00D43765">
        <w:rPr>
          <w:rFonts w:eastAsia="Verdana" w:cs="Verdana"/>
        </w:rPr>
        <w:t xml:space="preserve">street </w:t>
      </w:r>
      <w:r w:rsidR="000176CB" w:rsidRPr="00D43765">
        <w:rPr>
          <w:rFonts w:eastAsia="Verdana" w:cs="Verdana"/>
        </w:rPr>
        <w:t>prostitution</w:t>
      </w:r>
      <w:r w:rsidR="5830F52B" w:rsidRPr="00D43765">
        <w:rPr>
          <w:rFonts w:eastAsia="Verdana" w:cs="Verdana"/>
        </w:rPr>
        <w:t xml:space="preserve"> (McKee, 2018)</w:t>
      </w:r>
      <w:r w:rsidR="00E41D58" w:rsidRPr="00D43765">
        <w:rPr>
          <w:rFonts w:eastAsia="Verdana" w:cs="Verdana"/>
        </w:rPr>
        <w:t>.</w:t>
      </w:r>
      <w:r w:rsidR="44EB15AB" w:rsidRPr="00D43765">
        <w:rPr>
          <w:rFonts w:eastAsia="Verdana" w:cs="Verdana"/>
        </w:rPr>
        <w:t xml:space="preserve"> There </w:t>
      </w:r>
      <w:r w:rsidR="002E6382" w:rsidRPr="00D43765">
        <w:rPr>
          <w:rFonts w:eastAsia="Verdana" w:cs="Verdana"/>
        </w:rPr>
        <w:t xml:space="preserve">is </w:t>
      </w:r>
      <w:r w:rsidR="44EB15AB" w:rsidRPr="00D43765">
        <w:rPr>
          <w:rFonts w:eastAsia="Verdana" w:cs="Verdana"/>
        </w:rPr>
        <w:t xml:space="preserve">no clear </w:t>
      </w:r>
      <w:r w:rsidR="2C0460C4" w:rsidRPr="00D43765">
        <w:rPr>
          <w:rFonts w:eastAsia="Verdana" w:cs="Verdana"/>
        </w:rPr>
        <w:t>evidence</w:t>
      </w:r>
      <w:r w:rsidR="44EB15AB" w:rsidRPr="00D43765">
        <w:rPr>
          <w:rFonts w:eastAsia="Verdana" w:cs="Verdana"/>
        </w:rPr>
        <w:t xml:space="preserve"> th</w:t>
      </w:r>
      <w:r w:rsidR="6761ED1F" w:rsidRPr="00D43765">
        <w:rPr>
          <w:rFonts w:eastAsia="Verdana" w:cs="Verdana"/>
        </w:rPr>
        <w:t xml:space="preserve">ere is a </w:t>
      </w:r>
      <w:r w:rsidR="44EB15AB" w:rsidRPr="00D43765">
        <w:rPr>
          <w:rFonts w:eastAsia="Verdana" w:cs="Verdana"/>
        </w:rPr>
        <w:t xml:space="preserve">decrease </w:t>
      </w:r>
      <w:r w:rsidR="026095ED" w:rsidRPr="00D43765">
        <w:rPr>
          <w:rFonts w:eastAsia="Verdana" w:cs="Verdana"/>
        </w:rPr>
        <w:t xml:space="preserve">in </w:t>
      </w:r>
      <w:r w:rsidR="44EB15AB" w:rsidRPr="00D43765">
        <w:rPr>
          <w:rFonts w:eastAsia="Verdana" w:cs="Verdana"/>
        </w:rPr>
        <w:t>violent crimes</w:t>
      </w:r>
      <w:r w:rsidR="4B1B2146" w:rsidRPr="00D43765">
        <w:rPr>
          <w:rFonts w:eastAsia="Verdana" w:cs="Verdana"/>
        </w:rPr>
        <w:t xml:space="preserve"> by the policy itself</w:t>
      </w:r>
      <w:r w:rsidR="5331F653" w:rsidRPr="00D43765">
        <w:rPr>
          <w:rFonts w:eastAsia="Verdana" w:cs="Verdana"/>
        </w:rPr>
        <w:t>, but with a problem-solving approach at</w:t>
      </w:r>
      <w:r w:rsidR="17E1BF63" w:rsidRPr="00D43765">
        <w:rPr>
          <w:rFonts w:eastAsia="Verdana" w:cs="Verdana"/>
        </w:rPr>
        <w:t xml:space="preserve"> a</w:t>
      </w:r>
      <w:r w:rsidR="5331F653" w:rsidRPr="00D43765">
        <w:rPr>
          <w:rFonts w:eastAsia="Verdana" w:cs="Verdana"/>
        </w:rPr>
        <w:t xml:space="preserve"> </w:t>
      </w:r>
      <w:r w:rsidR="53E3811E" w:rsidRPr="00D43765">
        <w:rPr>
          <w:rFonts w:eastAsia="Verdana" w:cs="Verdana"/>
        </w:rPr>
        <w:t>micro</w:t>
      </w:r>
      <w:r w:rsidR="5331F653" w:rsidRPr="00D43765">
        <w:rPr>
          <w:rFonts w:eastAsia="Verdana" w:cs="Verdana"/>
        </w:rPr>
        <w:t xml:space="preserve"> level</w:t>
      </w:r>
      <w:r w:rsidR="000176CB" w:rsidRPr="00D43765">
        <w:rPr>
          <w:rFonts w:eastAsia="Verdana" w:cs="Verdana"/>
        </w:rPr>
        <w:t>,</w:t>
      </w:r>
      <w:r w:rsidR="5331F653" w:rsidRPr="00D43765">
        <w:rPr>
          <w:rFonts w:eastAsia="Verdana" w:cs="Verdana"/>
        </w:rPr>
        <w:t xml:space="preserve"> </w:t>
      </w:r>
      <w:r w:rsidR="4E522DDF" w:rsidRPr="00D43765">
        <w:rPr>
          <w:rFonts w:eastAsia="Verdana" w:cs="Verdana"/>
        </w:rPr>
        <w:t>violent</w:t>
      </w:r>
      <w:r w:rsidR="5331F653" w:rsidRPr="00D43765">
        <w:rPr>
          <w:rFonts w:eastAsia="Verdana" w:cs="Verdana"/>
        </w:rPr>
        <w:t xml:space="preserve"> crime</w:t>
      </w:r>
      <w:r w:rsidR="6B0ADED5" w:rsidRPr="00D43765">
        <w:rPr>
          <w:rFonts w:eastAsia="Verdana" w:cs="Verdana"/>
        </w:rPr>
        <w:t>s</w:t>
      </w:r>
      <w:r w:rsidR="5331F653" w:rsidRPr="00D43765">
        <w:rPr>
          <w:rFonts w:eastAsia="Verdana" w:cs="Verdana"/>
        </w:rPr>
        <w:t xml:space="preserve"> </w:t>
      </w:r>
      <w:r w:rsidR="63FECAE5" w:rsidRPr="00D43765">
        <w:rPr>
          <w:rFonts w:eastAsia="Verdana" w:cs="Verdana"/>
        </w:rPr>
        <w:t>can be</w:t>
      </w:r>
      <w:r w:rsidR="6F600C42" w:rsidRPr="00D43765">
        <w:rPr>
          <w:rFonts w:eastAsia="Verdana" w:cs="Verdana"/>
        </w:rPr>
        <w:t xml:space="preserve"> </w:t>
      </w:r>
      <w:r w:rsidR="6245DB5A" w:rsidRPr="00D43765">
        <w:rPr>
          <w:rFonts w:eastAsia="Verdana" w:cs="Verdana"/>
        </w:rPr>
        <w:t>reduced</w:t>
      </w:r>
      <w:r w:rsidR="6A36CEFC" w:rsidRPr="00D43765">
        <w:rPr>
          <w:rFonts w:eastAsia="Verdana" w:cs="Verdana"/>
        </w:rPr>
        <w:t xml:space="preserve"> with other intervention</w:t>
      </w:r>
      <w:r w:rsidR="4B2E2B3A" w:rsidRPr="00D43765">
        <w:rPr>
          <w:rFonts w:eastAsia="Verdana" w:cs="Verdana"/>
        </w:rPr>
        <w:t>s</w:t>
      </w:r>
      <w:r w:rsidR="0FE2630D" w:rsidRPr="00D43765">
        <w:rPr>
          <w:rFonts w:eastAsia="Verdana" w:cs="Verdana"/>
        </w:rPr>
        <w:t>.</w:t>
      </w:r>
      <w:r w:rsidR="347C6364" w:rsidRPr="00D43765">
        <w:rPr>
          <w:rFonts w:eastAsia="Verdana" w:cs="Verdana"/>
        </w:rPr>
        <w:t xml:space="preserve"> (Rowan, </w:t>
      </w:r>
      <w:r w:rsidR="5D6BFF2A" w:rsidRPr="00D43765">
        <w:rPr>
          <w:rFonts w:eastAsia="Verdana" w:cs="Verdana"/>
        </w:rPr>
        <w:t>2017)</w:t>
      </w:r>
      <w:r w:rsidR="0FE2630D" w:rsidRPr="00D43765">
        <w:rPr>
          <w:rFonts w:eastAsia="Verdana" w:cs="Verdana"/>
        </w:rPr>
        <w:t xml:space="preserve"> </w:t>
      </w:r>
    </w:p>
    <w:p w14:paraId="11828E6C" w14:textId="7C8C591A" w:rsidR="001315B6" w:rsidRPr="00C9329D" w:rsidRDefault="7A2D79FD" w:rsidP="00C9329D">
      <w:pPr>
        <w:pStyle w:val="Caption"/>
        <w:rPr>
          <w:rFonts w:eastAsia="Verdana"/>
          <w:b/>
          <w:sz w:val="17"/>
          <w:szCs w:val="17"/>
        </w:rPr>
      </w:pPr>
      <w:r w:rsidRPr="00D43765">
        <w:rPr>
          <w:rFonts w:eastAsia="Verdana"/>
          <w:b/>
          <w:bCs/>
          <w:sz w:val="19"/>
          <w:szCs w:val="19"/>
        </w:rPr>
        <w:t>Implicit Bias in Decision</w:t>
      </w:r>
      <w:r w:rsidR="0126EB44" w:rsidRPr="00D43765">
        <w:rPr>
          <w:rFonts w:eastAsia="Verdana"/>
          <w:b/>
          <w:bCs/>
          <w:sz w:val="19"/>
          <w:szCs w:val="19"/>
        </w:rPr>
        <w:t>s</w:t>
      </w:r>
      <w:r w:rsidR="0786B6DE" w:rsidRPr="00D43765">
        <w:br/>
      </w:r>
      <w:r w:rsidRPr="00D43765">
        <w:rPr>
          <w:rFonts w:eastAsia="Verdana" w:cs="Verdana"/>
          <w:sz w:val="17"/>
          <w:szCs w:val="17"/>
        </w:rPr>
        <w:t>Studies have been conducted on implicit bias with White and Black images</w:t>
      </w:r>
      <w:r w:rsidR="00BF7648" w:rsidRPr="00D43765">
        <w:rPr>
          <w:rFonts w:eastAsia="Verdana" w:cs="Verdana"/>
          <w:sz w:val="17"/>
          <w:szCs w:val="17"/>
        </w:rPr>
        <w:t>.</w:t>
      </w:r>
    </w:p>
    <w:p w14:paraId="6BF54500" w14:textId="0816151C" w:rsidR="001315B6" w:rsidRPr="00D43765" w:rsidRDefault="7A2D79FD" w:rsidP="00FD70D9">
      <w:pPr>
        <w:pStyle w:val="bulletlist"/>
        <w:tabs>
          <w:tab w:val="num" w:pos="180"/>
        </w:tabs>
        <w:rPr>
          <w:rFonts w:eastAsia="Verdana"/>
          <w:color w:val="000000"/>
        </w:rPr>
      </w:pPr>
      <w:r w:rsidRPr="00D43765">
        <w:rPr>
          <w:rFonts w:eastAsia="Verdana"/>
          <w:color w:val="000000" w:themeColor="text1"/>
        </w:rPr>
        <w:t>Found that college students and police officers alike were faster to identify images of weapons as they became de-pixelated when they were preceded by subliminal images of Black faces, as opposed to White faces</w:t>
      </w:r>
    </w:p>
    <w:p w14:paraId="61E85B86" w14:textId="65C59C5E" w:rsidR="001315B6" w:rsidRPr="00D43765" w:rsidRDefault="7A2D79FD" w:rsidP="00FD70D9">
      <w:pPr>
        <w:pStyle w:val="bulletlist"/>
        <w:tabs>
          <w:tab w:val="num" w:pos="180"/>
        </w:tabs>
        <w:rPr>
          <w:rFonts w:eastAsia="Verdana"/>
          <w:color w:val="000000"/>
        </w:rPr>
      </w:pPr>
      <w:r w:rsidRPr="00D43765">
        <w:rPr>
          <w:rFonts w:eastAsia="Verdana"/>
          <w:color w:val="000000" w:themeColor="text1"/>
        </w:rPr>
        <w:t>Found that when police participants are presented with images of Black and White men who are holding either guns or non-guns objects and told to “shoot armed targets</w:t>
      </w:r>
      <w:r w:rsidR="00075F3B" w:rsidRPr="00D43765">
        <w:rPr>
          <w:rFonts w:eastAsia="Verdana"/>
          <w:color w:val="000000" w:themeColor="text1"/>
        </w:rPr>
        <w:t>”</w:t>
      </w:r>
      <w:r w:rsidRPr="00D43765">
        <w:rPr>
          <w:rFonts w:eastAsia="Verdana"/>
          <w:color w:val="000000" w:themeColor="text1"/>
        </w:rPr>
        <w:t>. Respond faster or more accurately when the target is consistent with prevailing racial stereotypes</w:t>
      </w:r>
      <w:r w:rsidR="00C21D35" w:rsidRPr="00D43765">
        <w:rPr>
          <w:rFonts w:eastAsia="Verdana"/>
          <w:color w:val="000000" w:themeColor="text1"/>
        </w:rPr>
        <w:t>.</w:t>
      </w:r>
    </w:p>
    <w:p w14:paraId="2B1E693B" w14:textId="231E717B" w:rsidR="001315B6" w:rsidRPr="00D43765" w:rsidRDefault="7A2D79FD" w:rsidP="00FD70D9">
      <w:pPr>
        <w:pStyle w:val="bulletlist"/>
        <w:tabs>
          <w:tab w:val="num" w:pos="180"/>
        </w:tabs>
        <w:rPr>
          <w:rFonts w:eastAsia="Verdana"/>
          <w:color w:val="000000"/>
        </w:rPr>
      </w:pPr>
      <w:r w:rsidRPr="00D43765">
        <w:rPr>
          <w:rFonts w:eastAsia="Verdana"/>
          <w:color w:val="000000" w:themeColor="text1"/>
        </w:rPr>
        <w:t>Found that police officers were more likely to report that Black (and, among them, more stereotypically Black) faces looked like criminals.</w:t>
      </w:r>
    </w:p>
    <w:p w14:paraId="22CBB0A8" w14:textId="2829CF34" w:rsidR="001315B6" w:rsidRPr="00D43765" w:rsidRDefault="7A2D79FD" w:rsidP="00D925ED">
      <w:pPr>
        <w:pStyle w:val="bulletlist"/>
        <w:tabs>
          <w:tab w:val="num" w:pos="180"/>
        </w:tabs>
        <w:rPr>
          <w:rFonts w:eastAsia="Verdana"/>
          <w:color w:val="000000"/>
        </w:rPr>
      </w:pPr>
      <w:r w:rsidRPr="00D43765">
        <w:rPr>
          <w:rFonts w:eastAsia="Verdana"/>
          <w:color w:val="000000" w:themeColor="text1"/>
        </w:rPr>
        <w:t>Found explicit stereotypes of African Americans as dangerous, violent, and hostile</w:t>
      </w:r>
      <w:r w:rsidR="00D43765">
        <w:rPr>
          <w:rFonts w:eastAsia="Verdana"/>
          <w:color w:val="000000" w:themeColor="text1"/>
        </w:rPr>
        <w:t xml:space="preserve"> (Spencer, Charnonneau</w:t>
      </w:r>
      <w:r w:rsidR="009635F3">
        <w:rPr>
          <w:rFonts w:eastAsia="Verdana"/>
          <w:color w:val="000000" w:themeColor="text1"/>
        </w:rPr>
        <w:t>, Glser, 2016).</w:t>
      </w:r>
    </w:p>
    <w:p w14:paraId="5C02A2C5" w14:textId="3BCEE0B8" w:rsidR="001315B6" w:rsidRPr="00D43765" w:rsidRDefault="7A2D79FD" w:rsidP="03AF9833">
      <w:pPr>
        <w:spacing w:before="240" w:after="120"/>
        <w:rPr>
          <w:rFonts w:eastAsia="Verdana" w:cs="Verdana"/>
        </w:rPr>
      </w:pPr>
      <w:r w:rsidRPr="00D43765">
        <w:rPr>
          <w:rFonts w:eastAsia="Verdana" w:cs="Verdana"/>
        </w:rPr>
        <w:t>These studies are to show implicit bias of negative stereotypes</w:t>
      </w:r>
      <w:r w:rsidR="00092E56" w:rsidRPr="00D43765">
        <w:rPr>
          <w:rFonts w:eastAsia="Verdana" w:cs="Verdana"/>
        </w:rPr>
        <w:t xml:space="preserve"> and</w:t>
      </w:r>
      <w:r w:rsidRPr="00D43765">
        <w:rPr>
          <w:rFonts w:eastAsia="Verdana" w:cs="Verdana"/>
        </w:rPr>
        <w:t xml:space="preserve"> subconscious bias in quick decisions. It is important to note that stereotypes can be internal. Social norms or daily work experiences will affect </w:t>
      </w:r>
      <w:r w:rsidR="21751C8F" w:rsidRPr="00D43765">
        <w:rPr>
          <w:rFonts w:eastAsia="Verdana" w:cs="Verdana"/>
        </w:rPr>
        <w:t>implicit</w:t>
      </w:r>
      <w:r w:rsidRPr="00D43765">
        <w:rPr>
          <w:rFonts w:eastAsia="Verdana" w:cs="Verdana"/>
        </w:rPr>
        <w:t xml:space="preserve"> bias reaction times. The studies participants were not all one ethics group, but similar reaction times.</w:t>
      </w:r>
    </w:p>
    <w:p w14:paraId="1D1E2F47" w14:textId="4A891034" w:rsidR="001315B6" w:rsidRPr="00D43765" w:rsidRDefault="5A0E42AB" w:rsidP="00516DC7">
      <w:pPr>
        <w:spacing w:before="240" w:after="0"/>
        <w:rPr>
          <w:rFonts w:eastAsia="Verdana" w:cs="Verdana"/>
          <w:b/>
          <w:sz w:val="19"/>
          <w:szCs w:val="19"/>
        </w:rPr>
      </w:pPr>
      <w:r w:rsidRPr="00D43765">
        <w:rPr>
          <w:rFonts w:eastAsia="Verdana" w:cs="Verdana"/>
          <w:b/>
          <w:sz w:val="19"/>
          <w:szCs w:val="19"/>
        </w:rPr>
        <w:t>Reducing Bias</w:t>
      </w:r>
      <w:r w:rsidR="213EC2E1" w:rsidRPr="00D43765">
        <w:rPr>
          <w:rFonts w:eastAsia="Verdana" w:cs="Verdana"/>
          <w:b/>
          <w:sz w:val="19"/>
          <w:szCs w:val="19"/>
        </w:rPr>
        <w:t xml:space="preserve"> with a </w:t>
      </w:r>
      <w:r w:rsidR="4A98CBF3" w:rsidRPr="00D43765">
        <w:rPr>
          <w:rFonts w:eastAsia="Verdana" w:cs="Verdana"/>
          <w:b/>
          <w:sz w:val="19"/>
          <w:szCs w:val="19"/>
        </w:rPr>
        <w:t>Problem-Solving</w:t>
      </w:r>
      <w:r w:rsidR="213EC2E1" w:rsidRPr="00D43765">
        <w:rPr>
          <w:rFonts w:eastAsia="Verdana" w:cs="Verdana"/>
          <w:b/>
          <w:sz w:val="19"/>
          <w:szCs w:val="19"/>
        </w:rPr>
        <w:t xml:space="preserve"> Approach</w:t>
      </w:r>
    </w:p>
    <w:p w14:paraId="25EC1E69" w14:textId="4677CD32" w:rsidR="001315B6" w:rsidRPr="00D43765" w:rsidRDefault="4EFAF76A" w:rsidP="00665A83">
      <w:pPr>
        <w:spacing w:after="120"/>
        <w:rPr>
          <w:rFonts w:eastAsia="Verdana" w:cs="Verdana"/>
          <w:szCs w:val="17"/>
        </w:rPr>
      </w:pPr>
      <w:r w:rsidRPr="00D43765">
        <w:rPr>
          <w:rFonts w:eastAsia="Verdana" w:cs="Verdana"/>
          <w:szCs w:val="17"/>
        </w:rPr>
        <w:t>With a lack of data of police use</w:t>
      </w:r>
      <w:r w:rsidR="79AFF42C" w:rsidRPr="00D43765">
        <w:rPr>
          <w:rFonts w:eastAsia="Verdana" w:cs="Verdana"/>
          <w:szCs w:val="17"/>
        </w:rPr>
        <w:t>s</w:t>
      </w:r>
      <w:r w:rsidRPr="00D43765">
        <w:rPr>
          <w:rFonts w:eastAsia="Verdana" w:cs="Verdana"/>
          <w:szCs w:val="17"/>
        </w:rPr>
        <w:t xml:space="preserve"> of force (Fryer, Jr, 201</w:t>
      </w:r>
      <w:r w:rsidR="739798AF" w:rsidRPr="00D43765">
        <w:rPr>
          <w:rFonts w:eastAsia="Verdana" w:cs="Verdana"/>
          <w:szCs w:val="17"/>
        </w:rPr>
        <w:t>6</w:t>
      </w:r>
      <w:r w:rsidRPr="00D43765">
        <w:rPr>
          <w:rFonts w:eastAsia="Verdana" w:cs="Verdana"/>
          <w:szCs w:val="17"/>
        </w:rPr>
        <w:t xml:space="preserve">), recruitment struggles of police officers, military style training, and aggressive policies </w:t>
      </w:r>
      <w:r w:rsidR="00B34C88" w:rsidRPr="00D43765">
        <w:rPr>
          <w:rFonts w:eastAsia="Verdana" w:cs="Verdana"/>
          <w:szCs w:val="17"/>
        </w:rPr>
        <w:t xml:space="preserve">are </w:t>
      </w:r>
      <w:r w:rsidRPr="00D43765">
        <w:rPr>
          <w:rFonts w:eastAsia="Verdana" w:cs="Verdana"/>
          <w:szCs w:val="17"/>
        </w:rPr>
        <w:t>in plac</w:t>
      </w:r>
      <w:r w:rsidR="00D51AED" w:rsidRPr="00D43765">
        <w:rPr>
          <w:rFonts w:eastAsia="Verdana" w:cs="Verdana"/>
          <w:szCs w:val="17"/>
        </w:rPr>
        <w:t>e</w:t>
      </w:r>
      <w:r w:rsidRPr="00D43765">
        <w:rPr>
          <w:rFonts w:eastAsia="Verdana" w:cs="Verdana"/>
          <w:szCs w:val="17"/>
        </w:rPr>
        <w:t xml:space="preserve"> (White, Escobar, 2008)</w:t>
      </w:r>
      <w:r w:rsidR="00953AA4" w:rsidRPr="00D43765">
        <w:rPr>
          <w:rFonts w:eastAsia="Verdana" w:cs="Verdana"/>
          <w:szCs w:val="17"/>
        </w:rPr>
        <w:t>.</w:t>
      </w:r>
      <w:r w:rsidRPr="00D43765">
        <w:rPr>
          <w:rFonts w:eastAsia="Verdana" w:cs="Verdana"/>
          <w:szCs w:val="17"/>
        </w:rPr>
        <w:t xml:space="preserve"> Finding other successful means </w:t>
      </w:r>
      <w:r w:rsidRPr="00D43765">
        <w:rPr>
          <w:rFonts w:eastAsia="Verdana" w:cs="Verdana"/>
          <w:szCs w:val="17"/>
        </w:rPr>
        <w:lastRenderedPageBreak/>
        <w:t>to reduce crime should get more attention</w:t>
      </w:r>
      <w:r w:rsidR="00DB512E" w:rsidRPr="00D43765">
        <w:rPr>
          <w:rFonts w:eastAsia="Verdana" w:cs="Verdana"/>
          <w:szCs w:val="17"/>
        </w:rPr>
        <w:t xml:space="preserve"> by</w:t>
      </w:r>
      <w:r w:rsidRPr="00D43765">
        <w:rPr>
          <w:rFonts w:eastAsia="Verdana" w:cs="Verdana"/>
          <w:szCs w:val="17"/>
        </w:rPr>
        <w:t xml:space="preserve"> analyzing th</w:t>
      </w:r>
      <w:r w:rsidR="44DB89CC" w:rsidRPr="00D43765">
        <w:rPr>
          <w:rFonts w:eastAsia="Verdana" w:cs="Verdana"/>
          <w:szCs w:val="17"/>
        </w:rPr>
        <w:t>e</w:t>
      </w:r>
      <w:r w:rsidRPr="00D43765">
        <w:rPr>
          <w:rFonts w:eastAsia="Verdana" w:cs="Verdana"/>
          <w:szCs w:val="17"/>
        </w:rPr>
        <w:t xml:space="preserve"> mass incarceration, and aggressive policing. With hot spots being referenced as </w:t>
      </w:r>
      <w:r w:rsidR="53F081D1" w:rsidRPr="00D43765">
        <w:rPr>
          <w:rFonts w:eastAsia="Verdana" w:cs="Verdana"/>
          <w:szCs w:val="17"/>
        </w:rPr>
        <w:t>a</w:t>
      </w:r>
      <w:r w:rsidRPr="00D43765">
        <w:rPr>
          <w:rFonts w:eastAsia="Verdana" w:cs="Verdana"/>
          <w:szCs w:val="17"/>
        </w:rPr>
        <w:t xml:space="preserve"> war zones, and police enforcing law and order. What does the military do after a campaign to restore law and order in a </w:t>
      </w:r>
      <w:r w:rsidR="007763E1" w:rsidRPr="00D43765">
        <w:rPr>
          <w:rFonts w:eastAsia="Verdana" w:cs="Verdana"/>
          <w:szCs w:val="17"/>
        </w:rPr>
        <w:t>foreign</w:t>
      </w:r>
      <w:r w:rsidRPr="00D43765">
        <w:rPr>
          <w:rFonts w:eastAsia="Verdana" w:cs="Verdana"/>
          <w:szCs w:val="17"/>
        </w:rPr>
        <w:t xml:space="preserve"> nation? The process is to rebuild and pass on the responsibility, and usually there is  no one way to rebuild a nation, military acts as support during the rebuild process, each country has its own way of life and their involvement is important to the success of post military intervention. (Tunk, 2016) Reducing bias outcomes is best done b</w:t>
      </w:r>
      <w:r w:rsidR="006830D2" w:rsidRPr="00D43765">
        <w:rPr>
          <w:rFonts w:eastAsia="Verdana" w:cs="Verdana"/>
          <w:szCs w:val="17"/>
        </w:rPr>
        <w:t>y</w:t>
      </w:r>
      <w:r w:rsidRPr="00D43765">
        <w:rPr>
          <w:rFonts w:eastAsia="Verdana" w:cs="Verdana"/>
          <w:szCs w:val="17"/>
        </w:rPr>
        <w:t xml:space="preserve"> improving programs by analyzing the human factor of implemented </w:t>
      </w:r>
      <w:r w:rsidR="776644CE" w:rsidRPr="00D43765">
        <w:rPr>
          <w:rFonts w:eastAsia="Verdana" w:cs="Verdana"/>
          <w:szCs w:val="17"/>
        </w:rPr>
        <w:t>Criminal Justice</w:t>
      </w:r>
      <w:r w:rsidRPr="00D43765">
        <w:rPr>
          <w:rFonts w:eastAsia="Verdana" w:cs="Verdana"/>
          <w:szCs w:val="17"/>
        </w:rPr>
        <w:t xml:space="preserve"> polic</w:t>
      </w:r>
      <w:r w:rsidR="05212775" w:rsidRPr="00D43765">
        <w:rPr>
          <w:rFonts w:eastAsia="Verdana" w:cs="Verdana"/>
          <w:szCs w:val="17"/>
        </w:rPr>
        <w:t>ies</w:t>
      </w:r>
      <w:r w:rsidRPr="00D43765">
        <w:rPr>
          <w:rFonts w:eastAsia="Verdana" w:cs="Verdana"/>
          <w:szCs w:val="17"/>
        </w:rPr>
        <w:t>. Police have a burden of more than law and order, and more of the spotlight</w:t>
      </w:r>
      <w:r w:rsidR="0A2FBE35" w:rsidRPr="00D43765">
        <w:rPr>
          <w:rFonts w:eastAsia="Verdana" w:cs="Verdana"/>
          <w:szCs w:val="17"/>
        </w:rPr>
        <w:t xml:space="preserve"> is</w:t>
      </w:r>
      <w:r w:rsidRPr="00D43765">
        <w:rPr>
          <w:rFonts w:eastAsia="Verdana" w:cs="Verdana"/>
          <w:szCs w:val="17"/>
        </w:rPr>
        <w:t xml:space="preserve"> on the negative. With more help in the </w:t>
      </w:r>
      <w:r w:rsidR="0C845B3B" w:rsidRPr="00D43765">
        <w:rPr>
          <w:rFonts w:eastAsia="Verdana" w:cs="Verdana"/>
          <w:szCs w:val="17"/>
        </w:rPr>
        <w:t>problem solving</w:t>
      </w:r>
      <w:r w:rsidRPr="00D43765">
        <w:rPr>
          <w:rFonts w:eastAsia="Verdana" w:cs="Verdana"/>
          <w:szCs w:val="17"/>
        </w:rPr>
        <w:t>,</w:t>
      </w:r>
      <w:r w:rsidR="2D5BF79E" w:rsidRPr="00D43765">
        <w:rPr>
          <w:rFonts w:eastAsia="Verdana" w:cs="Verdana"/>
          <w:szCs w:val="17"/>
        </w:rPr>
        <w:t xml:space="preserve"> </w:t>
      </w:r>
      <w:r w:rsidR="003D2B95" w:rsidRPr="00D43765">
        <w:rPr>
          <w:rFonts w:eastAsia="Verdana" w:cs="Verdana"/>
          <w:szCs w:val="17"/>
        </w:rPr>
        <w:t>p</w:t>
      </w:r>
      <w:r w:rsidR="2D5BF79E" w:rsidRPr="00D43765">
        <w:rPr>
          <w:rFonts w:eastAsia="Verdana" w:cs="Verdana"/>
          <w:szCs w:val="17"/>
        </w:rPr>
        <w:t xml:space="preserve">olice can focus on prevention </w:t>
      </w:r>
      <w:r w:rsidR="007CCBA1" w:rsidRPr="00D43765">
        <w:rPr>
          <w:rFonts w:eastAsia="Verdana" w:cs="Verdana"/>
          <w:szCs w:val="17"/>
        </w:rPr>
        <w:t>through</w:t>
      </w:r>
      <w:r w:rsidR="2D5BF79E" w:rsidRPr="00D43765">
        <w:rPr>
          <w:rFonts w:eastAsia="Verdana" w:cs="Verdana"/>
          <w:szCs w:val="17"/>
        </w:rPr>
        <w:t xml:space="preserve"> relationship</w:t>
      </w:r>
      <w:r w:rsidR="2380864A" w:rsidRPr="00D43765">
        <w:rPr>
          <w:rFonts w:eastAsia="Verdana" w:cs="Verdana"/>
          <w:szCs w:val="17"/>
        </w:rPr>
        <w:t>s</w:t>
      </w:r>
      <w:r w:rsidR="2D5BF79E" w:rsidRPr="00D43765">
        <w:rPr>
          <w:rFonts w:eastAsia="Verdana" w:cs="Verdana"/>
          <w:szCs w:val="17"/>
        </w:rPr>
        <w:t xml:space="preserve"> with </w:t>
      </w:r>
      <w:r w:rsidR="008149BE" w:rsidRPr="00D43765">
        <w:rPr>
          <w:rFonts w:eastAsia="Verdana" w:cs="Verdana"/>
          <w:szCs w:val="17"/>
        </w:rPr>
        <w:t>communities</w:t>
      </w:r>
      <w:r w:rsidR="6A50990E" w:rsidRPr="00D43765">
        <w:rPr>
          <w:rFonts w:eastAsia="Verdana" w:cs="Verdana"/>
          <w:szCs w:val="17"/>
        </w:rPr>
        <w:t xml:space="preserve">. </w:t>
      </w:r>
      <w:r w:rsidRPr="00D43765">
        <w:rPr>
          <w:rFonts w:eastAsia="Verdana" w:cs="Verdana"/>
          <w:szCs w:val="17"/>
        </w:rPr>
        <w:t xml:space="preserve"> </w:t>
      </w:r>
    </w:p>
    <w:p w14:paraId="61912F7B" w14:textId="2A099DC8" w:rsidR="001315B6" w:rsidRPr="00D43765" w:rsidRDefault="4EFAF76A" w:rsidP="03AF9833">
      <w:pPr>
        <w:spacing w:before="240" w:after="120"/>
        <w:rPr>
          <w:rFonts w:eastAsia="Verdana" w:cs="Verdana"/>
          <w:b/>
          <w:sz w:val="19"/>
          <w:szCs w:val="19"/>
        </w:rPr>
      </w:pPr>
      <w:r w:rsidRPr="00D43765">
        <w:rPr>
          <w:rFonts w:eastAsia="Verdana" w:cs="Verdana"/>
          <w:b/>
          <w:sz w:val="19"/>
          <w:szCs w:val="19"/>
        </w:rPr>
        <w:t>Rebuilding successes:</w:t>
      </w:r>
    </w:p>
    <w:p w14:paraId="2224DD01" w14:textId="5049E419" w:rsidR="001315B6" w:rsidRPr="00D43765" w:rsidRDefault="4EFAF76A" w:rsidP="00496191">
      <w:pPr>
        <w:pStyle w:val="bulletlist"/>
        <w:tabs>
          <w:tab w:val="num" w:pos="180"/>
        </w:tabs>
        <w:rPr>
          <w:rFonts w:eastAsia="Verdana"/>
          <w:color w:val="000000"/>
        </w:rPr>
      </w:pPr>
      <w:r w:rsidRPr="00D43765">
        <w:rPr>
          <w:rFonts w:eastAsia="Verdana"/>
          <w:color w:val="000000" w:themeColor="text1"/>
        </w:rPr>
        <w:t>Summer jobs for youth</w:t>
      </w:r>
      <w:r w:rsidR="7BB8942B" w:rsidRPr="00D43765">
        <w:rPr>
          <w:rFonts w:eastAsia="Verdana"/>
          <w:color w:val="000000" w:themeColor="text1"/>
        </w:rPr>
        <w:t>, the youth</w:t>
      </w:r>
      <w:r w:rsidRPr="00D43765">
        <w:rPr>
          <w:rFonts w:eastAsia="Verdana"/>
          <w:color w:val="000000" w:themeColor="text1"/>
        </w:rPr>
        <w:t xml:space="preserve"> had</w:t>
      </w:r>
      <w:r w:rsidR="5990A091" w:rsidRPr="00D43765">
        <w:rPr>
          <w:rFonts w:eastAsia="Verdana"/>
          <w:color w:val="000000" w:themeColor="text1"/>
        </w:rPr>
        <w:t xml:space="preserve"> a</w:t>
      </w:r>
      <w:r w:rsidRPr="00D43765">
        <w:rPr>
          <w:rFonts w:eastAsia="Verdana"/>
          <w:color w:val="000000" w:themeColor="text1"/>
        </w:rPr>
        <w:t xml:space="preserve"> 43% lower chance of violent crime arrest over a </w:t>
      </w:r>
      <w:r w:rsidR="0080545F" w:rsidRPr="00D43765">
        <w:rPr>
          <w:rFonts w:eastAsia="Verdana"/>
          <w:color w:val="000000" w:themeColor="text1"/>
        </w:rPr>
        <w:t>16-month</w:t>
      </w:r>
      <w:r w:rsidRPr="00D43765">
        <w:rPr>
          <w:rFonts w:eastAsia="Verdana"/>
          <w:color w:val="000000" w:themeColor="text1"/>
        </w:rPr>
        <w:t xml:space="preserve"> period. (Heller, 2014)</w:t>
      </w:r>
    </w:p>
    <w:p w14:paraId="0DF9585E" w14:textId="27DD4C80" w:rsidR="001315B6" w:rsidRPr="00D43765" w:rsidRDefault="4EFAF76A" w:rsidP="00496191">
      <w:pPr>
        <w:pStyle w:val="bulletlist"/>
        <w:tabs>
          <w:tab w:val="num" w:pos="180"/>
        </w:tabs>
        <w:rPr>
          <w:rFonts w:eastAsia="Verdana"/>
          <w:color w:val="000000"/>
        </w:rPr>
      </w:pPr>
      <w:r w:rsidRPr="00D43765">
        <w:rPr>
          <w:rFonts w:eastAsia="Verdana"/>
          <w:color w:val="000000" w:themeColor="text1"/>
        </w:rPr>
        <w:t>Becoming a Man program reduced violent crime arrest by 45-50% and improve educational outcomes (Heller,  Shah,  Guryan, Ludwig, Mullainathan, Pollack, 2015)</w:t>
      </w:r>
      <w:r w:rsidR="00FD7A27" w:rsidRPr="00D43765">
        <w:rPr>
          <w:rFonts w:eastAsia="Verdana"/>
          <w:color w:val="000000" w:themeColor="text1"/>
        </w:rPr>
        <w:t>.</w:t>
      </w:r>
    </w:p>
    <w:p w14:paraId="194C823B" w14:textId="5D5EC483" w:rsidR="001315B6" w:rsidRPr="00D43765" w:rsidRDefault="4EFAF76A" w:rsidP="00496191">
      <w:pPr>
        <w:pStyle w:val="bulletlist"/>
        <w:tabs>
          <w:tab w:val="num" w:pos="180"/>
        </w:tabs>
        <w:rPr>
          <w:rFonts w:eastAsia="Verdana"/>
          <w:color w:val="000000"/>
        </w:rPr>
      </w:pPr>
      <w:r w:rsidRPr="00D43765">
        <w:rPr>
          <w:rFonts w:eastAsia="Verdana"/>
          <w:color w:val="000000" w:themeColor="text1"/>
        </w:rPr>
        <w:t>HOPE VI program, demolition public housing and relocating with housing vouchers, more than 60% chance of lower violent crime</w:t>
      </w:r>
      <w:r w:rsidR="66A22E2B" w:rsidRPr="00D43765">
        <w:rPr>
          <w:rFonts w:eastAsia="Verdana"/>
          <w:color w:val="000000" w:themeColor="text1"/>
        </w:rPr>
        <w:t>s</w:t>
      </w:r>
      <w:r w:rsidR="6C7A4A72" w:rsidRPr="00D43765">
        <w:rPr>
          <w:rFonts w:eastAsia="Verdana"/>
          <w:color w:val="000000" w:themeColor="text1"/>
        </w:rPr>
        <w:t>. (</w:t>
      </w:r>
      <w:r w:rsidRPr="00D43765">
        <w:rPr>
          <w:rFonts w:eastAsia="Verdana"/>
          <w:color w:val="000000" w:themeColor="text1"/>
        </w:rPr>
        <w:t>Sackett, 2016)</w:t>
      </w:r>
    </w:p>
    <w:p w14:paraId="225C97FD" w14:textId="798B762A" w:rsidR="001315B6" w:rsidRPr="00D43765" w:rsidRDefault="4EFAF76A" w:rsidP="00496191">
      <w:pPr>
        <w:pStyle w:val="bulletlist"/>
        <w:tabs>
          <w:tab w:val="num" w:pos="180"/>
        </w:tabs>
        <w:rPr>
          <w:rFonts w:eastAsia="Verdana"/>
          <w:color w:val="000000"/>
        </w:rPr>
      </w:pPr>
      <w:r w:rsidRPr="00D43765">
        <w:rPr>
          <w:rFonts w:eastAsia="Verdana"/>
          <w:color w:val="000000" w:themeColor="text1"/>
        </w:rPr>
        <w:t xml:space="preserve">Immigration studies </w:t>
      </w:r>
      <w:r w:rsidR="4FF6E824" w:rsidRPr="00D43765">
        <w:rPr>
          <w:rFonts w:eastAsia="Verdana"/>
          <w:color w:val="000000" w:themeColor="text1"/>
        </w:rPr>
        <w:t>show</w:t>
      </w:r>
      <w:r w:rsidRPr="00D43765">
        <w:rPr>
          <w:rFonts w:eastAsia="Verdana"/>
          <w:color w:val="000000" w:themeColor="text1"/>
        </w:rPr>
        <w:t xml:space="preserve"> how immigration is strongly associated with lower </w:t>
      </w:r>
      <w:r w:rsidR="2E122F1C" w:rsidRPr="00D43765">
        <w:rPr>
          <w:rFonts w:eastAsia="Verdana"/>
          <w:color w:val="000000" w:themeColor="text1"/>
        </w:rPr>
        <w:t>rate</w:t>
      </w:r>
      <w:r w:rsidRPr="00D43765">
        <w:rPr>
          <w:rFonts w:eastAsia="Verdana"/>
          <w:color w:val="000000" w:themeColor="text1"/>
        </w:rPr>
        <w:t xml:space="preserve"> of violent crime</w:t>
      </w:r>
      <w:r w:rsidR="000A303F" w:rsidRPr="00D43765">
        <w:rPr>
          <w:rFonts w:eastAsia="Verdana"/>
          <w:color w:val="000000" w:themeColor="text1"/>
        </w:rPr>
        <w:t xml:space="preserve"> </w:t>
      </w:r>
      <w:r w:rsidRPr="00D43765">
        <w:rPr>
          <w:rFonts w:eastAsia="Verdana"/>
          <w:color w:val="000000" w:themeColor="text1"/>
        </w:rPr>
        <w:t>(Sackett, 2016)</w:t>
      </w:r>
      <w:r w:rsidR="000A303F" w:rsidRPr="00D43765">
        <w:rPr>
          <w:rFonts w:eastAsia="Verdana"/>
          <w:color w:val="000000" w:themeColor="text1"/>
        </w:rPr>
        <w:t>.</w:t>
      </w:r>
    </w:p>
    <w:p w14:paraId="19BDAF9A" w14:textId="54C78D6F" w:rsidR="001315B6" w:rsidRPr="00D43765" w:rsidRDefault="4EFAF76A" w:rsidP="0081520D">
      <w:pPr>
        <w:pStyle w:val="bulletlist"/>
        <w:tabs>
          <w:tab w:val="num" w:pos="180"/>
        </w:tabs>
        <w:spacing w:after="240"/>
        <w:rPr>
          <w:rFonts w:eastAsia="Verdana"/>
          <w:color w:val="000000"/>
        </w:rPr>
      </w:pPr>
      <w:r w:rsidRPr="00D43765">
        <w:rPr>
          <w:rFonts w:eastAsia="Verdana"/>
          <w:color w:val="000000" w:themeColor="text1"/>
        </w:rPr>
        <w:t xml:space="preserve">Prison as rehabilitation, and not </w:t>
      </w:r>
      <w:r w:rsidR="6652C6A8" w:rsidRPr="00D43765">
        <w:rPr>
          <w:rFonts w:eastAsia="Verdana"/>
          <w:color w:val="000000" w:themeColor="text1"/>
        </w:rPr>
        <w:t>as</w:t>
      </w:r>
      <w:r w:rsidRPr="00D43765">
        <w:rPr>
          <w:rFonts w:eastAsia="Verdana"/>
          <w:color w:val="000000" w:themeColor="text1"/>
        </w:rPr>
        <w:t xml:space="preserve"> punishment </w:t>
      </w:r>
      <w:r w:rsidR="40E7A4B5" w:rsidRPr="00D43765">
        <w:rPr>
          <w:rFonts w:eastAsia="Verdana"/>
          <w:color w:val="000000" w:themeColor="text1"/>
        </w:rPr>
        <w:t>proven to</w:t>
      </w:r>
      <w:r w:rsidR="41458DA8" w:rsidRPr="00D43765">
        <w:rPr>
          <w:rFonts w:eastAsia="Verdana"/>
          <w:color w:val="000000" w:themeColor="text1"/>
        </w:rPr>
        <w:t xml:space="preserve"> ha</w:t>
      </w:r>
      <w:r w:rsidR="24FCC225" w:rsidRPr="00D43765">
        <w:rPr>
          <w:rFonts w:eastAsia="Verdana"/>
          <w:color w:val="000000" w:themeColor="text1"/>
        </w:rPr>
        <w:t>ve a</w:t>
      </w:r>
      <w:r w:rsidR="41458DA8" w:rsidRPr="00D43765">
        <w:rPr>
          <w:rFonts w:eastAsia="Verdana"/>
          <w:color w:val="000000" w:themeColor="text1"/>
        </w:rPr>
        <w:t xml:space="preserve"> greater reduction on violent crimes</w:t>
      </w:r>
      <w:r w:rsidR="6D98C4DB" w:rsidRPr="00D43765">
        <w:rPr>
          <w:rFonts w:eastAsia="Verdana"/>
          <w:color w:val="000000" w:themeColor="text1"/>
        </w:rPr>
        <w:t xml:space="preserve"> and </w:t>
      </w:r>
      <w:r w:rsidR="00E21303" w:rsidRPr="00D43765">
        <w:rPr>
          <w:rFonts w:eastAsia="Verdana"/>
          <w:color w:val="000000" w:themeColor="text1"/>
        </w:rPr>
        <w:t>reoffences</w:t>
      </w:r>
      <w:r w:rsidR="000A303F" w:rsidRPr="00D43765">
        <w:rPr>
          <w:rFonts w:eastAsia="Verdana"/>
          <w:color w:val="000000" w:themeColor="text1"/>
        </w:rPr>
        <w:t xml:space="preserve"> </w:t>
      </w:r>
      <w:r w:rsidR="79929763" w:rsidRPr="00D43765">
        <w:rPr>
          <w:rFonts w:eastAsia="Verdana"/>
          <w:color w:val="000000" w:themeColor="text1"/>
        </w:rPr>
        <w:t>(Alexander, 2012)</w:t>
      </w:r>
      <w:r w:rsidR="00E21303" w:rsidRPr="00D43765">
        <w:rPr>
          <w:rFonts w:eastAsia="Verdana"/>
          <w:color w:val="000000" w:themeColor="text1"/>
        </w:rPr>
        <w:t>.</w:t>
      </w:r>
    </w:p>
    <w:p w14:paraId="4DF19616" w14:textId="77777777" w:rsidR="0081520D" w:rsidRPr="00D43765" w:rsidRDefault="0081520D" w:rsidP="0081520D">
      <w:pPr>
        <w:pStyle w:val="Heading1"/>
      </w:pPr>
      <w:r w:rsidRPr="00D43765">
        <w:t>Conclusion</w:t>
      </w:r>
    </w:p>
    <w:p w14:paraId="4817AA80" w14:textId="77777777" w:rsidR="0081520D" w:rsidRPr="00D43765" w:rsidRDefault="0081520D" w:rsidP="0081520D">
      <w:r w:rsidRPr="00D43765">
        <w:t>In using past data to mold these predictive methods, police systems are inherently ingesting biased into an already unjust system. They end up becoming a self-fulfilling prophecy that results in further condemning of minorities and those in poverty-stricken areas. With more transparency to the public, interdisciplinary teams, less biased data, and fair and accurate data analysis, criminal justice systems can begin to have a more tolerant and helpful tool for aiding in the minimalization of crime in the us.  By analyzing past data, we can also uncover more failed policing methods that incur racial biases.</w:t>
      </w:r>
    </w:p>
    <w:p w14:paraId="4EF4C88A" w14:textId="77777777" w:rsidR="0081520D" w:rsidRPr="00D43765" w:rsidRDefault="0081520D" w:rsidP="0081520D">
      <w:pPr>
        <w:pStyle w:val="Heading1"/>
      </w:pPr>
      <w:r w:rsidRPr="00D43765">
        <w:t>Acknowledgements</w:t>
      </w:r>
    </w:p>
    <w:p w14:paraId="30042E0C" w14:textId="449B7693" w:rsidR="00ED5A42" w:rsidRPr="00EB4275" w:rsidRDefault="0081520D" w:rsidP="00ED5A42">
      <w:pPr>
        <w:rPr>
          <w:color w:val="000000"/>
        </w:rPr>
      </w:pPr>
      <w:r w:rsidRPr="00D43765">
        <w:rPr>
          <w:color w:val="000000" w:themeColor="text1"/>
        </w:rPr>
        <w:t>We would like to thank those who are advocating for change in the criminal system to have predictive policing methods become fair and unbiased towards specific groups. We thank those working towards building a fair and just system in hopes to keep communities safe and reduce crime as well as not using additional unnecessary funding.</w:t>
      </w:r>
    </w:p>
    <w:p w14:paraId="2B674306" w14:textId="77777777" w:rsidR="00EB4275" w:rsidRPr="00D43765" w:rsidRDefault="00EB4275" w:rsidP="00EB4275">
      <w:pPr>
        <w:pStyle w:val="Heading1"/>
      </w:pPr>
      <w:r w:rsidRPr="00D43765">
        <w:t>References</w:t>
      </w:r>
    </w:p>
    <w:p w14:paraId="33830DA7" w14:textId="77777777" w:rsidR="00EB4275" w:rsidRPr="00665A83" w:rsidRDefault="00EB4275" w:rsidP="00EB4275">
      <w:pPr>
        <w:pStyle w:val="References"/>
        <w:rPr>
          <w:rFonts w:eastAsia="Verdana" w:cs="Verdana"/>
          <w:szCs w:val="17"/>
        </w:rPr>
      </w:pPr>
      <w:r w:rsidRPr="00D43765">
        <w:t xml:space="preserve">Abt Thomas and Christopher Winship 2016 What works </w:t>
      </w:r>
      <w:r w:rsidRPr="00665A83">
        <w:t xml:space="preserve">in reducing community violence: A meta-review and field study for the northern triangle Democracy International, Inc </w:t>
      </w:r>
      <w:hyperlink r:id="rId14">
        <w:r w:rsidRPr="00665A83">
          <w:rPr>
            <w:rStyle w:val="Hyperlink"/>
            <w:color w:val="auto"/>
          </w:rPr>
          <w:t>https://2012-2017.usaid.gov/sites/default/files/USAID-2016-What-Works-in-Reducing-Community-Violence-Final-Report.pdf</w:t>
        </w:r>
      </w:hyperlink>
    </w:p>
    <w:p w14:paraId="45AF9CA7" w14:textId="77777777" w:rsidR="00EB4275" w:rsidRPr="00665A83" w:rsidRDefault="00EB4275" w:rsidP="00EB4275">
      <w:pPr>
        <w:pStyle w:val="References"/>
      </w:pPr>
      <w:r w:rsidRPr="00665A83">
        <w:t>Alexander, Michelle 2012. The New Jim Crow. The New Press</w:t>
      </w:r>
    </w:p>
    <w:p w14:paraId="7D199C77" w14:textId="77777777" w:rsidR="00EB4275" w:rsidRPr="00665A83" w:rsidRDefault="00EB4275" w:rsidP="00EB4275">
      <w:pPr>
        <w:pStyle w:val="References"/>
      </w:pPr>
      <w:r w:rsidRPr="00665A83">
        <w:t>Fryer, Jr, Roland. 2016 An Empirical Analysis of Racial Differences in Police Use of Force. Department of Economics, Harvard University</w:t>
      </w:r>
    </w:p>
    <w:p w14:paraId="5A946D5A" w14:textId="77777777" w:rsidR="00EB4275" w:rsidRPr="00665A83" w:rsidRDefault="00EB4275" w:rsidP="00EB4275">
      <w:pPr>
        <w:pStyle w:val="References"/>
        <w:rPr>
          <w:rFonts w:eastAsia="Verdana"/>
        </w:rPr>
      </w:pPr>
      <w:r w:rsidRPr="00665A83">
        <w:t>Heller B. Sara. 2014. Summer jobs reduce violence among disadvantaged youth (Science Magazine) https://science.sciencemag.org/content/346/6214/1219</w:t>
      </w:r>
    </w:p>
    <w:p w14:paraId="0B33F3BC" w14:textId="77777777" w:rsidR="00EB4275" w:rsidRPr="00665A83" w:rsidRDefault="00EB4275" w:rsidP="00EB4275">
      <w:pPr>
        <w:pStyle w:val="References"/>
        <w:rPr>
          <w:rFonts w:eastAsia="Verdana" w:cs="Verdana"/>
        </w:rPr>
      </w:pPr>
      <w:r w:rsidRPr="00665A83">
        <w:rPr>
          <w:rFonts w:eastAsia="Verdana" w:cs="Verdana"/>
        </w:rPr>
        <w:t xml:space="preserve">Howard, A., &amp; Borenstein, J. (2018). The Ugly Truth About Ourselves and Our Robot Creations: The Problem of Bias and Social Inequity. </w:t>
      </w:r>
      <w:r w:rsidRPr="00665A83">
        <w:rPr>
          <w:rFonts w:eastAsia="Verdana" w:cs="Verdana"/>
          <w:i/>
        </w:rPr>
        <w:t>Science &amp; Engineering Ethics</w:t>
      </w:r>
      <w:r w:rsidRPr="00665A83">
        <w:rPr>
          <w:rFonts w:eastAsia="Verdana" w:cs="Verdana"/>
        </w:rPr>
        <w:t xml:space="preserve">, </w:t>
      </w:r>
      <w:r w:rsidRPr="00665A83">
        <w:rPr>
          <w:rFonts w:eastAsia="Verdana" w:cs="Verdana"/>
          <w:i/>
        </w:rPr>
        <w:t>24</w:t>
      </w:r>
      <w:r w:rsidRPr="00665A83">
        <w:rPr>
          <w:rFonts w:eastAsia="Verdana" w:cs="Verdana"/>
        </w:rPr>
        <w:t xml:space="preserve">(5), 1521–1536. </w:t>
      </w:r>
      <w:hyperlink r:id="rId15">
        <w:r w:rsidRPr="00665A83">
          <w:rPr>
            <w:rStyle w:val="Hyperlink"/>
            <w:rFonts w:eastAsia="Verdana" w:cs="Verdana"/>
            <w:color w:val="auto"/>
          </w:rPr>
          <w:t>https://doi-org.ezproxy.bellevue.edu/10.1007/s11948-017-9975-2</w:t>
        </w:r>
      </w:hyperlink>
    </w:p>
    <w:p w14:paraId="631A2533" w14:textId="77777777" w:rsidR="00EB4275" w:rsidRPr="00665A83" w:rsidRDefault="00EB4275" w:rsidP="00EB4275">
      <w:pPr>
        <w:pStyle w:val="References"/>
        <w:rPr>
          <w:rFonts w:eastAsia="Verdana" w:cs="Verdana"/>
          <w:szCs w:val="17"/>
        </w:rPr>
      </w:pPr>
      <w:r w:rsidRPr="00665A83">
        <w:rPr>
          <w:rFonts w:eastAsia="Verdana" w:cs="Verdana"/>
        </w:rPr>
        <w:t xml:space="preserve">Guryan, J., Heller S., Kudwig, J., Mullainathan S., Pollack H., Shah Anij., 2015 Thinking, Fast and Slow? Some Field Experiments to reduce crime and dropout in Chicago. National Bureau of economic research </w:t>
      </w:r>
      <w:hyperlink r:id="rId16">
        <w:r w:rsidRPr="00665A83">
          <w:rPr>
            <w:rStyle w:val="Hyperlink"/>
            <w:color w:val="auto"/>
          </w:rPr>
          <w:t>https://urbanlabs.uchicago.edu/attachments/0bd9bbdea840ff8faddf10f8b30a372863ae1938/store/234ef5222cf43a9b9165d47d18ae984df8cc08279122e99cb4f287c4918a/Thinking%2BFast%2Band%2BSlow%2B-%2BNBER.pdf</w:t>
        </w:r>
      </w:hyperlink>
    </w:p>
    <w:p w14:paraId="7D11EE50" w14:textId="77777777" w:rsidR="00EB4275" w:rsidRPr="00665A83" w:rsidRDefault="00EB4275" w:rsidP="00EB4275">
      <w:pPr>
        <w:pStyle w:val="References"/>
        <w:rPr>
          <w:sz w:val="15"/>
          <w:szCs w:val="15"/>
        </w:rPr>
      </w:pPr>
      <w:bookmarkStart w:id="8" w:name="_Ref10968375"/>
      <w:bookmarkStart w:id="9" w:name="_Ref279752146"/>
      <w:bookmarkStart w:id="10" w:name="_Ref279753835"/>
      <w:r w:rsidRPr="00665A83">
        <w:t>Kelleher, John D. 2018. Data Science (MIT Press Essential Knowledge series). The MIT Press. Kindle Edition.</w:t>
      </w:r>
    </w:p>
    <w:bookmarkEnd w:id="8"/>
    <w:bookmarkEnd w:id="9"/>
    <w:bookmarkEnd w:id="10"/>
    <w:p w14:paraId="33F07CA2" w14:textId="77777777" w:rsidR="00EB4275" w:rsidRPr="00665A83" w:rsidRDefault="00EB4275" w:rsidP="00EB4275">
      <w:pPr>
        <w:pStyle w:val="References"/>
        <w:rPr>
          <w:rFonts w:eastAsia="Verdana" w:cs="Verdana"/>
        </w:rPr>
      </w:pPr>
      <w:r w:rsidRPr="00665A83">
        <w:t xml:space="preserve">Mckee, J, Adam. Broken windows theory. 2018 Encyclopedia Britannica Inc </w:t>
      </w:r>
      <w:hyperlink r:id="rId17">
        <w:r w:rsidRPr="00665A83">
          <w:rPr>
            <w:rStyle w:val="Hyperlink"/>
            <w:color w:val="auto"/>
          </w:rPr>
          <w:t>https://www.britannica.com/topic/broken-windows-theory</w:t>
        </w:r>
      </w:hyperlink>
    </w:p>
    <w:p w14:paraId="2BEA1936" w14:textId="77777777" w:rsidR="00EB4275" w:rsidRPr="00665A83" w:rsidRDefault="00EB4275" w:rsidP="00EB4275">
      <w:pPr>
        <w:pStyle w:val="References"/>
        <w:rPr>
          <w:rStyle w:val="Hyperlink"/>
          <w:color w:val="auto"/>
          <w:sz w:val="15"/>
          <w:szCs w:val="15"/>
        </w:rPr>
      </w:pPr>
      <w:r w:rsidRPr="00665A83">
        <w:t xml:space="preserve">Perry, Walter L., Brian McInnis, Carter C. Price, Susan Smith, and John S. Hollywood, Predictive Policing: Forecasting Crime for Law Enforcement. Santa Monica, CA: RAND Corporation, 2013. </w:t>
      </w:r>
      <w:hyperlink r:id="rId18">
        <w:r w:rsidRPr="00665A83">
          <w:rPr>
            <w:rStyle w:val="Hyperlink"/>
            <w:color w:val="auto"/>
          </w:rPr>
          <w:t>https://www.rand.org/pubs/research_briefs/RB9735.html</w:t>
        </w:r>
      </w:hyperlink>
      <w:r w:rsidRPr="00665A83">
        <w:t>.</w:t>
      </w:r>
    </w:p>
    <w:p w14:paraId="3E2E4690" w14:textId="5D54F928" w:rsidR="006A49F5" w:rsidRPr="00665A83" w:rsidRDefault="00EB4275" w:rsidP="006A49F5">
      <w:pPr>
        <w:pStyle w:val="References"/>
        <w:rPr>
          <w:rFonts w:eastAsia="Verdana" w:cs="Verdana"/>
        </w:rPr>
      </w:pPr>
      <w:r w:rsidRPr="00665A83">
        <w:t xml:space="preserve">Sackett, Chase. 2016 Evidence Matters Transforming Knowledge into Housing and Community Development Policy. Office of Policy development and Research </w:t>
      </w:r>
      <w:hyperlink r:id="rId19" w:history="1">
        <w:r w:rsidR="00025AC6" w:rsidRPr="00025AC6">
          <w:rPr>
            <w:rStyle w:val="Hyperlink"/>
            <w:color w:val="auto"/>
          </w:rPr>
          <w:t>https://www.huduser.gov/portal/periodicals/em/summer16/highlight2.html</w:t>
        </w:r>
      </w:hyperlink>
    </w:p>
    <w:p w14:paraId="1055E61F" w14:textId="77777777" w:rsidR="006A49F5" w:rsidRPr="00665A83" w:rsidRDefault="006A49F5" w:rsidP="006A49F5">
      <w:pPr>
        <w:pStyle w:val="References"/>
        <w:rPr>
          <w:sz w:val="15"/>
          <w:szCs w:val="15"/>
        </w:rPr>
      </w:pPr>
      <w:r w:rsidRPr="00665A83">
        <w:t xml:space="preserve">Sarah L. Swan. 2020. </w:t>
      </w:r>
      <w:r w:rsidRPr="00665A83">
        <w:rPr>
          <w:i/>
          <w:iCs/>
        </w:rPr>
        <w:t>Discriminatory Dualism</w:t>
      </w:r>
      <w:r w:rsidRPr="00665A83">
        <w:t xml:space="preserve">. Georgia Law Review. Vol. 54, Issue 3 2020 </w:t>
      </w:r>
      <w:hyperlink r:id="rId20">
        <w:r w:rsidRPr="00665A83">
          <w:rPr>
            <w:rStyle w:val="Hyperlink"/>
            <w:color w:val="auto"/>
          </w:rPr>
          <w:t>https://www.georgialawreview.org/article/13203-discriminatory-dualism</w:t>
        </w:r>
      </w:hyperlink>
    </w:p>
    <w:p w14:paraId="4A69E4A4" w14:textId="77777777" w:rsidR="006A49F5" w:rsidRPr="00665A83" w:rsidRDefault="006A49F5" w:rsidP="006A49F5">
      <w:pPr>
        <w:pStyle w:val="References"/>
        <w:rPr>
          <w:rStyle w:val="Hyperlink"/>
          <w:rFonts w:eastAsia="Verdana" w:cs="Verdana"/>
          <w:color w:val="auto"/>
        </w:rPr>
      </w:pPr>
      <w:r w:rsidRPr="00665A83">
        <w:rPr>
          <w:rFonts w:eastAsia="Verdana" w:cs="Verdana"/>
        </w:rPr>
        <w:t xml:space="preserve">Spencer, K. B., Charbonneau, A. K., &amp; Glaser, J. (2016). Implicit Bias and Policing. </w:t>
      </w:r>
      <w:r w:rsidRPr="00665A83">
        <w:rPr>
          <w:rFonts w:eastAsia="Verdana" w:cs="Verdana"/>
          <w:i/>
        </w:rPr>
        <w:t>Social &amp; Personality Psychology Compass</w:t>
      </w:r>
      <w:r w:rsidRPr="00665A83">
        <w:rPr>
          <w:rFonts w:eastAsia="Verdana" w:cs="Verdana"/>
        </w:rPr>
        <w:t xml:space="preserve">, </w:t>
      </w:r>
      <w:r w:rsidRPr="00665A83">
        <w:rPr>
          <w:rFonts w:eastAsia="Verdana" w:cs="Verdana"/>
          <w:i/>
        </w:rPr>
        <w:t>10</w:t>
      </w:r>
      <w:r w:rsidRPr="00665A83">
        <w:rPr>
          <w:rFonts w:eastAsia="Verdana" w:cs="Verdana"/>
        </w:rPr>
        <w:t xml:space="preserve">(1), 50–63. </w:t>
      </w:r>
      <w:hyperlink r:id="rId21">
        <w:r w:rsidRPr="00665A83">
          <w:rPr>
            <w:rStyle w:val="Hyperlink"/>
            <w:rFonts w:eastAsia="Verdana" w:cs="Verdana"/>
            <w:color w:val="auto"/>
          </w:rPr>
          <w:t>https://doi-org.ezproxy.bellevue.edu/10.1111/spc3.12210</w:t>
        </w:r>
      </w:hyperlink>
    </w:p>
    <w:p w14:paraId="5B7535F4" w14:textId="77777777" w:rsidR="006A49F5" w:rsidRPr="00665A83" w:rsidRDefault="006A49F5" w:rsidP="006A49F5">
      <w:pPr>
        <w:pStyle w:val="References"/>
        <w:rPr>
          <w:rFonts w:eastAsia="Verdana" w:cs="Verdana"/>
          <w:u w:val="single"/>
        </w:rPr>
      </w:pPr>
      <w:r w:rsidRPr="00665A83">
        <w:rPr>
          <w:rFonts w:eastAsia="Verdana" w:cs="Verdana"/>
        </w:rPr>
        <w:t xml:space="preserve">Stack, Kathryn. 2013 Racial Biases within Stop and Frisk: Product of inherently Flawed Judicial Precedent Rampo Journal of Law and Society </w:t>
      </w:r>
      <w:hyperlink r:id="rId22">
        <w:r w:rsidRPr="00665A83">
          <w:rPr>
            <w:rStyle w:val="Hyperlink"/>
            <w:color w:val="auto"/>
          </w:rPr>
          <w:t>https://www.ramapo.edu/law-journal/files/2018/09/Stack-FINAL.pdf</w:t>
        </w:r>
      </w:hyperlink>
    </w:p>
    <w:p w14:paraId="3AA3AB55" w14:textId="77777777" w:rsidR="006A49F5" w:rsidRPr="00665A83" w:rsidRDefault="006A49F5" w:rsidP="006A49F5">
      <w:pPr>
        <w:pStyle w:val="References"/>
      </w:pPr>
      <w:r w:rsidRPr="00665A83">
        <w:t>Tuck, H, Christopher. 2016 The “Practice” Problem: Peacebuilding and Doctrine. Parameter46(2) 69-80</w:t>
      </w:r>
    </w:p>
    <w:p w14:paraId="33F09F9D" w14:textId="77777777" w:rsidR="006A49F5" w:rsidRPr="00665A83" w:rsidRDefault="006A49F5" w:rsidP="006A49F5">
      <w:pPr>
        <w:pStyle w:val="References"/>
        <w:rPr>
          <w:rFonts w:eastAsia="Verdana" w:cs="Verdana"/>
        </w:rPr>
      </w:pPr>
      <w:r w:rsidRPr="00665A83">
        <w:t xml:space="preserve">Yapo A, Weiss Joseph. Ethical Implications Of Bias In Machine Learning Hawaii International Conference on System Sciences </w:t>
      </w:r>
      <w:hyperlink r:id="rId23">
        <w:r w:rsidRPr="00665A83">
          <w:rPr>
            <w:rStyle w:val="Hyperlink"/>
            <w:color w:val="auto"/>
          </w:rPr>
          <w:t>http://128.171.57.22/bitstream/10125/50557/paper0670.pdf</w:t>
        </w:r>
      </w:hyperlink>
    </w:p>
    <w:p w14:paraId="31282BAB" w14:textId="77777777" w:rsidR="006A49F5" w:rsidRPr="00665A83" w:rsidRDefault="006A49F5" w:rsidP="006A49F5">
      <w:pPr>
        <w:pStyle w:val="References"/>
        <w:rPr>
          <w:rFonts w:eastAsia="Verdana"/>
        </w:rPr>
        <w:sectPr w:rsidR="006A49F5" w:rsidRPr="00665A83" w:rsidSect="00375255">
          <w:type w:val="continuous"/>
          <w:pgSz w:w="15840" w:h="12240" w:orient="landscape" w:code="1"/>
          <w:pgMar w:top="1886" w:right="1526" w:bottom="907" w:left="3960" w:header="994" w:footer="720" w:gutter="0"/>
          <w:cols w:num="2" w:space="720"/>
        </w:sectPr>
      </w:pPr>
      <w:r w:rsidRPr="00665A83">
        <w:rPr>
          <w:rFonts w:eastAsia="Verdana" w:cs="Verdana"/>
        </w:rPr>
        <w:t xml:space="preserve">White, M., &amp; Escobar, G. (2008). Making good cops in the twenty-first century: Emerging issues for the effective recruitment, selection and training of police in the United States and abroad. </w:t>
      </w:r>
      <w:r w:rsidRPr="00665A83">
        <w:rPr>
          <w:rFonts w:eastAsia="Verdana" w:cs="Verdana"/>
          <w:i/>
        </w:rPr>
        <w:t>International Review of Law, Computers &amp; Technology</w:t>
      </w:r>
      <w:r w:rsidRPr="00665A83">
        <w:rPr>
          <w:rFonts w:eastAsia="Verdana" w:cs="Verdana"/>
        </w:rPr>
        <w:t xml:space="preserve">, </w:t>
      </w:r>
      <w:r w:rsidRPr="00665A83">
        <w:rPr>
          <w:rFonts w:eastAsia="Verdana" w:cs="Verdana"/>
          <w:i/>
        </w:rPr>
        <w:t>22</w:t>
      </w:r>
      <w:r w:rsidRPr="00665A83">
        <w:rPr>
          <w:rFonts w:eastAsia="Verdana" w:cs="Verdana"/>
        </w:rPr>
        <w:t xml:space="preserve">(1/2), 119–134. </w:t>
      </w:r>
      <w:hyperlink r:id="rId24">
        <w:r w:rsidRPr="00665A83">
          <w:rPr>
            <w:rStyle w:val="Hyperlink"/>
            <w:rFonts w:eastAsia="Verdana" w:cs="Verdana"/>
            <w:color w:val="auto"/>
          </w:rPr>
          <w:t>https://doi-org.ezproxy.bellevue.edu/10.1080/13600860801925045</w:t>
        </w:r>
      </w:hyperlink>
    </w:p>
    <w:p w14:paraId="59ECC0C4" w14:textId="1A1B998E" w:rsidR="006A49F5" w:rsidRPr="00D43765" w:rsidRDefault="006A49F5" w:rsidP="00ED5A42">
      <w:pPr>
        <w:sectPr w:rsidR="006A49F5" w:rsidRPr="00D43765" w:rsidSect="00025AC6">
          <w:type w:val="continuous"/>
          <w:pgSz w:w="15840" w:h="12240" w:orient="landscape" w:code="1"/>
          <w:pgMar w:top="2160" w:right="1526" w:bottom="1166" w:left="3960" w:header="994" w:footer="720" w:gutter="0"/>
          <w:cols w:num="2" w:space="720"/>
        </w:sectPr>
      </w:pPr>
    </w:p>
    <w:p w14:paraId="44F42A04" w14:textId="7A1DB32C" w:rsidR="00544099" w:rsidRPr="00665A83" w:rsidRDefault="00544099" w:rsidP="00744612">
      <w:pPr>
        <w:pStyle w:val="bulletlist"/>
        <w:numPr>
          <w:ilvl w:val="0"/>
          <w:numId w:val="0"/>
        </w:numPr>
        <w:sectPr w:rsidR="00544099" w:rsidRPr="00665A83" w:rsidSect="00025AC6">
          <w:type w:val="continuous"/>
          <w:pgSz w:w="15840" w:h="12240" w:orient="landscape" w:code="1"/>
          <w:pgMar w:top="2330" w:right="1530" w:bottom="1170" w:left="3960" w:header="994" w:footer="720" w:gutter="0"/>
          <w:cols w:num="2" w:space="720"/>
        </w:sectPr>
      </w:pPr>
    </w:p>
    <w:p w14:paraId="0FDD1B8B" w14:textId="77777777" w:rsidR="00797C79" w:rsidRPr="00665A83" w:rsidRDefault="00797C79" w:rsidP="00773ED8">
      <w:pPr>
        <w:tabs>
          <w:tab w:val="left" w:pos="8654"/>
        </w:tabs>
      </w:pPr>
    </w:p>
    <w:sectPr w:rsidR="00797C79" w:rsidRPr="00665A83" w:rsidSect="00025AC6">
      <w:headerReference w:type="default" r:id="rId25"/>
      <w:type w:val="continuous"/>
      <w:pgSz w:w="15840" w:h="12240" w:orient="landscape" w:code="1"/>
      <w:pgMar w:top="2160" w:right="1526" w:bottom="1166"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D3B64" w14:textId="77777777" w:rsidR="00F30CD2" w:rsidRDefault="00F30CD2">
      <w:pPr>
        <w:spacing w:after="0" w:line="240" w:lineRule="auto"/>
      </w:pPr>
      <w:r>
        <w:separator/>
      </w:r>
    </w:p>
  </w:endnote>
  <w:endnote w:type="continuationSeparator" w:id="0">
    <w:p w14:paraId="03722F0D" w14:textId="77777777" w:rsidR="00F30CD2" w:rsidRDefault="00F30CD2">
      <w:pPr>
        <w:spacing w:after="0" w:line="240" w:lineRule="auto"/>
      </w:pPr>
      <w:r>
        <w:continuationSeparator/>
      </w:r>
    </w:p>
  </w:endnote>
  <w:endnote w:type="continuationNotice" w:id="1">
    <w:p w14:paraId="2EAF7356" w14:textId="77777777" w:rsidR="00F30CD2" w:rsidRDefault="00F30C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16D34" w14:textId="77777777" w:rsidR="00F30CD2" w:rsidRDefault="00F30CD2">
      <w:pPr>
        <w:spacing w:after="0" w:line="240" w:lineRule="auto"/>
      </w:pPr>
      <w:r>
        <w:separator/>
      </w:r>
    </w:p>
  </w:footnote>
  <w:footnote w:type="continuationSeparator" w:id="0">
    <w:p w14:paraId="189BDF63" w14:textId="77777777" w:rsidR="00F30CD2" w:rsidRDefault="00F30CD2">
      <w:pPr>
        <w:spacing w:after="0" w:line="240" w:lineRule="auto"/>
      </w:pPr>
      <w:r>
        <w:continuationSeparator/>
      </w:r>
    </w:p>
  </w:footnote>
  <w:footnote w:type="continuationNotice" w:id="1">
    <w:p w14:paraId="54A9F7FE" w14:textId="77777777" w:rsidR="00F30CD2" w:rsidRDefault="00F30C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A709E"/>
    <w:multiLevelType w:val="hybridMultilevel"/>
    <w:tmpl w:val="FFFFFFFF"/>
    <w:lvl w:ilvl="0" w:tplc="40C41486">
      <w:start w:val="1"/>
      <w:numFmt w:val="bullet"/>
      <w:lvlText w:val=""/>
      <w:lvlJc w:val="left"/>
      <w:pPr>
        <w:ind w:left="720" w:hanging="360"/>
      </w:pPr>
      <w:rPr>
        <w:rFonts w:ascii="Symbol" w:hAnsi="Symbol" w:hint="default"/>
      </w:rPr>
    </w:lvl>
    <w:lvl w:ilvl="1" w:tplc="BC1AE174">
      <w:start w:val="1"/>
      <w:numFmt w:val="bullet"/>
      <w:lvlText w:val="o"/>
      <w:lvlJc w:val="left"/>
      <w:pPr>
        <w:ind w:left="1440" w:hanging="360"/>
      </w:pPr>
      <w:rPr>
        <w:rFonts w:ascii="Courier New" w:hAnsi="Courier New" w:hint="default"/>
      </w:rPr>
    </w:lvl>
    <w:lvl w:ilvl="2" w:tplc="DB3AF61E">
      <w:start w:val="1"/>
      <w:numFmt w:val="bullet"/>
      <w:lvlText w:val=""/>
      <w:lvlJc w:val="left"/>
      <w:pPr>
        <w:ind w:left="2160" w:hanging="360"/>
      </w:pPr>
      <w:rPr>
        <w:rFonts w:ascii="Wingdings" w:hAnsi="Wingdings" w:hint="default"/>
      </w:rPr>
    </w:lvl>
    <w:lvl w:ilvl="3" w:tplc="62D2A3D8">
      <w:start w:val="1"/>
      <w:numFmt w:val="bullet"/>
      <w:lvlText w:val=""/>
      <w:lvlJc w:val="left"/>
      <w:pPr>
        <w:ind w:left="2880" w:hanging="360"/>
      </w:pPr>
      <w:rPr>
        <w:rFonts w:ascii="Symbol" w:hAnsi="Symbol" w:hint="default"/>
      </w:rPr>
    </w:lvl>
    <w:lvl w:ilvl="4" w:tplc="43600FF0">
      <w:start w:val="1"/>
      <w:numFmt w:val="bullet"/>
      <w:lvlText w:val="o"/>
      <w:lvlJc w:val="left"/>
      <w:pPr>
        <w:ind w:left="3600" w:hanging="360"/>
      </w:pPr>
      <w:rPr>
        <w:rFonts w:ascii="Courier New" w:hAnsi="Courier New" w:hint="default"/>
      </w:rPr>
    </w:lvl>
    <w:lvl w:ilvl="5" w:tplc="BD7CF36E">
      <w:start w:val="1"/>
      <w:numFmt w:val="bullet"/>
      <w:lvlText w:val=""/>
      <w:lvlJc w:val="left"/>
      <w:pPr>
        <w:ind w:left="4320" w:hanging="360"/>
      </w:pPr>
      <w:rPr>
        <w:rFonts w:ascii="Wingdings" w:hAnsi="Wingdings" w:hint="default"/>
      </w:rPr>
    </w:lvl>
    <w:lvl w:ilvl="6" w:tplc="4BECEC64">
      <w:start w:val="1"/>
      <w:numFmt w:val="bullet"/>
      <w:lvlText w:val=""/>
      <w:lvlJc w:val="left"/>
      <w:pPr>
        <w:ind w:left="5040" w:hanging="360"/>
      </w:pPr>
      <w:rPr>
        <w:rFonts w:ascii="Symbol" w:hAnsi="Symbol" w:hint="default"/>
      </w:rPr>
    </w:lvl>
    <w:lvl w:ilvl="7" w:tplc="4EE05424">
      <w:start w:val="1"/>
      <w:numFmt w:val="bullet"/>
      <w:lvlText w:val="o"/>
      <w:lvlJc w:val="left"/>
      <w:pPr>
        <w:ind w:left="5760" w:hanging="360"/>
      </w:pPr>
      <w:rPr>
        <w:rFonts w:ascii="Courier New" w:hAnsi="Courier New" w:hint="default"/>
      </w:rPr>
    </w:lvl>
    <w:lvl w:ilvl="8" w:tplc="4CF02C94">
      <w:start w:val="1"/>
      <w:numFmt w:val="bullet"/>
      <w:lvlText w:val=""/>
      <w:lvlJc w:val="left"/>
      <w:pPr>
        <w:ind w:left="6480" w:hanging="360"/>
      </w:pPr>
      <w:rPr>
        <w:rFonts w:ascii="Wingdings" w:hAnsi="Wingdings" w:hint="default"/>
      </w:rPr>
    </w:lvl>
  </w:abstractNum>
  <w:abstractNum w:abstractNumId="4" w15:restartNumberingAfterBreak="0">
    <w:nsid w:val="1AB8365C"/>
    <w:multiLevelType w:val="hybridMultilevel"/>
    <w:tmpl w:val="6736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7" w15:restartNumberingAfterBreak="0">
    <w:nsid w:val="3D5930D1"/>
    <w:multiLevelType w:val="hybridMultilevel"/>
    <w:tmpl w:val="FFFFFFFF"/>
    <w:lvl w:ilvl="0" w:tplc="D972949A">
      <w:start w:val="1"/>
      <w:numFmt w:val="bullet"/>
      <w:lvlText w:val=""/>
      <w:lvlJc w:val="left"/>
      <w:pPr>
        <w:ind w:left="720" w:hanging="360"/>
      </w:pPr>
      <w:rPr>
        <w:rFonts w:ascii="Symbol" w:hAnsi="Symbol" w:hint="default"/>
      </w:rPr>
    </w:lvl>
    <w:lvl w:ilvl="1" w:tplc="65723C64">
      <w:start w:val="1"/>
      <w:numFmt w:val="lowerLetter"/>
      <w:lvlText w:val="%2."/>
      <w:lvlJc w:val="left"/>
      <w:pPr>
        <w:ind w:left="1440" w:hanging="360"/>
      </w:pPr>
    </w:lvl>
    <w:lvl w:ilvl="2" w:tplc="35624E20">
      <w:start w:val="1"/>
      <w:numFmt w:val="lowerRoman"/>
      <w:lvlText w:val="%3."/>
      <w:lvlJc w:val="right"/>
      <w:pPr>
        <w:ind w:left="2160" w:hanging="180"/>
      </w:pPr>
    </w:lvl>
    <w:lvl w:ilvl="3" w:tplc="AA30770E">
      <w:start w:val="1"/>
      <w:numFmt w:val="decimal"/>
      <w:lvlText w:val="%4."/>
      <w:lvlJc w:val="left"/>
      <w:pPr>
        <w:ind w:left="2880" w:hanging="360"/>
      </w:pPr>
    </w:lvl>
    <w:lvl w:ilvl="4" w:tplc="C2D62C52">
      <w:start w:val="1"/>
      <w:numFmt w:val="lowerLetter"/>
      <w:lvlText w:val="%5."/>
      <w:lvlJc w:val="left"/>
      <w:pPr>
        <w:ind w:left="3600" w:hanging="360"/>
      </w:pPr>
    </w:lvl>
    <w:lvl w:ilvl="5" w:tplc="A434F42C">
      <w:start w:val="1"/>
      <w:numFmt w:val="lowerRoman"/>
      <w:lvlText w:val="%6."/>
      <w:lvlJc w:val="right"/>
      <w:pPr>
        <w:ind w:left="4320" w:hanging="180"/>
      </w:pPr>
    </w:lvl>
    <w:lvl w:ilvl="6" w:tplc="EBBE5704">
      <w:start w:val="1"/>
      <w:numFmt w:val="decimal"/>
      <w:lvlText w:val="%7."/>
      <w:lvlJc w:val="left"/>
      <w:pPr>
        <w:ind w:left="5040" w:hanging="360"/>
      </w:pPr>
    </w:lvl>
    <w:lvl w:ilvl="7" w:tplc="A5F416EA">
      <w:start w:val="1"/>
      <w:numFmt w:val="lowerLetter"/>
      <w:lvlText w:val="%8."/>
      <w:lvlJc w:val="left"/>
      <w:pPr>
        <w:ind w:left="5760" w:hanging="360"/>
      </w:pPr>
    </w:lvl>
    <w:lvl w:ilvl="8" w:tplc="7D1296FC">
      <w:start w:val="1"/>
      <w:numFmt w:val="lowerRoman"/>
      <w:lvlText w:val="%9."/>
      <w:lvlJc w:val="right"/>
      <w:pPr>
        <w:ind w:left="6480" w:hanging="180"/>
      </w:pPr>
    </w:lvl>
  </w:abstractNum>
  <w:abstractNum w:abstractNumId="8"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1" w15:restartNumberingAfterBreak="0">
    <w:nsid w:val="53937007"/>
    <w:multiLevelType w:val="hybridMultilevel"/>
    <w:tmpl w:val="317CBCD0"/>
    <w:lvl w:ilvl="0" w:tplc="0E9CECE6">
      <w:start w:val="1"/>
      <w:numFmt w:val="bullet"/>
      <w:lvlText w:val=""/>
      <w:lvlJc w:val="left"/>
      <w:pPr>
        <w:ind w:left="720" w:hanging="360"/>
      </w:pPr>
      <w:rPr>
        <w:rFonts w:ascii="Symbol" w:hAnsi="Symbol" w:hint="default"/>
      </w:rPr>
    </w:lvl>
    <w:lvl w:ilvl="1" w:tplc="D68A1100">
      <w:start w:val="1"/>
      <w:numFmt w:val="lowerLetter"/>
      <w:lvlText w:val="%2."/>
      <w:lvlJc w:val="left"/>
      <w:pPr>
        <w:ind w:left="1440" w:hanging="360"/>
      </w:pPr>
    </w:lvl>
    <w:lvl w:ilvl="2" w:tplc="A06CD794">
      <w:start w:val="1"/>
      <w:numFmt w:val="lowerRoman"/>
      <w:lvlText w:val="%3."/>
      <w:lvlJc w:val="right"/>
      <w:pPr>
        <w:ind w:left="2160" w:hanging="180"/>
      </w:pPr>
    </w:lvl>
    <w:lvl w:ilvl="3" w:tplc="C5DC38DA">
      <w:start w:val="1"/>
      <w:numFmt w:val="decimal"/>
      <w:lvlText w:val="%4."/>
      <w:lvlJc w:val="left"/>
      <w:pPr>
        <w:ind w:left="2880" w:hanging="360"/>
      </w:pPr>
    </w:lvl>
    <w:lvl w:ilvl="4" w:tplc="863E9EB2">
      <w:start w:val="1"/>
      <w:numFmt w:val="lowerLetter"/>
      <w:lvlText w:val="%5."/>
      <w:lvlJc w:val="left"/>
      <w:pPr>
        <w:ind w:left="3600" w:hanging="360"/>
      </w:pPr>
    </w:lvl>
    <w:lvl w:ilvl="5" w:tplc="A022A792">
      <w:start w:val="1"/>
      <w:numFmt w:val="lowerRoman"/>
      <w:lvlText w:val="%6."/>
      <w:lvlJc w:val="right"/>
      <w:pPr>
        <w:ind w:left="4320" w:hanging="180"/>
      </w:pPr>
    </w:lvl>
    <w:lvl w:ilvl="6" w:tplc="408452A2">
      <w:start w:val="1"/>
      <w:numFmt w:val="decimal"/>
      <w:lvlText w:val="%7."/>
      <w:lvlJc w:val="left"/>
      <w:pPr>
        <w:ind w:left="5040" w:hanging="360"/>
      </w:pPr>
    </w:lvl>
    <w:lvl w:ilvl="7" w:tplc="5FDCECEC">
      <w:start w:val="1"/>
      <w:numFmt w:val="lowerLetter"/>
      <w:lvlText w:val="%8."/>
      <w:lvlJc w:val="left"/>
      <w:pPr>
        <w:ind w:left="5760" w:hanging="360"/>
      </w:pPr>
    </w:lvl>
    <w:lvl w:ilvl="8" w:tplc="BC8E4CF2">
      <w:start w:val="1"/>
      <w:numFmt w:val="lowerRoman"/>
      <w:lvlText w:val="%9."/>
      <w:lvlJc w:val="right"/>
      <w:pPr>
        <w:ind w:left="6480" w:hanging="180"/>
      </w:pPr>
    </w:lvl>
  </w:abstractNum>
  <w:abstractNum w:abstractNumId="1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4" w15:restartNumberingAfterBreak="0">
    <w:nsid w:val="5BB151A4"/>
    <w:multiLevelType w:val="multilevel"/>
    <w:tmpl w:val="B7409380"/>
    <w:lvl w:ilvl="0">
      <w:start w:val="1"/>
      <w:numFmt w:val="decimal"/>
      <w:pStyle w:val="References"/>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15" w15:restartNumberingAfterBreak="0">
    <w:nsid w:val="5BC90586"/>
    <w:multiLevelType w:val="hybridMultilevel"/>
    <w:tmpl w:val="44B44136"/>
    <w:lvl w:ilvl="0" w:tplc="19BCBBB2">
      <w:start w:val="1"/>
      <w:numFmt w:val="bullet"/>
      <w:lvlText w:val=""/>
      <w:lvlJc w:val="left"/>
      <w:pPr>
        <w:ind w:left="720" w:hanging="360"/>
      </w:pPr>
      <w:rPr>
        <w:rFonts w:ascii="Symbol" w:hAnsi="Symbol" w:hint="default"/>
      </w:rPr>
    </w:lvl>
    <w:lvl w:ilvl="1" w:tplc="47A602C6">
      <w:start w:val="1"/>
      <w:numFmt w:val="bullet"/>
      <w:lvlText w:val="o"/>
      <w:lvlJc w:val="left"/>
      <w:pPr>
        <w:ind w:left="1440" w:hanging="360"/>
      </w:pPr>
      <w:rPr>
        <w:rFonts w:ascii="Courier New" w:hAnsi="Courier New" w:hint="default"/>
      </w:rPr>
    </w:lvl>
    <w:lvl w:ilvl="2" w:tplc="C7AC836E">
      <w:start w:val="1"/>
      <w:numFmt w:val="bullet"/>
      <w:lvlText w:val=""/>
      <w:lvlJc w:val="left"/>
      <w:pPr>
        <w:ind w:left="2160" w:hanging="360"/>
      </w:pPr>
      <w:rPr>
        <w:rFonts w:ascii="Wingdings" w:hAnsi="Wingdings" w:hint="default"/>
      </w:rPr>
    </w:lvl>
    <w:lvl w:ilvl="3" w:tplc="8ACAD1A4">
      <w:start w:val="1"/>
      <w:numFmt w:val="bullet"/>
      <w:lvlText w:val=""/>
      <w:lvlJc w:val="left"/>
      <w:pPr>
        <w:ind w:left="2880" w:hanging="360"/>
      </w:pPr>
      <w:rPr>
        <w:rFonts w:ascii="Symbol" w:hAnsi="Symbol" w:hint="default"/>
      </w:rPr>
    </w:lvl>
    <w:lvl w:ilvl="4" w:tplc="17CC4476">
      <w:start w:val="1"/>
      <w:numFmt w:val="bullet"/>
      <w:lvlText w:val="o"/>
      <w:lvlJc w:val="left"/>
      <w:pPr>
        <w:ind w:left="3600" w:hanging="360"/>
      </w:pPr>
      <w:rPr>
        <w:rFonts w:ascii="Courier New" w:hAnsi="Courier New" w:hint="default"/>
      </w:rPr>
    </w:lvl>
    <w:lvl w:ilvl="5" w:tplc="B70AAB7E">
      <w:start w:val="1"/>
      <w:numFmt w:val="bullet"/>
      <w:lvlText w:val=""/>
      <w:lvlJc w:val="left"/>
      <w:pPr>
        <w:ind w:left="4320" w:hanging="360"/>
      </w:pPr>
      <w:rPr>
        <w:rFonts w:ascii="Wingdings" w:hAnsi="Wingdings" w:hint="default"/>
      </w:rPr>
    </w:lvl>
    <w:lvl w:ilvl="6" w:tplc="B32C4856">
      <w:start w:val="1"/>
      <w:numFmt w:val="bullet"/>
      <w:lvlText w:val=""/>
      <w:lvlJc w:val="left"/>
      <w:pPr>
        <w:ind w:left="5040" w:hanging="360"/>
      </w:pPr>
      <w:rPr>
        <w:rFonts w:ascii="Symbol" w:hAnsi="Symbol" w:hint="default"/>
      </w:rPr>
    </w:lvl>
    <w:lvl w:ilvl="7" w:tplc="591ACC40">
      <w:start w:val="1"/>
      <w:numFmt w:val="bullet"/>
      <w:lvlText w:val="o"/>
      <w:lvlJc w:val="left"/>
      <w:pPr>
        <w:ind w:left="5760" w:hanging="360"/>
      </w:pPr>
      <w:rPr>
        <w:rFonts w:ascii="Courier New" w:hAnsi="Courier New" w:hint="default"/>
      </w:rPr>
    </w:lvl>
    <w:lvl w:ilvl="8" w:tplc="5686E2D6">
      <w:start w:val="1"/>
      <w:numFmt w:val="bullet"/>
      <w:lvlText w:val=""/>
      <w:lvlJc w:val="left"/>
      <w:pPr>
        <w:ind w:left="6480" w:hanging="360"/>
      </w:pPr>
      <w:rPr>
        <w:rFonts w:ascii="Wingdings" w:hAnsi="Wingdings" w:hint="default"/>
      </w:rPr>
    </w:lvl>
  </w:abstractNum>
  <w:abstractNum w:abstractNumId="16"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7"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8"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9"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0"/>
  </w:num>
  <w:num w:numId="4">
    <w:abstractNumId w:val="8"/>
  </w:num>
  <w:num w:numId="5">
    <w:abstractNumId w:val="9"/>
  </w:num>
  <w:num w:numId="6">
    <w:abstractNumId w:val="18"/>
  </w:num>
  <w:num w:numId="7">
    <w:abstractNumId w:val="16"/>
  </w:num>
  <w:num w:numId="8">
    <w:abstractNumId w:val="14"/>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7"/>
  </w:num>
  <w:num w:numId="13">
    <w:abstractNumId w:val="17"/>
  </w:num>
  <w:num w:numId="14">
    <w:abstractNumId w:val="17"/>
    <w:lvlOverride w:ilvl="0">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9"/>
  </w:num>
  <w:num w:numId="22">
    <w:abstractNumId w:val="20"/>
  </w:num>
  <w:num w:numId="23">
    <w:abstractNumId w:val="17"/>
  </w:num>
  <w:num w:numId="24">
    <w:abstractNumId w:val="14"/>
  </w:num>
  <w:num w:numId="25">
    <w:abstractNumId w:val="2"/>
  </w:num>
  <w:num w:numId="26">
    <w:abstractNumId w:val="12"/>
  </w:num>
  <w:num w:numId="27">
    <w:abstractNumId w:val="0"/>
  </w:num>
  <w:num w:numId="28">
    <w:abstractNumId w:val="20"/>
  </w:num>
  <w:num w:numId="29">
    <w:abstractNumId w:val="20"/>
    <w:lvlOverride w:ilvl="0">
      <w:startOverride w:val="1"/>
    </w:lvlOverride>
  </w:num>
  <w:num w:numId="30">
    <w:abstractNumId w:val="6"/>
  </w:num>
  <w:num w:numId="31">
    <w:abstractNumId w:val="5"/>
  </w:num>
  <w:num w:numId="32">
    <w:abstractNumId w:val="4"/>
  </w:num>
  <w:num w:numId="33">
    <w:abstractNumId w:val="20"/>
  </w:num>
  <w:num w:numId="34">
    <w:abstractNumId w:val="20"/>
  </w:num>
  <w:num w:numId="35">
    <w:abstractNumId w:val="15"/>
  </w:num>
  <w:num w:numId="36">
    <w:abstractNumId w:val="11"/>
  </w:num>
  <w:num w:numId="37">
    <w:abstractNumId w:val="3"/>
  </w:num>
  <w:num w:numId="38">
    <w:abstractNumId w:val="7"/>
  </w:num>
  <w:num w:numId="39">
    <w:abstractNumId w:val="20"/>
  </w:num>
  <w:num w:numId="40">
    <w:abstractNumId w:val="2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strokecolor="silver">
      <v:stroke color="silver"/>
      <o:colormru v:ext="edit" colors="#333,#c30,#ddd,#f8f8f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75"/>
    <w:rsid w:val="00000B2D"/>
    <w:rsid w:val="00000E08"/>
    <w:rsid w:val="000024A2"/>
    <w:rsid w:val="00003D60"/>
    <w:rsid w:val="00004E22"/>
    <w:rsid w:val="00006C7D"/>
    <w:rsid w:val="000076CC"/>
    <w:rsid w:val="00011BEE"/>
    <w:rsid w:val="00012830"/>
    <w:rsid w:val="00012ADB"/>
    <w:rsid w:val="0001605A"/>
    <w:rsid w:val="00017682"/>
    <w:rsid w:val="000176CB"/>
    <w:rsid w:val="0002387F"/>
    <w:rsid w:val="00025AC6"/>
    <w:rsid w:val="00033C31"/>
    <w:rsid w:val="000360E4"/>
    <w:rsid w:val="00036DD5"/>
    <w:rsid w:val="0004163F"/>
    <w:rsid w:val="0004199A"/>
    <w:rsid w:val="0004301F"/>
    <w:rsid w:val="00043699"/>
    <w:rsid w:val="00044823"/>
    <w:rsid w:val="00044CF8"/>
    <w:rsid w:val="00046676"/>
    <w:rsid w:val="0004726C"/>
    <w:rsid w:val="000523CF"/>
    <w:rsid w:val="00053873"/>
    <w:rsid w:val="00056202"/>
    <w:rsid w:val="00056CAD"/>
    <w:rsid w:val="000640A5"/>
    <w:rsid w:val="000708E8"/>
    <w:rsid w:val="000739DB"/>
    <w:rsid w:val="00075F3B"/>
    <w:rsid w:val="000816F4"/>
    <w:rsid w:val="00081748"/>
    <w:rsid w:val="00081ACF"/>
    <w:rsid w:val="00083313"/>
    <w:rsid w:val="000834DA"/>
    <w:rsid w:val="00084235"/>
    <w:rsid w:val="00090AAB"/>
    <w:rsid w:val="00092E56"/>
    <w:rsid w:val="00097B75"/>
    <w:rsid w:val="0009C06D"/>
    <w:rsid w:val="000A303F"/>
    <w:rsid w:val="000A6AD7"/>
    <w:rsid w:val="000A7505"/>
    <w:rsid w:val="000A7A5D"/>
    <w:rsid w:val="000A7D63"/>
    <w:rsid w:val="000B7895"/>
    <w:rsid w:val="000C1B2C"/>
    <w:rsid w:val="000C611A"/>
    <w:rsid w:val="000DF638"/>
    <w:rsid w:val="000E44F0"/>
    <w:rsid w:val="000E693D"/>
    <w:rsid w:val="000E6D54"/>
    <w:rsid w:val="000F25C5"/>
    <w:rsid w:val="00104A0D"/>
    <w:rsid w:val="00104F34"/>
    <w:rsid w:val="00107004"/>
    <w:rsid w:val="00110372"/>
    <w:rsid w:val="001126C5"/>
    <w:rsid w:val="0011287D"/>
    <w:rsid w:val="00114750"/>
    <w:rsid w:val="00115BB4"/>
    <w:rsid w:val="00116241"/>
    <w:rsid w:val="0012056A"/>
    <w:rsid w:val="0012483B"/>
    <w:rsid w:val="00125F8B"/>
    <w:rsid w:val="001268CD"/>
    <w:rsid w:val="001315B6"/>
    <w:rsid w:val="0013274B"/>
    <w:rsid w:val="00133E18"/>
    <w:rsid w:val="00137131"/>
    <w:rsid w:val="001373D8"/>
    <w:rsid w:val="00142E31"/>
    <w:rsid w:val="00143310"/>
    <w:rsid w:val="00143923"/>
    <w:rsid w:val="001460D8"/>
    <w:rsid w:val="001546B3"/>
    <w:rsid w:val="0015506C"/>
    <w:rsid w:val="00155222"/>
    <w:rsid w:val="001564EF"/>
    <w:rsid w:val="001570DF"/>
    <w:rsid w:val="00157560"/>
    <w:rsid w:val="001608AC"/>
    <w:rsid w:val="001612F2"/>
    <w:rsid w:val="0016248C"/>
    <w:rsid w:val="0016324D"/>
    <w:rsid w:val="00164F5E"/>
    <w:rsid w:val="001741BD"/>
    <w:rsid w:val="00175AC2"/>
    <w:rsid w:val="00176BAE"/>
    <w:rsid w:val="00177150"/>
    <w:rsid w:val="00181AB1"/>
    <w:rsid w:val="00181EB1"/>
    <w:rsid w:val="001830DE"/>
    <w:rsid w:val="001853BB"/>
    <w:rsid w:val="001949F8"/>
    <w:rsid w:val="00195275"/>
    <w:rsid w:val="00196823"/>
    <w:rsid w:val="00197B2C"/>
    <w:rsid w:val="001A566D"/>
    <w:rsid w:val="001A5FA0"/>
    <w:rsid w:val="001B059F"/>
    <w:rsid w:val="001B2A37"/>
    <w:rsid w:val="001B3026"/>
    <w:rsid w:val="001B7BA9"/>
    <w:rsid w:val="001C07EC"/>
    <w:rsid w:val="001C5206"/>
    <w:rsid w:val="001C5C6F"/>
    <w:rsid w:val="001C6B33"/>
    <w:rsid w:val="001C6BAE"/>
    <w:rsid w:val="001D02B6"/>
    <w:rsid w:val="001D1307"/>
    <w:rsid w:val="001D1868"/>
    <w:rsid w:val="001D256D"/>
    <w:rsid w:val="001D27C3"/>
    <w:rsid w:val="001D6B58"/>
    <w:rsid w:val="001E1E0B"/>
    <w:rsid w:val="001E3A5F"/>
    <w:rsid w:val="001E626E"/>
    <w:rsid w:val="001E654C"/>
    <w:rsid w:val="001F2353"/>
    <w:rsid w:val="001F5A17"/>
    <w:rsid w:val="001F6969"/>
    <w:rsid w:val="002045F2"/>
    <w:rsid w:val="00205711"/>
    <w:rsid w:val="00206623"/>
    <w:rsid w:val="00210BCA"/>
    <w:rsid w:val="00211537"/>
    <w:rsid w:val="0021743F"/>
    <w:rsid w:val="0022519B"/>
    <w:rsid w:val="00226681"/>
    <w:rsid w:val="00232144"/>
    <w:rsid w:val="00240D2A"/>
    <w:rsid w:val="002420C9"/>
    <w:rsid w:val="00246948"/>
    <w:rsid w:val="00246A29"/>
    <w:rsid w:val="0025267A"/>
    <w:rsid w:val="002530BE"/>
    <w:rsid w:val="002565BC"/>
    <w:rsid w:val="00261D24"/>
    <w:rsid w:val="00262601"/>
    <w:rsid w:val="00265BCA"/>
    <w:rsid w:val="00267C05"/>
    <w:rsid w:val="00272748"/>
    <w:rsid w:val="00272E93"/>
    <w:rsid w:val="00273309"/>
    <w:rsid w:val="00274767"/>
    <w:rsid w:val="002778E7"/>
    <w:rsid w:val="00277CEE"/>
    <w:rsid w:val="002800CB"/>
    <w:rsid w:val="002813AA"/>
    <w:rsid w:val="00283790"/>
    <w:rsid w:val="002859AE"/>
    <w:rsid w:val="002912A1"/>
    <w:rsid w:val="002915C4"/>
    <w:rsid w:val="00291BFE"/>
    <w:rsid w:val="0029281A"/>
    <w:rsid w:val="002A1409"/>
    <w:rsid w:val="002A2DF9"/>
    <w:rsid w:val="002A387D"/>
    <w:rsid w:val="002A5C47"/>
    <w:rsid w:val="002B0D58"/>
    <w:rsid w:val="002B33FB"/>
    <w:rsid w:val="002B4A2E"/>
    <w:rsid w:val="002C1CAB"/>
    <w:rsid w:val="002C2297"/>
    <w:rsid w:val="002C3801"/>
    <w:rsid w:val="002C3EF0"/>
    <w:rsid w:val="002C624C"/>
    <w:rsid w:val="002C6972"/>
    <w:rsid w:val="002C7F2B"/>
    <w:rsid w:val="002D2256"/>
    <w:rsid w:val="002D3213"/>
    <w:rsid w:val="002D3475"/>
    <w:rsid w:val="002D6933"/>
    <w:rsid w:val="002D6965"/>
    <w:rsid w:val="002E22A3"/>
    <w:rsid w:val="002E6382"/>
    <w:rsid w:val="002E63CB"/>
    <w:rsid w:val="002E7CAF"/>
    <w:rsid w:val="002F228A"/>
    <w:rsid w:val="0030776B"/>
    <w:rsid w:val="00310A9C"/>
    <w:rsid w:val="003113FB"/>
    <w:rsid w:val="003176DB"/>
    <w:rsid w:val="0032695B"/>
    <w:rsid w:val="003307E3"/>
    <w:rsid w:val="0033145B"/>
    <w:rsid w:val="003340B1"/>
    <w:rsid w:val="003345FA"/>
    <w:rsid w:val="00336D73"/>
    <w:rsid w:val="003378FA"/>
    <w:rsid w:val="003402B1"/>
    <w:rsid w:val="003413F9"/>
    <w:rsid w:val="0034144C"/>
    <w:rsid w:val="003420FC"/>
    <w:rsid w:val="00343323"/>
    <w:rsid w:val="00345480"/>
    <w:rsid w:val="00345E17"/>
    <w:rsid w:val="003513E1"/>
    <w:rsid w:val="00351439"/>
    <w:rsid w:val="00351794"/>
    <w:rsid w:val="00352FF1"/>
    <w:rsid w:val="0036147C"/>
    <w:rsid w:val="00362C33"/>
    <w:rsid w:val="00363921"/>
    <w:rsid w:val="0036463B"/>
    <w:rsid w:val="0037524A"/>
    <w:rsid w:val="00375255"/>
    <w:rsid w:val="003762F5"/>
    <w:rsid w:val="0038062E"/>
    <w:rsid w:val="003814E3"/>
    <w:rsid w:val="00387DB2"/>
    <w:rsid w:val="00394A53"/>
    <w:rsid w:val="00395329"/>
    <w:rsid w:val="003956F0"/>
    <w:rsid w:val="00397B27"/>
    <w:rsid w:val="00397C0B"/>
    <w:rsid w:val="003A0208"/>
    <w:rsid w:val="003A1CAD"/>
    <w:rsid w:val="003A2DC2"/>
    <w:rsid w:val="003A5816"/>
    <w:rsid w:val="003A5C16"/>
    <w:rsid w:val="003A68AB"/>
    <w:rsid w:val="003B0409"/>
    <w:rsid w:val="003B3208"/>
    <w:rsid w:val="003B7B70"/>
    <w:rsid w:val="003C21D2"/>
    <w:rsid w:val="003D0ECB"/>
    <w:rsid w:val="003D2B95"/>
    <w:rsid w:val="003E26D2"/>
    <w:rsid w:val="003E6DD7"/>
    <w:rsid w:val="003F0344"/>
    <w:rsid w:val="003F140B"/>
    <w:rsid w:val="003F26FC"/>
    <w:rsid w:val="003F4310"/>
    <w:rsid w:val="003F5AB8"/>
    <w:rsid w:val="003F60C6"/>
    <w:rsid w:val="003F6F04"/>
    <w:rsid w:val="003F7068"/>
    <w:rsid w:val="003F7D5F"/>
    <w:rsid w:val="00404A5A"/>
    <w:rsid w:val="00410867"/>
    <w:rsid w:val="00410C13"/>
    <w:rsid w:val="00410F8B"/>
    <w:rsid w:val="00412582"/>
    <w:rsid w:val="00413D77"/>
    <w:rsid w:val="0041446C"/>
    <w:rsid w:val="004153B1"/>
    <w:rsid w:val="00415906"/>
    <w:rsid w:val="00420F90"/>
    <w:rsid w:val="00432882"/>
    <w:rsid w:val="004402A5"/>
    <w:rsid w:val="00441830"/>
    <w:rsid w:val="00441ACA"/>
    <w:rsid w:val="00442C3A"/>
    <w:rsid w:val="0044349C"/>
    <w:rsid w:val="00447084"/>
    <w:rsid w:val="00450947"/>
    <w:rsid w:val="0045112F"/>
    <w:rsid w:val="004514A2"/>
    <w:rsid w:val="0045578C"/>
    <w:rsid w:val="00457BCF"/>
    <w:rsid w:val="00457E24"/>
    <w:rsid w:val="00461049"/>
    <w:rsid w:val="00465B90"/>
    <w:rsid w:val="00467E9F"/>
    <w:rsid w:val="00471A1D"/>
    <w:rsid w:val="00472868"/>
    <w:rsid w:val="004747E9"/>
    <w:rsid w:val="00476BF9"/>
    <w:rsid w:val="00483D6E"/>
    <w:rsid w:val="00485640"/>
    <w:rsid w:val="00490810"/>
    <w:rsid w:val="0049157D"/>
    <w:rsid w:val="004935C4"/>
    <w:rsid w:val="00493D2B"/>
    <w:rsid w:val="00494AA0"/>
    <w:rsid w:val="00495729"/>
    <w:rsid w:val="00496191"/>
    <w:rsid w:val="004963EB"/>
    <w:rsid w:val="004A3277"/>
    <w:rsid w:val="004A5139"/>
    <w:rsid w:val="004A653D"/>
    <w:rsid w:val="004B17DA"/>
    <w:rsid w:val="004B5BEC"/>
    <w:rsid w:val="004C1F2A"/>
    <w:rsid w:val="004C3524"/>
    <w:rsid w:val="004C497B"/>
    <w:rsid w:val="004C56A3"/>
    <w:rsid w:val="004D0F2E"/>
    <w:rsid w:val="004D3891"/>
    <w:rsid w:val="004E1E2B"/>
    <w:rsid w:val="004E313E"/>
    <w:rsid w:val="004E5017"/>
    <w:rsid w:val="004E6288"/>
    <w:rsid w:val="004E7CDD"/>
    <w:rsid w:val="004F06D5"/>
    <w:rsid w:val="004F07D0"/>
    <w:rsid w:val="004F25AF"/>
    <w:rsid w:val="004F300E"/>
    <w:rsid w:val="004F4330"/>
    <w:rsid w:val="005007FE"/>
    <w:rsid w:val="005046E9"/>
    <w:rsid w:val="00506E45"/>
    <w:rsid w:val="00507BB1"/>
    <w:rsid w:val="00511A4E"/>
    <w:rsid w:val="005125D2"/>
    <w:rsid w:val="00516DC7"/>
    <w:rsid w:val="005173F6"/>
    <w:rsid w:val="0052055F"/>
    <w:rsid w:val="00521BDD"/>
    <w:rsid w:val="00521E2E"/>
    <w:rsid w:val="005243C3"/>
    <w:rsid w:val="00526EF3"/>
    <w:rsid w:val="00530BEC"/>
    <w:rsid w:val="00532876"/>
    <w:rsid w:val="00535AFB"/>
    <w:rsid w:val="005374A9"/>
    <w:rsid w:val="00544099"/>
    <w:rsid w:val="00547CC2"/>
    <w:rsid w:val="00552B3A"/>
    <w:rsid w:val="005531A7"/>
    <w:rsid w:val="0055546F"/>
    <w:rsid w:val="00556537"/>
    <w:rsid w:val="00557F28"/>
    <w:rsid w:val="0056093E"/>
    <w:rsid w:val="005624FF"/>
    <w:rsid w:val="0057033C"/>
    <w:rsid w:val="00574ADD"/>
    <w:rsid w:val="005828B2"/>
    <w:rsid w:val="005843AC"/>
    <w:rsid w:val="00585362"/>
    <w:rsid w:val="005900D7"/>
    <w:rsid w:val="00590F14"/>
    <w:rsid w:val="00594A34"/>
    <w:rsid w:val="0059597D"/>
    <w:rsid w:val="005962F2"/>
    <w:rsid w:val="0059780F"/>
    <w:rsid w:val="005A0F8B"/>
    <w:rsid w:val="005A1997"/>
    <w:rsid w:val="005A3386"/>
    <w:rsid w:val="005A4436"/>
    <w:rsid w:val="005A7FB5"/>
    <w:rsid w:val="005B1763"/>
    <w:rsid w:val="005B3B34"/>
    <w:rsid w:val="005B5DF5"/>
    <w:rsid w:val="005C076B"/>
    <w:rsid w:val="005C6152"/>
    <w:rsid w:val="005D0D30"/>
    <w:rsid w:val="005D1100"/>
    <w:rsid w:val="005D26D8"/>
    <w:rsid w:val="005D3F01"/>
    <w:rsid w:val="005D418B"/>
    <w:rsid w:val="005E015E"/>
    <w:rsid w:val="005E280D"/>
    <w:rsid w:val="005F05B8"/>
    <w:rsid w:val="005F24A3"/>
    <w:rsid w:val="005F2824"/>
    <w:rsid w:val="005F3B8F"/>
    <w:rsid w:val="005F52B0"/>
    <w:rsid w:val="005F72DA"/>
    <w:rsid w:val="006034E6"/>
    <w:rsid w:val="006078BB"/>
    <w:rsid w:val="00612AB4"/>
    <w:rsid w:val="0061454E"/>
    <w:rsid w:val="00614D99"/>
    <w:rsid w:val="00617ACD"/>
    <w:rsid w:val="00622949"/>
    <w:rsid w:val="006244A5"/>
    <w:rsid w:val="00624932"/>
    <w:rsid w:val="006258CB"/>
    <w:rsid w:val="00625B4E"/>
    <w:rsid w:val="0062648C"/>
    <w:rsid w:val="006300AE"/>
    <w:rsid w:val="00633432"/>
    <w:rsid w:val="00633D06"/>
    <w:rsid w:val="00635C9B"/>
    <w:rsid w:val="0063725D"/>
    <w:rsid w:val="00640999"/>
    <w:rsid w:val="00642C27"/>
    <w:rsid w:val="006432EF"/>
    <w:rsid w:val="00643320"/>
    <w:rsid w:val="006610DE"/>
    <w:rsid w:val="00664750"/>
    <w:rsid w:val="00664D0E"/>
    <w:rsid w:val="00665A83"/>
    <w:rsid w:val="00667AF2"/>
    <w:rsid w:val="00672412"/>
    <w:rsid w:val="006737C0"/>
    <w:rsid w:val="006751CD"/>
    <w:rsid w:val="006764E5"/>
    <w:rsid w:val="00677DDF"/>
    <w:rsid w:val="00681FCF"/>
    <w:rsid w:val="00681FE5"/>
    <w:rsid w:val="006830D2"/>
    <w:rsid w:val="0068510C"/>
    <w:rsid w:val="00687B57"/>
    <w:rsid w:val="006918D6"/>
    <w:rsid w:val="00692A7F"/>
    <w:rsid w:val="00696077"/>
    <w:rsid w:val="006960B5"/>
    <w:rsid w:val="006A2445"/>
    <w:rsid w:val="006A4493"/>
    <w:rsid w:val="006A4919"/>
    <w:rsid w:val="006A49F5"/>
    <w:rsid w:val="006A7937"/>
    <w:rsid w:val="006B0087"/>
    <w:rsid w:val="006B0610"/>
    <w:rsid w:val="006B083A"/>
    <w:rsid w:val="006B09FE"/>
    <w:rsid w:val="006B2999"/>
    <w:rsid w:val="006B4010"/>
    <w:rsid w:val="006B60AB"/>
    <w:rsid w:val="006C12DD"/>
    <w:rsid w:val="006C2A3F"/>
    <w:rsid w:val="006C3B63"/>
    <w:rsid w:val="006D28C6"/>
    <w:rsid w:val="006D3B28"/>
    <w:rsid w:val="006E07F5"/>
    <w:rsid w:val="006E2EF3"/>
    <w:rsid w:val="006E3793"/>
    <w:rsid w:val="006E3DC0"/>
    <w:rsid w:val="006E48B1"/>
    <w:rsid w:val="006E7459"/>
    <w:rsid w:val="006F1149"/>
    <w:rsid w:val="006F1C9D"/>
    <w:rsid w:val="006F4113"/>
    <w:rsid w:val="006F500A"/>
    <w:rsid w:val="006F5925"/>
    <w:rsid w:val="006F7BC2"/>
    <w:rsid w:val="007024F6"/>
    <w:rsid w:val="007050C4"/>
    <w:rsid w:val="0070730F"/>
    <w:rsid w:val="00713FB4"/>
    <w:rsid w:val="007165D2"/>
    <w:rsid w:val="00716D79"/>
    <w:rsid w:val="00720D45"/>
    <w:rsid w:val="007214D2"/>
    <w:rsid w:val="00725638"/>
    <w:rsid w:val="0072780E"/>
    <w:rsid w:val="00736B9F"/>
    <w:rsid w:val="00744612"/>
    <w:rsid w:val="0074521B"/>
    <w:rsid w:val="00745599"/>
    <w:rsid w:val="007458C5"/>
    <w:rsid w:val="00747FDA"/>
    <w:rsid w:val="007511A2"/>
    <w:rsid w:val="00755196"/>
    <w:rsid w:val="007554D5"/>
    <w:rsid w:val="00757007"/>
    <w:rsid w:val="007579F5"/>
    <w:rsid w:val="00762CC1"/>
    <w:rsid w:val="00764525"/>
    <w:rsid w:val="00766BFC"/>
    <w:rsid w:val="00773ED8"/>
    <w:rsid w:val="00774797"/>
    <w:rsid w:val="00774C37"/>
    <w:rsid w:val="007763E1"/>
    <w:rsid w:val="00776DD8"/>
    <w:rsid w:val="00777104"/>
    <w:rsid w:val="00783A27"/>
    <w:rsid w:val="00786B36"/>
    <w:rsid w:val="00794B92"/>
    <w:rsid w:val="00795885"/>
    <w:rsid w:val="00796E80"/>
    <w:rsid w:val="00797C79"/>
    <w:rsid w:val="007A079D"/>
    <w:rsid w:val="007A1070"/>
    <w:rsid w:val="007A23DF"/>
    <w:rsid w:val="007A40D3"/>
    <w:rsid w:val="007A42BD"/>
    <w:rsid w:val="007A4D61"/>
    <w:rsid w:val="007A5303"/>
    <w:rsid w:val="007A7031"/>
    <w:rsid w:val="007B1203"/>
    <w:rsid w:val="007B4246"/>
    <w:rsid w:val="007B46BD"/>
    <w:rsid w:val="007C4A80"/>
    <w:rsid w:val="007C5BC1"/>
    <w:rsid w:val="007CCBA1"/>
    <w:rsid w:val="007D4996"/>
    <w:rsid w:val="007E0660"/>
    <w:rsid w:val="007E1C8E"/>
    <w:rsid w:val="007E534E"/>
    <w:rsid w:val="008012EE"/>
    <w:rsid w:val="00801FF9"/>
    <w:rsid w:val="00804D9A"/>
    <w:rsid w:val="0080545F"/>
    <w:rsid w:val="00807763"/>
    <w:rsid w:val="00807B35"/>
    <w:rsid w:val="00810017"/>
    <w:rsid w:val="008149BE"/>
    <w:rsid w:val="0081520D"/>
    <w:rsid w:val="008206AD"/>
    <w:rsid w:val="00823863"/>
    <w:rsid w:val="00824EF1"/>
    <w:rsid w:val="008265B9"/>
    <w:rsid w:val="00832F97"/>
    <w:rsid w:val="00836F07"/>
    <w:rsid w:val="008426AF"/>
    <w:rsid w:val="00845526"/>
    <w:rsid w:val="008456D7"/>
    <w:rsid w:val="00851BE4"/>
    <w:rsid w:val="00856796"/>
    <w:rsid w:val="0086128E"/>
    <w:rsid w:val="00863AA3"/>
    <w:rsid w:val="00864031"/>
    <w:rsid w:val="008647FB"/>
    <w:rsid w:val="008677B2"/>
    <w:rsid w:val="00874EF6"/>
    <w:rsid w:val="008763DC"/>
    <w:rsid w:val="00880A81"/>
    <w:rsid w:val="00880C5A"/>
    <w:rsid w:val="00883300"/>
    <w:rsid w:val="0088507B"/>
    <w:rsid w:val="008855AD"/>
    <w:rsid w:val="00891316"/>
    <w:rsid w:val="0089298F"/>
    <w:rsid w:val="008954B4"/>
    <w:rsid w:val="008A1034"/>
    <w:rsid w:val="008A2532"/>
    <w:rsid w:val="008A48DE"/>
    <w:rsid w:val="008A6BCA"/>
    <w:rsid w:val="008A7668"/>
    <w:rsid w:val="008B4D76"/>
    <w:rsid w:val="008B54A5"/>
    <w:rsid w:val="008C1B9B"/>
    <w:rsid w:val="008C1FCE"/>
    <w:rsid w:val="008C716C"/>
    <w:rsid w:val="008D48C8"/>
    <w:rsid w:val="008D6F39"/>
    <w:rsid w:val="008D79E6"/>
    <w:rsid w:val="008D7AFF"/>
    <w:rsid w:val="008E1264"/>
    <w:rsid w:val="008E1488"/>
    <w:rsid w:val="008E613C"/>
    <w:rsid w:val="008E7204"/>
    <w:rsid w:val="008F6210"/>
    <w:rsid w:val="00901CE0"/>
    <w:rsid w:val="00903C64"/>
    <w:rsid w:val="00903CF1"/>
    <w:rsid w:val="00907902"/>
    <w:rsid w:val="00911388"/>
    <w:rsid w:val="00911AC4"/>
    <w:rsid w:val="00911BBE"/>
    <w:rsid w:val="00912E7B"/>
    <w:rsid w:val="00914DFE"/>
    <w:rsid w:val="00915E16"/>
    <w:rsid w:val="00916315"/>
    <w:rsid w:val="009211B6"/>
    <w:rsid w:val="009254A1"/>
    <w:rsid w:val="009302A7"/>
    <w:rsid w:val="00930D73"/>
    <w:rsid w:val="009318BB"/>
    <w:rsid w:val="00934F3E"/>
    <w:rsid w:val="0093716E"/>
    <w:rsid w:val="00940657"/>
    <w:rsid w:val="00942DE2"/>
    <w:rsid w:val="00945B0A"/>
    <w:rsid w:val="00945DC2"/>
    <w:rsid w:val="00952265"/>
    <w:rsid w:val="00952ABB"/>
    <w:rsid w:val="00953AA4"/>
    <w:rsid w:val="00953D1E"/>
    <w:rsid w:val="0095517D"/>
    <w:rsid w:val="00956EC1"/>
    <w:rsid w:val="00961479"/>
    <w:rsid w:val="0096252B"/>
    <w:rsid w:val="00962B36"/>
    <w:rsid w:val="009635F3"/>
    <w:rsid w:val="00964465"/>
    <w:rsid w:val="00965864"/>
    <w:rsid w:val="00967995"/>
    <w:rsid w:val="00967F6A"/>
    <w:rsid w:val="00972918"/>
    <w:rsid w:val="00973989"/>
    <w:rsid w:val="00973D09"/>
    <w:rsid w:val="009745B7"/>
    <w:rsid w:val="009800ED"/>
    <w:rsid w:val="0098523E"/>
    <w:rsid w:val="00986663"/>
    <w:rsid w:val="00987458"/>
    <w:rsid w:val="009A4015"/>
    <w:rsid w:val="009A4AC2"/>
    <w:rsid w:val="009A6E44"/>
    <w:rsid w:val="009B0197"/>
    <w:rsid w:val="009B077C"/>
    <w:rsid w:val="009B08D7"/>
    <w:rsid w:val="009B0B9A"/>
    <w:rsid w:val="009B3E34"/>
    <w:rsid w:val="009B4407"/>
    <w:rsid w:val="009C2064"/>
    <w:rsid w:val="009C2CE4"/>
    <w:rsid w:val="009C4FB6"/>
    <w:rsid w:val="009D0818"/>
    <w:rsid w:val="009D1ADF"/>
    <w:rsid w:val="009D1F79"/>
    <w:rsid w:val="009D4116"/>
    <w:rsid w:val="009D457C"/>
    <w:rsid w:val="009D4C6B"/>
    <w:rsid w:val="009D5545"/>
    <w:rsid w:val="009E0271"/>
    <w:rsid w:val="009E154A"/>
    <w:rsid w:val="009E1DFE"/>
    <w:rsid w:val="009E2B61"/>
    <w:rsid w:val="009E3882"/>
    <w:rsid w:val="009E6161"/>
    <w:rsid w:val="009E6785"/>
    <w:rsid w:val="009E6983"/>
    <w:rsid w:val="009F0261"/>
    <w:rsid w:val="009F6742"/>
    <w:rsid w:val="00A0024A"/>
    <w:rsid w:val="00A0105B"/>
    <w:rsid w:val="00A10C8A"/>
    <w:rsid w:val="00A13BB7"/>
    <w:rsid w:val="00A142EA"/>
    <w:rsid w:val="00A15F82"/>
    <w:rsid w:val="00A16205"/>
    <w:rsid w:val="00A17552"/>
    <w:rsid w:val="00A209CD"/>
    <w:rsid w:val="00A20F49"/>
    <w:rsid w:val="00A25E41"/>
    <w:rsid w:val="00A2699E"/>
    <w:rsid w:val="00A301EB"/>
    <w:rsid w:val="00A32417"/>
    <w:rsid w:val="00A40C37"/>
    <w:rsid w:val="00A440CB"/>
    <w:rsid w:val="00A44876"/>
    <w:rsid w:val="00A7026B"/>
    <w:rsid w:val="00A722B0"/>
    <w:rsid w:val="00A7464E"/>
    <w:rsid w:val="00A80E96"/>
    <w:rsid w:val="00A82BBE"/>
    <w:rsid w:val="00A83807"/>
    <w:rsid w:val="00A84886"/>
    <w:rsid w:val="00A864BD"/>
    <w:rsid w:val="00A867E9"/>
    <w:rsid w:val="00A962F6"/>
    <w:rsid w:val="00AA3599"/>
    <w:rsid w:val="00AA3CFF"/>
    <w:rsid w:val="00AA3D86"/>
    <w:rsid w:val="00AA4DD5"/>
    <w:rsid w:val="00AA591F"/>
    <w:rsid w:val="00AA71B4"/>
    <w:rsid w:val="00AB5CAC"/>
    <w:rsid w:val="00AB69DA"/>
    <w:rsid w:val="00AC6D9D"/>
    <w:rsid w:val="00AC7611"/>
    <w:rsid w:val="00AD4BE1"/>
    <w:rsid w:val="00AD684C"/>
    <w:rsid w:val="00AD70AC"/>
    <w:rsid w:val="00AD7B88"/>
    <w:rsid w:val="00AE0150"/>
    <w:rsid w:val="00AE0771"/>
    <w:rsid w:val="00AE47F3"/>
    <w:rsid w:val="00AE60E6"/>
    <w:rsid w:val="00AE622C"/>
    <w:rsid w:val="00AF1765"/>
    <w:rsid w:val="00AF1E7A"/>
    <w:rsid w:val="00AF4EED"/>
    <w:rsid w:val="00AF592C"/>
    <w:rsid w:val="00AF5BED"/>
    <w:rsid w:val="00AF64F8"/>
    <w:rsid w:val="00AF6CF2"/>
    <w:rsid w:val="00B05EEA"/>
    <w:rsid w:val="00B079B0"/>
    <w:rsid w:val="00B07AF4"/>
    <w:rsid w:val="00B1503A"/>
    <w:rsid w:val="00B169E6"/>
    <w:rsid w:val="00B170F2"/>
    <w:rsid w:val="00B17F54"/>
    <w:rsid w:val="00B21602"/>
    <w:rsid w:val="00B230B6"/>
    <w:rsid w:val="00B308F5"/>
    <w:rsid w:val="00B34C88"/>
    <w:rsid w:val="00B3F0FD"/>
    <w:rsid w:val="00B40B07"/>
    <w:rsid w:val="00B40C41"/>
    <w:rsid w:val="00B42A60"/>
    <w:rsid w:val="00B43CD1"/>
    <w:rsid w:val="00B46602"/>
    <w:rsid w:val="00B466EB"/>
    <w:rsid w:val="00B50730"/>
    <w:rsid w:val="00B5099C"/>
    <w:rsid w:val="00B521B0"/>
    <w:rsid w:val="00B54D52"/>
    <w:rsid w:val="00B54E12"/>
    <w:rsid w:val="00B552CA"/>
    <w:rsid w:val="00B5743B"/>
    <w:rsid w:val="00B60FA3"/>
    <w:rsid w:val="00B62907"/>
    <w:rsid w:val="00B63839"/>
    <w:rsid w:val="00B63A84"/>
    <w:rsid w:val="00B6448A"/>
    <w:rsid w:val="00B65E3C"/>
    <w:rsid w:val="00B679A5"/>
    <w:rsid w:val="00B721CD"/>
    <w:rsid w:val="00B73550"/>
    <w:rsid w:val="00B7479E"/>
    <w:rsid w:val="00B75636"/>
    <w:rsid w:val="00B75FC2"/>
    <w:rsid w:val="00B80AC4"/>
    <w:rsid w:val="00B81E43"/>
    <w:rsid w:val="00B84435"/>
    <w:rsid w:val="00B8505A"/>
    <w:rsid w:val="00B868C6"/>
    <w:rsid w:val="00B874E3"/>
    <w:rsid w:val="00B875E7"/>
    <w:rsid w:val="00B91835"/>
    <w:rsid w:val="00B9343A"/>
    <w:rsid w:val="00B938B4"/>
    <w:rsid w:val="00B938BB"/>
    <w:rsid w:val="00B93D9B"/>
    <w:rsid w:val="00B96F10"/>
    <w:rsid w:val="00BA0F15"/>
    <w:rsid w:val="00BA37C8"/>
    <w:rsid w:val="00BA59FA"/>
    <w:rsid w:val="00BA5AA7"/>
    <w:rsid w:val="00BA62CE"/>
    <w:rsid w:val="00BB69B7"/>
    <w:rsid w:val="00BB79AB"/>
    <w:rsid w:val="00BC0C85"/>
    <w:rsid w:val="00BC119A"/>
    <w:rsid w:val="00BC28CA"/>
    <w:rsid w:val="00BC4191"/>
    <w:rsid w:val="00BD2250"/>
    <w:rsid w:val="00BD2573"/>
    <w:rsid w:val="00BD3CA6"/>
    <w:rsid w:val="00BD3FCB"/>
    <w:rsid w:val="00BE0F28"/>
    <w:rsid w:val="00BE2989"/>
    <w:rsid w:val="00BE35B6"/>
    <w:rsid w:val="00BE3D6E"/>
    <w:rsid w:val="00BE48E4"/>
    <w:rsid w:val="00BE57A5"/>
    <w:rsid w:val="00BE63B8"/>
    <w:rsid w:val="00BE7898"/>
    <w:rsid w:val="00BF0829"/>
    <w:rsid w:val="00BF3EC3"/>
    <w:rsid w:val="00BF5F54"/>
    <w:rsid w:val="00BF7648"/>
    <w:rsid w:val="00C001F3"/>
    <w:rsid w:val="00C01F8B"/>
    <w:rsid w:val="00C03F79"/>
    <w:rsid w:val="00C05530"/>
    <w:rsid w:val="00C10534"/>
    <w:rsid w:val="00C10C23"/>
    <w:rsid w:val="00C11482"/>
    <w:rsid w:val="00C12320"/>
    <w:rsid w:val="00C144A6"/>
    <w:rsid w:val="00C20C7E"/>
    <w:rsid w:val="00C2117F"/>
    <w:rsid w:val="00C21D35"/>
    <w:rsid w:val="00C23B12"/>
    <w:rsid w:val="00C23D6C"/>
    <w:rsid w:val="00C2750A"/>
    <w:rsid w:val="00C36A9D"/>
    <w:rsid w:val="00C4256E"/>
    <w:rsid w:val="00C434B4"/>
    <w:rsid w:val="00C450D9"/>
    <w:rsid w:val="00C47712"/>
    <w:rsid w:val="00C50450"/>
    <w:rsid w:val="00C528B1"/>
    <w:rsid w:val="00C543CD"/>
    <w:rsid w:val="00C55559"/>
    <w:rsid w:val="00C56C2B"/>
    <w:rsid w:val="00C62DDE"/>
    <w:rsid w:val="00C64824"/>
    <w:rsid w:val="00C66BEC"/>
    <w:rsid w:val="00C7006A"/>
    <w:rsid w:val="00C7281C"/>
    <w:rsid w:val="00C81AE6"/>
    <w:rsid w:val="00C82167"/>
    <w:rsid w:val="00C8534E"/>
    <w:rsid w:val="00C9329D"/>
    <w:rsid w:val="00C94948"/>
    <w:rsid w:val="00C97D83"/>
    <w:rsid w:val="00C97FC0"/>
    <w:rsid w:val="00CA07DF"/>
    <w:rsid w:val="00CA316B"/>
    <w:rsid w:val="00CB03AE"/>
    <w:rsid w:val="00CB3830"/>
    <w:rsid w:val="00CB4967"/>
    <w:rsid w:val="00CB798B"/>
    <w:rsid w:val="00CC2A01"/>
    <w:rsid w:val="00CC3A7F"/>
    <w:rsid w:val="00CC53EE"/>
    <w:rsid w:val="00CD1FBF"/>
    <w:rsid w:val="00CD2F7E"/>
    <w:rsid w:val="00CD42AF"/>
    <w:rsid w:val="00CD4AC8"/>
    <w:rsid w:val="00CD4EAC"/>
    <w:rsid w:val="00CD6394"/>
    <w:rsid w:val="00CD6629"/>
    <w:rsid w:val="00CE0ACA"/>
    <w:rsid w:val="00CE3CDD"/>
    <w:rsid w:val="00CE6185"/>
    <w:rsid w:val="00CE67CB"/>
    <w:rsid w:val="00CF1BF6"/>
    <w:rsid w:val="00CF232F"/>
    <w:rsid w:val="00CF3C2E"/>
    <w:rsid w:val="00CF66BD"/>
    <w:rsid w:val="00CF7925"/>
    <w:rsid w:val="00D01531"/>
    <w:rsid w:val="00D01DA5"/>
    <w:rsid w:val="00D04575"/>
    <w:rsid w:val="00D131C0"/>
    <w:rsid w:val="00D14949"/>
    <w:rsid w:val="00D20ADE"/>
    <w:rsid w:val="00D35F09"/>
    <w:rsid w:val="00D368F3"/>
    <w:rsid w:val="00D42403"/>
    <w:rsid w:val="00D42DC1"/>
    <w:rsid w:val="00D43765"/>
    <w:rsid w:val="00D466FB"/>
    <w:rsid w:val="00D47BD0"/>
    <w:rsid w:val="00D512EA"/>
    <w:rsid w:val="00D51AED"/>
    <w:rsid w:val="00D5529A"/>
    <w:rsid w:val="00D55CF8"/>
    <w:rsid w:val="00D60120"/>
    <w:rsid w:val="00D610DB"/>
    <w:rsid w:val="00D632DA"/>
    <w:rsid w:val="00D634A0"/>
    <w:rsid w:val="00D6679E"/>
    <w:rsid w:val="00D73A9B"/>
    <w:rsid w:val="00D74AA7"/>
    <w:rsid w:val="00D75087"/>
    <w:rsid w:val="00D779F7"/>
    <w:rsid w:val="00D82222"/>
    <w:rsid w:val="00D85BC9"/>
    <w:rsid w:val="00D86BD3"/>
    <w:rsid w:val="00D90D3A"/>
    <w:rsid w:val="00D90F8C"/>
    <w:rsid w:val="00D92368"/>
    <w:rsid w:val="00D925ED"/>
    <w:rsid w:val="00D95184"/>
    <w:rsid w:val="00D97D70"/>
    <w:rsid w:val="00DA32CE"/>
    <w:rsid w:val="00DA3FE9"/>
    <w:rsid w:val="00DA4F36"/>
    <w:rsid w:val="00DB3C75"/>
    <w:rsid w:val="00DB512E"/>
    <w:rsid w:val="00DC0201"/>
    <w:rsid w:val="00DC45AF"/>
    <w:rsid w:val="00DC58A2"/>
    <w:rsid w:val="00DC7954"/>
    <w:rsid w:val="00DD1A97"/>
    <w:rsid w:val="00DD2AFE"/>
    <w:rsid w:val="00DD3F16"/>
    <w:rsid w:val="00DD4758"/>
    <w:rsid w:val="00DD6C36"/>
    <w:rsid w:val="00DE2002"/>
    <w:rsid w:val="00DE2336"/>
    <w:rsid w:val="00DE393F"/>
    <w:rsid w:val="00DE3B43"/>
    <w:rsid w:val="00DF3147"/>
    <w:rsid w:val="00DF4825"/>
    <w:rsid w:val="00DF5869"/>
    <w:rsid w:val="00DF78C1"/>
    <w:rsid w:val="00E03350"/>
    <w:rsid w:val="00E13328"/>
    <w:rsid w:val="00E14B0B"/>
    <w:rsid w:val="00E155E7"/>
    <w:rsid w:val="00E158E4"/>
    <w:rsid w:val="00E16ED7"/>
    <w:rsid w:val="00E170FA"/>
    <w:rsid w:val="00E1760A"/>
    <w:rsid w:val="00E17B7B"/>
    <w:rsid w:val="00E2045D"/>
    <w:rsid w:val="00E21303"/>
    <w:rsid w:val="00E2165B"/>
    <w:rsid w:val="00E243B4"/>
    <w:rsid w:val="00E25BA8"/>
    <w:rsid w:val="00E2660C"/>
    <w:rsid w:val="00E300CE"/>
    <w:rsid w:val="00E30E6D"/>
    <w:rsid w:val="00E32F3C"/>
    <w:rsid w:val="00E41D58"/>
    <w:rsid w:val="00E43061"/>
    <w:rsid w:val="00E467B0"/>
    <w:rsid w:val="00E472EC"/>
    <w:rsid w:val="00E53E32"/>
    <w:rsid w:val="00E6293D"/>
    <w:rsid w:val="00E657CD"/>
    <w:rsid w:val="00E66009"/>
    <w:rsid w:val="00E720C3"/>
    <w:rsid w:val="00E77309"/>
    <w:rsid w:val="00E846C6"/>
    <w:rsid w:val="00E8591D"/>
    <w:rsid w:val="00E85E63"/>
    <w:rsid w:val="00E87DEE"/>
    <w:rsid w:val="00E926CD"/>
    <w:rsid w:val="00EB22A6"/>
    <w:rsid w:val="00EB4275"/>
    <w:rsid w:val="00EB5939"/>
    <w:rsid w:val="00EB65CD"/>
    <w:rsid w:val="00EC386C"/>
    <w:rsid w:val="00EC4799"/>
    <w:rsid w:val="00EC545D"/>
    <w:rsid w:val="00EC67A7"/>
    <w:rsid w:val="00EC74FB"/>
    <w:rsid w:val="00ED1033"/>
    <w:rsid w:val="00ED2468"/>
    <w:rsid w:val="00ED2D2C"/>
    <w:rsid w:val="00ED5A42"/>
    <w:rsid w:val="00ED5BA9"/>
    <w:rsid w:val="00EE0B2B"/>
    <w:rsid w:val="00EE2F7D"/>
    <w:rsid w:val="00EE308B"/>
    <w:rsid w:val="00EE37CE"/>
    <w:rsid w:val="00EE6129"/>
    <w:rsid w:val="00EE7AC0"/>
    <w:rsid w:val="00EF4D45"/>
    <w:rsid w:val="00EF5BAE"/>
    <w:rsid w:val="00EF6B51"/>
    <w:rsid w:val="00EF7D99"/>
    <w:rsid w:val="00F002E5"/>
    <w:rsid w:val="00F00DED"/>
    <w:rsid w:val="00F013F2"/>
    <w:rsid w:val="00F03003"/>
    <w:rsid w:val="00F04070"/>
    <w:rsid w:val="00F05FCD"/>
    <w:rsid w:val="00F22A60"/>
    <w:rsid w:val="00F23677"/>
    <w:rsid w:val="00F24C2E"/>
    <w:rsid w:val="00F30CD2"/>
    <w:rsid w:val="00F3170A"/>
    <w:rsid w:val="00F32401"/>
    <w:rsid w:val="00F3329F"/>
    <w:rsid w:val="00F336A7"/>
    <w:rsid w:val="00F33A38"/>
    <w:rsid w:val="00F41E31"/>
    <w:rsid w:val="00F44ABA"/>
    <w:rsid w:val="00F46970"/>
    <w:rsid w:val="00F46E3D"/>
    <w:rsid w:val="00F47426"/>
    <w:rsid w:val="00F523FF"/>
    <w:rsid w:val="00F52D7E"/>
    <w:rsid w:val="00F53036"/>
    <w:rsid w:val="00F5654F"/>
    <w:rsid w:val="00F56881"/>
    <w:rsid w:val="00F61F8C"/>
    <w:rsid w:val="00F67C81"/>
    <w:rsid w:val="00F70E2A"/>
    <w:rsid w:val="00F717AF"/>
    <w:rsid w:val="00F7512A"/>
    <w:rsid w:val="00F8062D"/>
    <w:rsid w:val="00F81683"/>
    <w:rsid w:val="00F81963"/>
    <w:rsid w:val="00F83326"/>
    <w:rsid w:val="00F85010"/>
    <w:rsid w:val="00F85E86"/>
    <w:rsid w:val="00F85F42"/>
    <w:rsid w:val="00F87135"/>
    <w:rsid w:val="00F91598"/>
    <w:rsid w:val="00F9247B"/>
    <w:rsid w:val="00FB2A9E"/>
    <w:rsid w:val="00FB541F"/>
    <w:rsid w:val="00FC4352"/>
    <w:rsid w:val="00FC69C8"/>
    <w:rsid w:val="00FC742E"/>
    <w:rsid w:val="00FD0B5F"/>
    <w:rsid w:val="00FD0DFA"/>
    <w:rsid w:val="00FD1308"/>
    <w:rsid w:val="00FD4740"/>
    <w:rsid w:val="00FD5B73"/>
    <w:rsid w:val="00FD70D9"/>
    <w:rsid w:val="00FD72D6"/>
    <w:rsid w:val="00FD7A27"/>
    <w:rsid w:val="00FD7FB6"/>
    <w:rsid w:val="00FE01A9"/>
    <w:rsid w:val="00FE4839"/>
    <w:rsid w:val="00FE78AE"/>
    <w:rsid w:val="00FF0D2B"/>
    <w:rsid w:val="00FF65DF"/>
    <w:rsid w:val="00FF6DA7"/>
    <w:rsid w:val="00FF7CA7"/>
    <w:rsid w:val="010BB1EC"/>
    <w:rsid w:val="011C2799"/>
    <w:rsid w:val="0122CF76"/>
    <w:rsid w:val="0126EB44"/>
    <w:rsid w:val="01355930"/>
    <w:rsid w:val="018523E8"/>
    <w:rsid w:val="022C7A11"/>
    <w:rsid w:val="026095ED"/>
    <w:rsid w:val="027B1EA0"/>
    <w:rsid w:val="02C1FCFD"/>
    <w:rsid w:val="03632239"/>
    <w:rsid w:val="03A9384D"/>
    <w:rsid w:val="03AB6A0E"/>
    <w:rsid w:val="03AF9833"/>
    <w:rsid w:val="03C0DE5A"/>
    <w:rsid w:val="03CF1B9F"/>
    <w:rsid w:val="03D31EA9"/>
    <w:rsid w:val="03DE7D3C"/>
    <w:rsid w:val="04191597"/>
    <w:rsid w:val="0421C3BD"/>
    <w:rsid w:val="0426A4D1"/>
    <w:rsid w:val="0442D5F2"/>
    <w:rsid w:val="049B56B4"/>
    <w:rsid w:val="04A567E9"/>
    <w:rsid w:val="04F4108D"/>
    <w:rsid w:val="050528E8"/>
    <w:rsid w:val="05212775"/>
    <w:rsid w:val="0544F2D7"/>
    <w:rsid w:val="054E5988"/>
    <w:rsid w:val="0582D581"/>
    <w:rsid w:val="0697FF86"/>
    <w:rsid w:val="06CEB972"/>
    <w:rsid w:val="06DAF3C1"/>
    <w:rsid w:val="0786B6DE"/>
    <w:rsid w:val="07BB98D2"/>
    <w:rsid w:val="088A76FF"/>
    <w:rsid w:val="09150F98"/>
    <w:rsid w:val="09172223"/>
    <w:rsid w:val="094E4806"/>
    <w:rsid w:val="09820759"/>
    <w:rsid w:val="09DE2062"/>
    <w:rsid w:val="0A05046F"/>
    <w:rsid w:val="0A2FBE35"/>
    <w:rsid w:val="0A845530"/>
    <w:rsid w:val="0A85D3A5"/>
    <w:rsid w:val="0AFF0A87"/>
    <w:rsid w:val="0B1F3956"/>
    <w:rsid w:val="0B20B446"/>
    <w:rsid w:val="0B46BF41"/>
    <w:rsid w:val="0B4F4362"/>
    <w:rsid w:val="0B94A7A5"/>
    <w:rsid w:val="0BA104FE"/>
    <w:rsid w:val="0BD20F31"/>
    <w:rsid w:val="0C36D9F9"/>
    <w:rsid w:val="0C845B3B"/>
    <w:rsid w:val="0C95C2D1"/>
    <w:rsid w:val="0CB00E2B"/>
    <w:rsid w:val="0CBD28B5"/>
    <w:rsid w:val="0D4F8980"/>
    <w:rsid w:val="0D5F7897"/>
    <w:rsid w:val="0D7B5BC3"/>
    <w:rsid w:val="0D7D4EF4"/>
    <w:rsid w:val="0E09C138"/>
    <w:rsid w:val="0E4A0D98"/>
    <w:rsid w:val="0E781BFC"/>
    <w:rsid w:val="0EA3422F"/>
    <w:rsid w:val="0EEE0AAD"/>
    <w:rsid w:val="0EFD76D9"/>
    <w:rsid w:val="0F191904"/>
    <w:rsid w:val="0F6864F6"/>
    <w:rsid w:val="0F83AECA"/>
    <w:rsid w:val="0F902C18"/>
    <w:rsid w:val="0FCF49CB"/>
    <w:rsid w:val="0FE04D71"/>
    <w:rsid w:val="0FE2630D"/>
    <w:rsid w:val="0FF3EAAB"/>
    <w:rsid w:val="10068F17"/>
    <w:rsid w:val="10654FD4"/>
    <w:rsid w:val="10918EB5"/>
    <w:rsid w:val="10CB70C4"/>
    <w:rsid w:val="10CF0AFD"/>
    <w:rsid w:val="10E5C00F"/>
    <w:rsid w:val="11E435C8"/>
    <w:rsid w:val="12017D65"/>
    <w:rsid w:val="12098740"/>
    <w:rsid w:val="1286001E"/>
    <w:rsid w:val="12905575"/>
    <w:rsid w:val="1293779D"/>
    <w:rsid w:val="12A46B6E"/>
    <w:rsid w:val="12BF0411"/>
    <w:rsid w:val="12E20807"/>
    <w:rsid w:val="12FDFC90"/>
    <w:rsid w:val="130A03A0"/>
    <w:rsid w:val="131618D3"/>
    <w:rsid w:val="132D1B20"/>
    <w:rsid w:val="136AB3EC"/>
    <w:rsid w:val="1378680B"/>
    <w:rsid w:val="13ABBC20"/>
    <w:rsid w:val="13E49C5D"/>
    <w:rsid w:val="141C21B6"/>
    <w:rsid w:val="1436DB00"/>
    <w:rsid w:val="1474BF4B"/>
    <w:rsid w:val="14C61F3F"/>
    <w:rsid w:val="14D6D54B"/>
    <w:rsid w:val="14F59C89"/>
    <w:rsid w:val="150507ED"/>
    <w:rsid w:val="15143FDD"/>
    <w:rsid w:val="153444DC"/>
    <w:rsid w:val="1545426A"/>
    <w:rsid w:val="1563E29E"/>
    <w:rsid w:val="1568E52B"/>
    <w:rsid w:val="156BF83A"/>
    <w:rsid w:val="15A39E92"/>
    <w:rsid w:val="15A52700"/>
    <w:rsid w:val="15EFA252"/>
    <w:rsid w:val="15FA8E7D"/>
    <w:rsid w:val="160B24F2"/>
    <w:rsid w:val="161711B6"/>
    <w:rsid w:val="16392249"/>
    <w:rsid w:val="1645408E"/>
    <w:rsid w:val="1655F9FA"/>
    <w:rsid w:val="16604742"/>
    <w:rsid w:val="166DD2D5"/>
    <w:rsid w:val="16738B1E"/>
    <w:rsid w:val="167EF6C7"/>
    <w:rsid w:val="1689E1DF"/>
    <w:rsid w:val="16E3ACF6"/>
    <w:rsid w:val="175C9B08"/>
    <w:rsid w:val="17737253"/>
    <w:rsid w:val="17AB61B0"/>
    <w:rsid w:val="17ABA8D6"/>
    <w:rsid w:val="17AF7666"/>
    <w:rsid w:val="17E1BF63"/>
    <w:rsid w:val="180A567E"/>
    <w:rsid w:val="18242C68"/>
    <w:rsid w:val="18385521"/>
    <w:rsid w:val="184946AE"/>
    <w:rsid w:val="185316C7"/>
    <w:rsid w:val="18856EDD"/>
    <w:rsid w:val="188F0890"/>
    <w:rsid w:val="18B7A2AE"/>
    <w:rsid w:val="18BBEAA8"/>
    <w:rsid w:val="18C5AAFD"/>
    <w:rsid w:val="18FE795F"/>
    <w:rsid w:val="193FD110"/>
    <w:rsid w:val="194BFB24"/>
    <w:rsid w:val="1951896F"/>
    <w:rsid w:val="1954F89A"/>
    <w:rsid w:val="195ECBFE"/>
    <w:rsid w:val="19B2FC60"/>
    <w:rsid w:val="19F9800F"/>
    <w:rsid w:val="1A6F8E50"/>
    <w:rsid w:val="1A84CC8A"/>
    <w:rsid w:val="1A891FA4"/>
    <w:rsid w:val="1AA0171D"/>
    <w:rsid w:val="1AD1FDDD"/>
    <w:rsid w:val="1B1F280C"/>
    <w:rsid w:val="1B8CB767"/>
    <w:rsid w:val="1B8F8D1C"/>
    <w:rsid w:val="1BE117D1"/>
    <w:rsid w:val="1C03D771"/>
    <w:rsid w:val="1C23C82D"/>
    <w:rsid w:val="1C25A778"/>
    <w:rsid w:val="1C311CA8"/>
    <w:rsid w:val="1C32F6AA"/>
    <w:rsid w:val="1C4C0123"/>
    <w:rsid w:val="1C75A2E5"/>
    <w:rsid w:val="1C979277"/>
    <w:rsid w:val="1CCD4874"/>
    <w:rsid w:val="1CDA53B7"/>
    <w:rsid w:val="1CF3B1C6"/>
    <w:rsid w:val="1D076957"/>
    <w:rsid w:val="1D1CEF3F"/>
    <w:rsid w:val="1D8F63F8"/>
    <w:rsid w:val="1DA42197"/>
    <w:rsid w:val="1DB4E8BB"/>
    <w:rsid w:val="1DBC3B5E"/>
    <w:rsid w:val="1DD68D76"/>
    <w:rsid w:val="1DEA9401"/>
    <w:rsid w:val="1E7157E6"/>
    <w:rsid w:val="1EAE9ED1"/>
    <w:rsid w:val="1EAF1356"/>
    <w:rsid w:val="1EC8B66F"/>
    <w:rsid w:val="1EE8C4C6"/>
    <w:rsid w:val="1F365526"/>
    <w:rsid w:val="1F7D8CA1"/>
    <w:rsid w:val="1F9C7395"/>
    <w:rsid w:val="1FA28B04"/>
    <w:rsid w:val="1FD144D8"/>
    <w:rsid w:val="2035D8AF"/>
    <w:rsid w:val="2052476E"/>
    <w:rsid w:val="20570556"/>
    <w:rsid w:val="20F76202"/>
    <w:rsid w:val="213EC2E1"/>
    <w:rsid w:val="2142DFC1"/>
    <w:rsid w:val="215A8CCE"/>
    <w:rsid w:val="21751C8F"/>
    <w:rsid w:val="22174FD5"/>
    <w:rsid w:val="22454EC1"/>
    <w:rsid w:val="22B5187C"/>
    <w:rsid w:val="22DD29DE"/>
    <w:rsid w:val="22F478E8"/>
    <w:rsid w:val="22F736F6"/>
    <w:rsid w:val="2380864A"/>
    <w:rsid w:val="23899E96"/>
    <w:rsid w:val="2394CAE6"/>
    <w:rsid w:val="23B5A8D0"/>
    <w:rsid w:val="24789637"/>
    <w:rsid w:val="249C12E9"/>
    <w:rsid w:val="24AB9F0E"/>
    <w:rsid w:val="24CE9E7F"/>
    <w:rsid w:val="24E6CAA2"/>
    <w:rsid w:val="24FCC225"/>
    <w:rsid w:val="2543F51E"/>
    <w:rsid w:val="254FA29A"/>
    <w:rsid w:val="256AE224"/>
    <w:rsid w:val="25A84512"/>
    <w:rsid w:val="25C7F7DB"/>
    <w:rsid w:val="25E83CB9"/>
    <w:rsid w:val="260AFFC3"/>
    <w:rsid w:val="262E4DE3"/>
    <w:rsid w:val="26338031"/>
    <w:rsid w:val="264270D1"/>
    <w:rsid w:val="266F1B6C"/>
    <w:rsid w:val="2680461F"/>
    <w:rsid w:val="26933294"/>
    <w:rsid w:val="272524C3"/>
    <w:rsid w:val="276B7966"/>
    <w:rsid w:val="278A9BE8"/>
    <w:rsid w:val="27A2686D"/>
    <w:rsid w:val="27C09416"/>
    <w:rsid w:val="27EB600E"/>
    <w:rsid w:val="2824C614"/>
    <w:rsid w:val="283E6349"/>
    <w:rsid w:val="28661A21"/>
    <w:rsid w:val="286D59EB"/>
    <w:rsid w:val="287BF031"/>
    <w:rsid w:val="28A8D694"/>
    <w:rsid w:val="28BF86A2"/>
    <w:rsid w:val="28C00BD9"/>
    <w:rsid w:val="291F9592"/>
    <w:rsid w:val="29496BCE"/>
    <w:rsid w:val="2970A181"/>
    <w:rsid w:val="29826858"/>
    <w:rsid w:val="29E67EC1"/>
    <w:rsid w:val="2A35AB3D"/>
    <w:rsid w:val="2A76B98E"/>
    <w:rsid w:val="2ABBD116"/>
    <w:rsid w:val="2B012450"/>
    <w:rsid w:val="2B0A5D40"/>
    <w:rsid w:val="2B64D8E4"/>
    <w:rsid w:val="2B67A147"/>
    <w:rsid w:val="2B77CBE4"/>
    <w:rsid w:val="2B99E833"/>
    <w:rsid w:val="2B9C5232"/>
    <w:rsid w:val="2BAFCF37"/>
    <w:rsid w:val="2BF2E688"/>
    <w:rsid w:val="2C0460C4"/>
    <w:rsid w:val="2C195310"/>
    <w:rsid w:val="2C88BB28"/>
    <w:rsid w:val="2CF9352E"/>
    <w:rsid w:val="2D17046A"/>
    <w:rsid w:val="2D40542F"/>
    <w:rsid w:val="2D5BF79E"/>
    <w:rsid w:val="2DE9F0FE"/>
    <w:rsid w:val="2E10BB24"/>
    <w:rsid w:val="2E122F1C"/>
    <w:rsid w:val="2E28DDBB"/>
    <w:rsid w:val="2E2A0349"/>
    <w:rsid w:val="2E5B1305"/>
    <w:rsid w:val="2E5B7171"/>
    <w:rsid w:val="2EC3BDA3"/>
    <w:rsid w:val="2ECFE998"/>
    <w:rsid w:val="2EF57C6C"/>
    <w:rsid w:val="2F0E7096"/>
    <w:rsid w:val="2F2F3388"/>
    <w:rsid w:val="2FC1113A"/>
    <w:rsid w:val="2FE6E918"/>
    <w:rsid w:val="2FF0B7B7"/>
    <w:rsid w:val="2FF4569F"/>
    <w:rsid w:val="308F9951"/>
    <w:rsid w:val="30A8DB5F"/>
    <w:rsid w:val="30AF5FF9"/>
    <w:rsid w:val="30C63877"/>
    <w:rsid w:val="30E3695A"/>
    <w:rsid w:val="3111072D"/>
    <w:rsid w:val="312748E3"/>
    <w:rsid w:val="3141F3C8"/>
    <w:rsid w:val="31488B5E"/>
    <w:rsid w:val="314D4A9C"/>
    <w:rsid w:val="315D54C4"/>
    <w:rsid w:val="31A3B80C"/>
    <w:rsid w:val="31DD3D34"/>
    <w:rsid w:val="31EA3A3F"/>
    <w:rsid w:val="31F78EC2"/>
    <w:rsid w:val="3218B77C"/>
    <w:rsid w:val="32406D68"/>
    <w:rsid w:val="3256D13C"/>
    <w:rsid w:val="3289BB11"/>
    <w:rsid w:val="32913C3A"/>
    <w:rsid w:val="329EA068"/>
    <w:rsid w:val="32A10912"/>
    <w:rsid w:val="32A15AC9"/>
    <w:rsid w:val="32A29ED2"/>
    <w:rsid w:val="32C3865F"/>
    <w:rsid w:val="32F4F671"/>
    <w:rsid w:val="32F645F3"/>
    <w:rsid w:val="32FC560E"/>
    <w:rsid w:val="330D22AD"/>
    <w:rsid w:val="337EB032"/>
    <w:rsid w:val="33A33EE1"/>
    <w:rsid w:val="33F40303"/>
    <w:rsid w:val="34532FA8"/>
    <w:rsid w:val="3466A933"/>
    <w:rsid w:val="347C6364"/>
    <w:rsid w:val="34875634"/>
    <w:rsid w:val="34A3092F"/>
    <w:rsid w:val="34D8C65E"/>
    <w:rsid w:val="34EC7206"/>
    <w:rsid w:val="34FB5EC2"/>
    <w:rsid w:val="353CA1B3"/>
    <w:rsid w:val="357D39B3"/>
    <w:rsid w:val="3593EE86"/>
    <w:rsid w:val="360C66B0"/>
    <w:rsid w:val="362A2380"/>
    <w:rsid w:val="36524393"/>
    <w:rsid w:val="36C30160"/>
    <w:rsid w:val="36CEAE17"/>
    <w:rsid w:val="373D7989"/>
    <w:rsid w:val="374476DC"/>
    <w:rsid w:val="3792EEB2"/>
    <w:rsid w:val="3799A958"/>
    <w:rsid w:val="37B454DA"/>
    <w:rsid w:val="37B609DE"/>
    <w:rsid w:val="37C9F53C"/>
    <w:rsid w:val="37DF2CD9"/>
    <w:rsid w:val="381AA20C"/>
    <w:rsid w:val="383C561D"/>
    <w:rsid w:val="388045AA"/>
    <w:rsid w:val="38D9D283"/>
    <w:rsid w:val="395B6F9D"/>
    <w:rsid w:val="39763750"/>
    <w:rsid w:val="39976EC1"/>
    <w:rsid w:val="39ED6E4E"/>
    <w:rsid w:val="3A095A95"/>
    <w:rsid w:val="3A0E36BC"/>
    <w:rsid w:val="3A34F119"/>
    <w:rsid w:val="3A8FFFE3"/>
    <w:rsid w:val="3BB7B899"/>
    <w:rsid w:val="3BD32467"/>
    <w:rsid w:val="3BD36D93"/>
    <w:rsid w:val="3C09C21F"/>
    <w:rsid w:val="3C864D47"/>
    <w:rsid w:val="3C9A328D"/>
    <w:rsid w:val="3CCE6652"/>
    <w:rsid w:val="3CD407ED"/>
    <w:rsid w:val="3CFD3BD5"/>
    <w:rsid w:val="3D24CF30"/>
    <w:rsid w:val="3D2F41CC"/>
    <w:rsid w:val="3D401A05"/>
    <w:rsid w:val="3DC56700"/>
    <w:rsid w:val="3E2F5979"/>
    <w:rsid w:val="3E5D53DE"/>
    <w:rsid w:val="3EFC7A01"/>
    <w:rsid w:val="3F6051E5"/>
    <w:rsid w:val="3F8FBC35"/>
    <w:rsid w:val="3FB8E3FD"/>
    <w:rsid w:val="3FCB5A7A"/>
    <w:rsid w:val="401EC9EA"/>
    <w:rsid w:val="40E7A4B5"/>
    <w:rsid w:val="40EED0C2"/>
    <w:rsid w:val="41458DA8"/>
    <w:rsid w:val="416C4F19"/>
    <w:rsid w:val="417DB6F5"/>
    <w:rsid w:val="418C7950"/>
    <w:rsid w:val="41A7E1ED"/>
    <w:rsid w:val="41C5E318"/>
    <w:rsid w:val="41D094CB"/>
    <w:rsid w:val="4297EE74"/>
    <w:rsid w:val="42E08763"/>
    <w:rsid w:val="43BE97CB"/>
    <w:rsid w:val="4402CFB8"/>
    <w:rsid w:val="4468FB5B"/>
    <w:rsid w:val="448775D7"/>
    <w:rsid w:val="44A1518F"/>
    <w:rsid w:val="44CF0B31"/>
    <w:rsid w:val="44DB88E5"/>
    <w:rsid w:val="44DB89CC"/>
    <w:rsid w:val="44EB15AB"/>
    <w:rsid w:val="44EFDD03"/>
    <w:rsid w:val="44F507B7"/>
    <w:rsid w:val="45087B51"/>
    <w:rsid w:val="452470EC"/>
    <w:rsid w:val="4548C723"/>
    <w:rsid w:val="45588023"/>
    <w:rsid w:val="45656B06"/>
    <w:rsid w:val="4582755C"/>
    <w:rsid w:val="458D43A3"/>
    <w:rsid w:val="4602231C"/>
    <w:rsid w:val="4603BF53"/>
    <w:rsid w:val="46042B07"/>
    <w:rsid w:val="4650CAF3"/>
    <w:rsid w:val="468B99B4"/>
    <w:rsid w:val="4697BF7C"/>
    <w:rsid w:val="46F0A022"/>
    <w:rsid w:val="477D4307"/>
    <w:rsid w:val="47E85278"/>
    <w:rsid w:val="4801223B"/>
    <w:rsid w:val="480957C9"/>
    <w:rsid w:val="4811DE2A"/>
    <w:rsid w:val="482AC9BE"/>
    <w:rsid w:val="48A4B232"/>
    <w:rsid w:val="490CCD33"/>
    <w:rsid w:val="492C7C3D"/>
    <w:rsid w:val="493E1EDB"/>
    <w:rsid w:val="495B2463"/>
    <w:rsid w:val="4A0F7753"/>
    <w:rsid w:val="4A134EA1"/>
    <w:rsid w:val="4A2D3C2F"/>
    <w:rsid w:val="4A98CBF3"/>
    <w:rsid w:val="4AA4D761"/>
    <w:rsid w:val="4B1B2146"/>
    <w:rsid w:val="4B2AF206"/>
    <w:rsid w:val="4B2E2B3A"/>
    <w:rsid w:val="4B31BDBC"/>
    <w:rsid w:val="4B4AF2E2"/>
    <w:rsid w:val="4BAC15AE"/>
    <w:rsid w:val="4BC8036B"/>
    <w:rsid w:val="4BD79BED"/>
    <w:rsid w:val="4C2BA8DC"/>
    <w:rsid w:val="4C53AFBE"/>
    <w:rsid w:val="4C8127D0"/>
    <w:rsid w:val="4CCCFFB0"/>
    <w:rsid w:val="4CDF956A"/>
    <w:rsid w:val="4D031150"/>
    <w:rsid w:val="4D0C057A"/>
    <w:rsid w:val="4D462853"/>
    <w:rsid w:val="4D60D818"/>
    <w:rsid w:val="4D638F0A"/>
    <w:rsid w:val="4D72699B"/>
    <w:rsid w:val="4DBF5994"/>
    <w:rsid w:val="4DD71153"/>
    <w:rsid w:val="4E17CC35"/>
    <w:rsid w:val="4E318BCD"/>
    <w:rsid w:val="4E432FA9"/>
    <w:rsid w:val="4E51E868"/>
    <w:rsid w:val="4E522DDF"/>
    <w:rsid w:val="4E8E4E45"/>
    <w:rsid w:val="4E8FB762"/>
    <w:rsid w:val="4EFAF76A"/>
    <w:rsid w:val="4F06F6A3"/>
    <w:rsid w:val="4F295DB8"/>
    <w:rsid w:val="4F2A69BA"/>
    <w:rsid w:val="4F3059BC"/>
    <w:rsid w:val="4F443F0B"/>
    <w:rsid w:val="4F757424"/>
    <w:rsid w:val="4F943F55"/>
    <w:rsid w:val="4F9D4CDF"/>
    <w:rsid w:val="4FAB266C"/>
    <w:rsid w:val="4FBBB6DF"/>
    <w:rsid w:val="4FC07466"/>
    <w:rsid w:val="4FD54420"/>
    <w:rsid w:val="4FF6E824"/>
    <w:rsid w:val="50A74E56"/>
    <w:rsid w:val="50B21983"/>
    <w:rsid w:val="50E53E5B"/>
    <w:rsid w:val="50EA893A"/>
    <w:rsid w:val="514D811D"/>
    <w:rsid w:val="515B506E"/>
    <w:rsid w:val="51C2DD8B"/>
    <w:rsid w:val="51D0C8EE"/>
    <w:rsid w:val="51F6876F"/>
    <w:rsid w:val="5216FFDB"/>
    <w:rsid w:val="52228AD4"/>
    <w:rsid w:val="5261E30C"/>
    <w:rsid w:val="52902067"/>
    <w:rsid w:val="52B5F09A"/>
    <w:rsid w:val="52C9654E"/>
    <w:rsid w:val="5331F653"/>
    <w:rsid w:val="53CD9AD9"/>
    <w:rsid w:val="53E3811E"/>
    <w:rsid w:val="53F081D1"/>
    <w:rsid w:val="54457847"/>
    <w:rsid w:val="54684BB1"/>
    <w:rsid w:val="54A6697F"/>
    <w:rsid w:val="54D23B98"/>
    <w:rsid w:val="54FBB46F"/>
    <w:rsid w:val="557161D4"/>
    <w:rsid w:val="5584C373"/>
    <w:rsid w:val="558AA644"/>
    <w:rsid w:val="558DF2A9"/>
    <w:rsid w:val="55AAF16F"/>
    <w:rsid w:val="55B72B5F"/>
    <w:rsid w:val="55FF9AB8"/>
    <w:rsid w:val="561CCCA8"/>
    <w:rsid w:val="563F7DE3"/>
    <w:rsid w:val="56466D83"/>
    <w:rsid w:val="565326D0"/>
    <w:rsid w:val="56EBA518"/>
    <w:rsid w:val="5830F52B"/>
    <w:rsid w:val="5848B3CB"/>
    <w:rsid w:val="58DF7F9D"/>
    <w:rsid w:val="58ECEB8A"/>
    <w:rsid w:val="590BD0F4"/>
    <w:rsid w:val="5927E5C1"/>
    <w:rsid w:val="592856EE"/>
    <w:rsid w:val="597FC672"/>
    <w:rsid w:val="5990A091"/>
    <w:rsid w:val="59940D90"/>
    <w:rsid w:val="59972BA6"/>
    <w:rsid w:val="59BD942F"/>
    <w:rsid w:val="59FA7CAB"/>
    <w:rsid w:val="5A0E42AB"/>
    <w:rsid w:val="5A1409AF"/>
    <w:rsid w:val="5A3C859F"/>
    <w:rsid w:val="5A4E0CA2"/>
    <w:rsid w:val="5A5A84C8"/>
    <w:rsid w:val="5AEA4617"/>
    <w:rsid w:val="5AF79B46"/>
    <w:rsid w:val="5B39C656"/>
    <w:rsid w:val="5BC4AEA5"/>
    <w:rsid w:val="5C005E3C"/>
    <w:rsid w:val="5C1327C0"/>
    <w:rsid w:val="5C2B8750"/>
    <w:rsid w:val="5C5435A2"/>
    <w:rsid w:val="5C795EDD"/>
    <w:rsid w:val="5C8362D8"/>
    <w:rsid w:val="5C993ECB"/>
    <w:rsid w:val="5CBC0659"/>
    <w:rsid w:val="5D057164"/>
    <w:rsid w:val="5D6BFF2A"/>
    <w:rsid w:val="5E1BB55B"/>
    <w:rsid w:val="5E2E8391"/>
    <w:rsid w:val="5E69F461"/>
    <w:rsid w:val="5EBCCFC7"/>
    <w:rsid w:val="5EC2A34B"/>
    <w:rsid w:val="5ECE446D"/>
    <w:rsid w:val="5EDC3DED"/>
    <w:rsid w:val="5F02DEDC"/>
    <w:rsid w:val="5F1AB42F"/>
    <w:rsid w:val="5F1D4863"/>
    <w:rsid w:val="5F913B55"/>
    <w:rsid w:val="5F9DE418"/>
    <w:rsid w:val="5FD0CD6F"/>
    <w:rsid w:val="600CCBA1"/>
    <w:rsid w:val="60272507"/>
    <w:rsid w:val="602D103A"/>
    <w:rsid w:val="6031B333"/>
    <w:rsid w:val="60423F03"/>
    <w:rsid w:val="6042B6CA"/>
    <w:rsid w:val="6046D82E"/>
    <w:rsid w:val="6067AA04"/>
    <w:rsid w:val="60736615"/>
    <w:rsid w:val="607D1FE8"/>
    <w:rsid w:val="60D59A58"/>
    <w:rsid w:val="6120D355"/>
    <w:rsid w:val="614A592B"/>
    <w:rsid w:val="61749C8D"/>
    <w:rsid w:val="62055A43"/>
    <w:rsid w:val="6217032B"/>
    <w:rsid w:val="6245DB5A"/>
    <w:rsid w:val="627CA551"/>
    <w:rsid w:val="62AFF9DE"/>
    <w:rsid w:val="6328C2A8"/>
    <w:rsid w:val="632C6F8F"/>
    <w:rsid w:val="633D7A6D"/>
    <w:rsid w:val="6362D4C3"/>
    <w:rsid w:val="63AC6BAE"/>
    <w:rsid w:val="63D373A5"/>
    <w:rsid w:val="63D3ABF3"/>
    <w:rsid w:val="63DFFAB8"/>
    <w:rsid w:val="63F160C0"/>
    <w:rsid w:val="63FECAE5"/>
    <w:rsid w:val="6407690C"/>
    <w:rsid w:val="640CDFB1"/>
    <w:rsid w:val="641A0B08"/>
    <w:rsid w:val="641B72BE"/>
    <w:rsid w:val="64760869"/>
    <w:rsid w:val="649EFD6A"/>
    <w:rsid w:val="6509196B"/>
    <w:rsid w:val="65BEB5BA"/>
    <w:rsid w:val="660F93EE"/>
    <w:rsid w:val="662BE13C"/>
    <w:rsid w:val="664D5BE6"/>
    <w:rsid w:val="6652C6A8"/>
    <w:rsid w:val="66550CF9"/>
    <w:rsid w:val="669E5FF2"/>
    <w:rsid w:val="66A22E2B"/>
    <w:rsid w:val="66B48037"/>
    <w:rsid w:val="66B83352"/>
    <w:rsid w:val="66F7B4FC"/>
    <w:rsid w:val="6761ED1F"/>
    <w:rsid w:val="67A795F2"/>
    <w:rsid w:val="67F412A3"/>
    <w:rsid w:val="68004BED"/>
    <w:rsid w:val="68FAB276"/>
    <w:rsid w:val="69DDAA14"/>
    <w:rsid w:val="6A36CEFC"/>
    <w:rsid w:val="6A50990E"/>
    <w:rsid w:val="6A56C226"/>
    <w:rsid w:val="6A8A0F78"/>
    <w:rsid w:val="6A93BCD5"/>
    <w:rsid w:val="6B0ADED5"/>
    <w:rsid w:val="6BAA0F60"/>
    <w:rsid w:val="6BF37A32"/>
    <w:rsid w:val="6BF7C620"/>
    <w:rsid w:val="6C7433FF"/>
    <w:rsid w:val="6C7A4A72"/>
    <w:rsid w:val="6D29C1B4"/>
    <w:rsid w:val="6D4E87ED"/>
    <w:rsid w:val="6D72065F"/>
    <w:rsid w:val="6D720E96"/>
    <w:rsid w:val="6D98C4DB"/>
    <w:rsid w:val="6DF11994"/>
    <w:rsid w:val="6E022A53"/>
    <w:rsid w:val="6E022C8C"/>
    <w:rsid w:val="6E0D9A98"/>
    <w:rsid w:val="6E33E8EB"/>
    <w:rsid w:val="6E95E88A"/>
    <w:rsid w:val="6EAD2DFA"/>
    <w:rsid w:val="6ECBB3B7"/>
    <w:rsid w:val="6EEC5D31"/>
    <w:rsid w:val="6F600C42"/>
    <w:rsid w:val="6FBABEBD"/>
    <w:rsid w:val="6FC1945E"/>
    <w:rsid w:val="7000B91A"/>
    <w:rsid w:val="7016E7C5"/>
    <w:rsid w:val="7045B28B"/>
    <w:rsid w:val="7047777A"/>
    <w:rsid w:val="707BA48E"/>
    <w:rsid w:val="7085C8EB"/>
    <w:rsid w:val="70A970D2"/>
    <w:rsid w:val="70E4F00B"/>
    <w:rsid w:val="71556C04"/>
    <w:rsid w:val="72002A8C"/>
    <w:rsid w:val="72631866"/>
    <w:rsid w:val="7292F57F"/>
    <w:rsid w:val="72DA2D53"/>
    <w:rsid w:val="7301D4D0"/>
    <w:rsid w:val="7336F6D2"/>
    <w:rsid w:val="733EFCCE"/>
    <w:rsid w:val="734A0B33"/>
    <w:rsid w:val="734E21E4"/>
    <w:rsid w:val="7360EBF2"/>
    <w:rsid w:val="7369432B"/>
    <w:rsid w:val="73720147"/>
    <w:rsid w:val="739798AF"/>
    <w:rsid w:val="73B640E0"/>
    <w:rsid w:val="73F367CD"/>
    <w:rsid w:val="740D7B9E"/>
    <w:rsid w:val="74708215"/>
    <w:rsid w:val="74C8814C"/>
    <w:rsid w:val="7517B2E0"/>
    <w:rsid w:val="753EB395"/>
    <w:rsid w:val="7545A61C"/>
    <w:rsid w:val="75694F97"/>
    <w:rsid w:val="75C455B5"/>
    <w:rsid w:val="7644DF2D"/>
    <w:rsid w:val="7665D8CF"/>
    <w:rsid w:val="770D9228"/>
    <w:rsid w:val="7725B114"/>
    <w:rsid w:val="7725B13A"/>
    <w:rsid w:val="77266466"/>
    <w:rsid w:val="7748E875"/>
    <w:rsid w:val="7764E66E"/>
    <w:rsid w:val="776644CE"/>
    <w:rsid w:val="77691AA4"/>
    <w:rsid w:val="776B4882"/>
    <w:rsid w:val="77C9F127"/>
    <w:rsid w:val="77CA97B0"/>
    <w:rsid w:val="78082FB8"/>
    <w:rsid w:val="785DA525"/>
    <w:rsid w:val="78927B15"/>
    <w:rsid w:val="78C00493"/>
    <w:rsid w:val="78C714EE"/>
    <w:rsid w:val="7916C311"/>
    <w:rsid w:val="7930EEF0"/>
    <w:rsid w:val="7975781C"/>
    <w:rsid w:val="798F5AB6"/>
    <w:rsid w:val="79929763"/>
    <w:rsid w:val="79AFF42C"/>
    <w:rsid w:val="79E7F15A"/>
    <w:rsid w:val="79F1A5CC"/>
    <w:rsid w:val="7A2D79FD"/>
    <w:rsid w:val="7A390685"/>
    <w:rsid w:val="7A3C0F35"/>
    <w:rsid w:val="7A40D94B"/>
    <w:rsid w:val="7A54EBDC"/>
    <w:rsid w:val="7A7F6B3E"/>
    <w:rsid w:val="7A9AEA64"/>
    <w:rsid w:val="7AE9C01A"/>
    <w:rsid w:val="7B063F8C"/>
    <w:rsid w:val="7B2CF9AE"/>
    <w:rsid w:val="7B34EC91"/>
    <w:rsid w:val="7B611E02"/>
    <w:rsid w:val="7B66C645"/>
    <w:rsid w:val="7B7FE88D"/>
    <w:rsid w:val="7BB8942B"/>
    <w:rsid w:val="7BD0637A"/>
    <w:rsid w:val="7C6BC3D7"/>
    <w:rsid w:val="7C902DD7"/>
    <w:rsid w:val="7CA91FB7"/>
    <w:rsid w:val="7CE848B1"/>
    <w:rsid w:val="7D99F85B"/>
    <w:rsid w:val="7DC5CC35"/>
    <w:rsid w:val="7DCB79B3"/>
    <w:rsid w:val="7DF1A707"/>
    <w:rsid w:val="7E3800C9"/>
    <w:rsid w:val="7E72AB36"/>
    <w:rsid w:val="7EB708E0"/>
    <w:rsid w:val="7EBCE978"/>
    <w:rsid w:val="7F02FDE8"/>
    <w:rsid w:val="7F1CB5A8"/>
    <w:rsid w:val="7F27B92D"/>
    <w:rsid w:val="7F36BFDC"/>
    <w:rsid w:val="7F36DDC9"/>
    <w:rsid w:val="7F850649"/>
    <w:rsid w:val="7F9BDA1A"/>
    <w:rsid w:val="7FE61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rokecolor="silver">
      <v:stroke color="silver"/>
      <o:colormru v:ext="edit" colors="#333,#c30,#ddd,#f8f8f8"/>
    </o:shapedefaults>
    <o:shapelayout v:ext="edit">
      <o:idmap v:ext="edit" data="1"/>
    </o:shapelayout>
  </w:shapeDefaults>
  <w:doNotEmbedSmartTags/>
  <w:decimalSymbol w:val="."/>
  <w:listSeparator w:val=","/>
  <w14:docId w14:val="6EB1177A"/>
  <w15:docId w15:val="{B8C04C86-42A1-4FFB-B5BE-AD117154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3"/>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8"/>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UnresolvedMention">
    <w:name w:val="Unresolved Mention"/>
    <w:basedOn w:val="DefaultParagraphFont"/>
    <w:uiPriority w:val="99"/>
    <w:semiHidden/>
    <w:unhideWhenUsed/>
    <w:rsid w:val="00D01531"/>
    <w:rPr>
      <w:color w:val="605E5C"/>
      <w:shd w:val="clear" w:color="auto" w:fill="E1DFDD"/>
    </w:rPr>
  </w:style>
  <w:style w:type="paragraph" w:styleId="ListParagraph">
    <w:name w:val="List Paragraph"/>
    <w:basedOn w:val="Normal"/>
    <w:uiPriority w:val="34"/>
    <w:qFormat/>
    <w:rsid w:val="00BA0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70688">
      <w:bodyDiv w:val="1"/>
      <w:marLeft w:val="0"/>
      <w:marRight w:val="0"/>
      <w:marTop w:val="0"/>
      <w:marBottom w:val="0"/>
      <w:divBdr>
        <w:top w:val="none" w:sz="0" w:space="0" w:color="auto"/>
        <w:left w:val="none" w:sz="0" w:space="0" w:color="auto"/>
        <w:bottom w:val="none" w:sz="0" w:space="0" w:color="auto"/>
        <w:right w:val="none" w:sz="0" w:space="0" w:color="auto"/>
      </w:divBdr>
      <w:divsChild>
        <w:div w:id="698050681">
          <w:marLeft w:val="0"/>
          <w:marRight w:val="0"/>
          <w:marTop w:val="0"/>
          <w:marBottom w:val="0"/>
          <w:divBdr>
            <w:top w:val="none" w:sz="0" w:space="0" w:color="auto"/>
            <w:left w:val="none" w:sz="0" w:space="0" w:color="auto"/>
            <w:bottom w:val="none" w:sz="0" w:space="0" w:color="auto"/>
            <w:right w:val="none" w:sz="0" w:space="0" w:color="auto"/>
          </w:divBdr>
        </w:div>
      </w:divsChild>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026953345">
      <w:bodyDiv w:val="1"/>
      <w:marLeft w:val="0"/>
      <w:marRight w:val="0"/>
      <w:marTop w:val="0"/>
      <w:marBottom w:val="0"/>
      <w:divBdr>
        <w:top w:val="none" w:sz="0" w:space="0" w:color="auto"/>
        <w:left w:val="none" w:sz="0" w:space="0" w:color="auto"/>
        <w:bottom w:val="none" w:sz="0" w:space="0" w:color="auto"/>
        <w:right w:val="none" w:sz="0" w:space="0" w:color="auto"/>
      </w:divBdr>
      <w:divsChild>
        <w:div w:id="827795083">
          <w:marLeft w:val="0"/>
          <w:marRight w:val="0"/>
          <w:marTop w:val="0"/>
          <w:marBottom w:val="0"/>
          <w:divBdr>
            <w:top w:val="none" w:sz="0" w:space="0" w:color="auto"/>
            <w:left w:val="none" w:sz="0" w:space="0" w:color="auto"/>
            <w:bottom w:val="none" w:sz="0" w:space="0" w:color="auto"/>
            <w:right w:val="none" w:sz="0" w:space="0" w:color="auto"/>
          </w:divBdr>
        </w:div>
      </w:divsChild>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rand.org/pubs/research_briefs/RB9735.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ezproxy.bellevue.edu/10.1111/spc3.12210"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britannica.com/topic/broken-windows-theory"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urbanlabs.uchicago.edu/attachments/0bd9bbdea840ff8faddf10f8b30a372863ae1938/store/234ef5222cf43a9b9165d47d18ae984df8cc08279122e99cb4f287c4918a/Thinking%2BFast%2Band%2BSlow%2B-%2BNBER.pdf" TargetMode="External"/><Relationship Id="rId20" Type="http://schemas.openxmlformats.org/officeDocument/2006/relationships/hyperlink" Target="https://www.georgialawreview.org/article/13203-discriminatory-dual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ezproxy.bellevue.edu/10.1080/13600860801925045" TargetMode="External"/><Relationship Id="rId5" Type="http://schemas.openxmlformats.org/officeDocument/2006/relationships/numbering" Target="numbering.xml"/><Relationship Id="rId15" Type="http://schemas.openxmlformats.org/officeDocument/2006/relationships/hyperlink" Target="https://doi-org.ezproxy.bellevue.edu/10.1007/s11948-017-9975-2" TargetMode="External"/><Relationship Id="rId23" Type="http://schemas.openxmlformats.org/officeDocument/2006/relationships/hyperlink" Target="http://128.171.57.22/bitstream/10125/50557/paper0670.pdf" TargetMode="External"/><Relationship Id="rId10" Type="http://schemas.openxmlformats.org/officeDocument/2006/relationships/endnotes" Target="endnotes.xml"/><Relationship Id="rId19" Type="http://schemas.openxmlformats.org/officeDocument/2006/relationships/hyperlink" Target="https://www.huduser.gov/portal/periodicals/em/summer16/highlight2.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2012-2017.usaid.gov/sites/default/files/USAID-2016-What-Works-in-Reducing-Community-Violence-Final-Report.pdf" TargetMode="External"/><Relationship Id="rId22" Type="http://schemas.openxmlformats.org/officeDocument/2006/relationships/hyperlink" Target="https://www.ramapo.edu/law-journal/files/2018/09/Stack-FINAL.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16FCEB1786C64CA57AD96B45ED98DD" ma:contentTypeVersion="4" ma:contentTypeDescription="Create a new document." ma:contentTypeScope="" ma:versionID="931b977f9b56761b732b15d63fd09bf9">
  <xsd:schema xmlns:xsd="http://www.w3.org/2001/XMLSchema" xmlns:xs="http://www.w3.org/2001/XMLSchema" xmlns:p="http://schemas.microsoft.com/office/2006/metadata/properties" xmlns:ns2="fc6cbd26-86fd-4bd3-adaf-ca6d09ccf255" targetNamespace="http://schemas.microsoft.com/office/2006/metadata/properties" ma:root="true" ma:fieldsID="b64efd595e6b58e497b274bd7ade491c" ns2:_="">
    <xsd:import namespace="fc6cbd26-86fd-4bd3-adaf-ca6d09ccf2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cbd26-86fd-4bd3-adaf-ca6d09ccf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B92FA76-565D-4C78-AF95-451AE5A96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cbd26-86fd-4bd3-adaf-ca6d09ccf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1AD3AD-ACCB-4A1B-8702-3298EFD85A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76059D-7790-4366-AEB7-46519060704E}">
  <ds:schemaRefs>
    <ds:schemaRef ds:uri="http://schemas.microsoft.com/sharepoint/v3/contenttype/forms"/>
  </ds:schemaRefs>
</ds:datastoreItem>
</file>

<file path=customXml/itemProps4.xml><?xml version="1.0" encoding="utf-8"?>
<ds:datastoreItem xmlns:ds="http://schemas.openxmlformats.org/officeDocument/2006/customXml" ds:itemID="{565C7D7C-5D5C-433F-B3F1-D5B3B7C6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2666</Words>
  <Characters>15197</Characters>
  <Application>Microsoft Office Word</Application>
  <DocSecurity>0</DocSecurity>
  <Lines>126</Lines>
  <Paragraphs>35</Paragraphs>
  <ScaleCrop>false</ScaleCrop>
  <Company>Autodesk, Inc.</Company>
  <LinksUpToDate>false</LinksUpToDate>
  <CharactersWithSpaces>17828</CharactersWithSpaces>
  <SharedDoc>false</SharedDoc>
  <HLinks>
    <vt:vector size="66" baseType="variant">
      <vt:variant>
        <vt:i4>8060968</vt:i4>
      </vt:variant>
      <vt:variant>
        <vt:i4>36</vt:i4>
      </vt:variant>
      <vt:variant>
        <vt:i4>0</vt:i4>
      </vt:variant>
      <vt:variant>
        <vt:i4>5</vt:i4>
      </vt:variant>
      <vt:variant>
        <vt:lpwstr>https://doi-org.ezproxy.bellevue.edu/10.1080/13600860801925045</vt:lpwstr>
      </vt:variant>
      <vt:variant>
        <vt:lpwstr/>
      </vt:variant>
      <vt:variant>
        <vt:i4>65614</vt:i4>
      </vt:variant>
      <vt:variant>
        <vt:i4>33</vt:i4>
      </vt:variant>
      <vt:variant>
        <vt:i4>0</vt:i4>
      </vt:variant>
      <vt:variant>
        <vt:i4>5</vt:i4>
      </vt:variant>
      <vt:variant>
        <vt:lpwstr>http://128.171.57.22/bitstream/10125/50557/paper0670.pdf</vt:lpwstr>
      </vt:variant>
      <vt:variant>
        <vt:lpwstr/>
      </vt:variant>
      <vt:variant>
        <vt:i4>5636121</vt:i4>
      </vt:variant>
      <vt:variant>
        <vt:i4>30</vt:i4>
      </vt:variant>
      <vt:variant>
        <vt:i4>0</vt:i4>
      </vt:variant>
      <vt:variant>
        <vt:i4>5</vt:i4>
      </vt:variant>
      <vt:variant>
        <vt:lpwstr>https://www.ramapo.edu/law-journal/files/2018/09/Stack-FINAL.pdf</vt:lpwstr>
      </vt:variant>
      <vt:variant>
        <vt:lpwstr/>
      </vt:variant>
      <vt:variant>
        <vt:i4>7929954</vt:i4>
      </vt:variant>
      <vt:variant>
        <vt:i4>27</vt:i4>
      </vt:variant>
      <vt:variant>
        <vt:i4>0</vt:i4>
      </vt:variant>
      <vt:variant>
        <vt:i4>5</vt:i4>
      </vt:variant>
      <vt:variant>
        <vt:lpwstr>https://doi-org.ezproxy.bellevue.edu/10.1111/spc3.12210</vt:lpwstr>
      </vt:variant>
      <vt:variant>
        <vt:lpwstr/>
      </vt:variant>
      <vt:variant>
        <vt:i4>5898330</vt:i4>
      </vt:variant>
      <vt:variant>
        <vt:i4>24</vt:i4>
      </vt:variant>
      <vt:variant>
        <vt:i4>0</vt:i4>
      </vt:variant>
      <vt:variant>
        <vt:i4>5</vt:i4>
      </vt:variant>
      <vt:variant>
        <vt:lpwstr>https://www.georgialawreview.org/article/13203-discriminatory-dualism</vt:lpwstr>
      </vt:variant>
      <vt:variant>
        <vt:lpwstr/>
      </vt:variant>
      <vt:variant>
        <vt:i4>7471207</vt:i4>
      </vt:variant>
      <vt:variant>
        <vt:i4>21</vt:i4>
      </vt:variant>
      <vt:variant>
        <vt:i4>0</vt:i4>
      </vt:variant>
      <vt:variant>
        <vt:i4>5</vt:i4>
      </vt:variant>
      <vt:variant>
        <vt:lpwstr>https://www.huduser.gov/portal/periodicals/em/summer16/highlight2.html</vt:lpwstr>
      </vt:variant>
      <vt:variant>
        <vt:lpwstr/>
      </vt:variant>
      <vt:variant>
        <vt:i4>4522035</vt:i4>
      </vt:variant>
      <vt:variant>
        <vt:i4>18</vt:i4>
      </vt:variant>
      <vt:variant>
        <vt:i4>0</vt:i4>
      </vt:variant>
      <vt:variant>
        <vt:i4>5</vt:i4>
      </vt:variant>
      <vt:variant>
        <vt:lpwstr>https://www.rand.org/pubs/research_briefs/RB9735.html</vt:lpwstr>
      </vt:variant>
      <vt:variant>
        <vt:lpwstr/>
      </vt:variant>
      <vt:variant>
        <vt:i4>2949233</vt:i4>
      </vt:variant>
      <vt:variant>
        <vt:i4>15</vt:i4>
      </vt:variant>
      <vt:variant>
        <vt:i4>0</vt:i4>
      </vt:variant>
      <vt:variant>
        <vt:i4>5</vt:i4>
      </vt:variant>
      <vt:variant>
        <vt:lpwstr>https://www.britannica.com/topic/broken-windows-theory</vt:lpwstr>
      </vt:variant>
      <vt:variant>
        <vt:lpwstr/>
      </vt:variant>
      <vt:variant>
        <vt:i4>6684707</vt:i4>
      </vt:variant>
      <vt:variant>
        <vt:i4>12</vt:i4>
      </vt:variant>
      <vt:variant>
        <vt:i4>0</vt:i4>
      </vt:variant>
      <vt:variant>
        <vt:i4>5</vt:i4>
      </vt:variant>
      <vt:variant>
        <vt:lpwstr>https://urbanlabs.uchicago.edu/attachments/0bd9bbdea840ff8faddf10f8b30a372863ae1938/store/234ef5222cf43a9b9165d47d18ae984df8cc08279122e99cb4f287c4918a/Thinking%2BFast%2Band%2BSlow%2B-%2BNBER.pdf</vt:lpwstr>
      </vt:variant>
      <vt:variant>
        <vt:lpwstr/>
      </vt:variant>
      <vt:variant>
        <vt:i4>3801143</vt:i4>
      </vt:variant>
      <vt:variant>
        <vt:i4>9</vt:i4>
      </vt:variant>
      <vt:variant>
        <vt:i4>0</vt:i4>
      </vt:variant>
      <vt:variant>
        <vt:i4>5</vt:i4>
      </vt:variant>
      <vt:variant>
        <vt:lpwstr>https://doi-org.ezproxy.bellevue.edu/10.1007/s11948-017-9975-2</vt:lpwstr>
      </vt:variant>
      <vt:variant>
        <vt:lpwstr/>
      </vt:variant>
      <vt:variant>
        <vt:i4>1245210</vt:i4>
      </vt:variant>
      <vt:variant>
        <vt:i4>6</vt:i4>
      </vt:variant>
      <vt:variant>
        <vt:i4>0</vt:i4>
      </vt:variant>
      <vt:variant>
        <vt:i4>5</vt:i4>
      </vt:variant>
      <vt:variant>
        <vt:lpwstr>https://2012-2017.usaid.gov/sites/default/files/USAID-2016-What-Works-in-Reducing-Community-Violence-Final-Report.pdf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Harold Anderson</cp:lastModifiedBy>
  <cp:revision>2</cp:revision>
  <cp:lastPrinted>2015-02-13T17:05:00Z</cp:lastPrinted>
  <dcterms:created xsi:type="dcterms:W3CDTF">2020-07-27T03:03:00Z</dcterms:created>
  <dcterms:modified xsi:type="dcterms:W3CDTF">2020-07-27T03:03:00Z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0x0101005916FCEB1786C64CA57AD96B45ED98DD</vt:lpwstr>
  </property>
</Properties>
</file>