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624" w:rsidRDefault="00026624" w:rsidP="00B33B0F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</w:pPr>
      <w:r w:rsidRPr="00B40C0D"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  <w:t>Acerca de</w:t>
      </w:r>
    </w:p>
    <w:p w:rsidR="00F70A9B" w:rsidRPr="00B40C0D" w:rsidRDefault="00F70A9B" w:rsidP="00B33B0F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smallCaps/>
          <w:color w:val="993333"/>
          <w:sz w:val="28"/>
          <w:szCs w:val="28"/>
          <w:lang w:eastAsia="es-ES"/>
        </w:rPr>
      </w:pPr>
      <w:bookmarkStart w:id="0" w:name="_GoBack"/>
      <w:bookmarkEnd w:id="0"/>
    </w:p>
    <w:p w:rsidR="00026624" w:rsidRDefault="00026624" w:rsidP="00F70A9B">
      <w:pPr>
        <w:spacing w:after="0"/>
        <w:rPr>
          <w:rFonts w:ascii="Segoe UI" w:eastAsia="Times New Roman" w:hAnsi="Segoe UI" w:cs="Segoe UI"/>
          <w:smallCaps/>
          <w:color w:val="993333"/>
          <w:sz w:val="19"/>
          <w:szCs w:val="19"/>
          <w:lang w:eastAsia="es-ES"/>
        </w:rPr>
      </w:pPr>
      <w:r>
        <w:rPr>
          <w:rFonts w:ascii="Segoe UI" w:eastAsia="Times New Roman" w:hAnsi="Segoe UI" w:cs="Segoe UI"/>
          <w:smallCaps/>
          <w:noProof/>
          <w:color w:val="993333"/>
          <w:sz w:val="19"/>
          <w:szCs w:val="19"/>
          <w:lang w:eastAsia="es-ES"/>
        </w:rPr>
        <w:drawing>
          <wp:inline distT="0" distB="0" distL="0" distR="0" wp14:anchorId="29500C39" wp14:editId="7EF1B9F3">
            <wp:extent cx="5391150" cy="323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59F" w:rsidRDefault="00CB359F" w:rsidP="00CB359F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smallCaps/>
          <w:color w:val="993333"/>
          <w:sz w:val="19"/>
          <w:szCs w:val="19"/>
          <w:lang w:eastAsia="es-ES"/>
        </w:rPr>
      </w:pPr>
      <w:r>
        <w:rPr>
          <w:rFonts w:ascii="Segoe UI" w:eastAsia="Times New Roman" w:hAnsi="Segoe UI" w:cs="Segoe UI"/>
          <w:b/>
          <w:bCs/>
          <w:smallCaps/>
          <w:color w:val="993333"/>
          <w:sz w:val="19"/>
          <w:szCs w:val="19"/>
          <w:lang w:eastAsia="es-ES"/>
        </w:rPr>
        <w:t>Página Principal</w:t>
      </w:r>
      <w:r w:rsidRPr="00026624">
        <w:rPr>
          <w:rFonts w:ascii="Segoe UI" w:eastAsia="Times New Roman" w:hAnsi="Segoe UI" w:cs="Segoe UI"/>
          <w:b/>
          <w:bCs/>
          <w:smallCaps/>
          <w:color w:val="993333"/>
          <w:sz w:val="19"/>
          <w:szCs w:val="19"/>
          <w:lang w:eastAsia="es-ES"/>
        </w:rPr>
        <w:t>:</w:t>
      </w:r>
    </w:p>
    <w:p w:rsidR="00CB359F" w:rsidRPr="00CB359F" w:rsidRDefault="00CB359F" w:rsidP="00CB359F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CB359F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Acerca de </w:t>
      </w:r>
    </w:p>
    <w:p w:rsidR="00026624" w:rsidRPr="00026624" w:rsidRDefault="00026624" w:rsidP="00403865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smallCaps/>
          <w:color w:val="993333"/>
          <w:sz w:val="19"/>
          <w:szCs w:val="19"/>
          <w:lang w:eastAsia="es-ES"/>
        </w:rPr>
      </w:pPr>
      <w:r w:rsidRPr="00026624">
        <w:rPr>
          <w:rFonts w:ascii="Segoe UI" w:eastAsia="Times New Roman" w:hAnsi="Segoe UI" w:cs="Segoe UI"/>
          <w:b/>
          <w:bCs/>
          <w:smallCaps/>
          <w:color w:val="993333"/>
          <w:sz w:val="19"/>
          <w:szCs w:val="19"/>
          <w:lang w:eastAsia="es-ES"/>
        </w:rPr>
        <w:t>Atención al Ciudadano:</w:t>
      </w:r>
    </w:p>
    <w:p w:rsidR="00403865" w:rsidRPr="00B40C0D" w:rsidRDefault="009F4BCB" w:rsidP="00403865">
      <w:pPr>
        <w:pStyle w:val="Prrafodelista"/>
        <w:numPr>
          <w:ilvl w:val="0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Multas Ministerio de Trabajo</w:t>
      </w:r>
    </w:p>
    <w:p w:rsidR="00CF4A49" w:rsidRPr="00B40C0D" w:rsidRDefault="00CF4A49" w:rsidP="00CF4A49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Hacer Liquidación</w:t>
      </w:r>
    </w:p>
    <w:p w:rsidR="00CF4A49" w:rsidRDefault="00CF4A49" w:rsidP="00CF4A49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Buscar Liquidación</w:t>
      </w:r>
    </w:p>
    <w:p w:rsidR="00EE37AE" w:rsidRPr="00B40C0D" w:rsidRDefault="00EE37AE" w:rsidP="00CF4A49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Facilidad de Pago</w:t>
      </w:r>
    </w:p>
    <w:p w:rsidR="00CF4A49" w:rsidRPr="00B40C0D" w:rsidRDefault="009F4BCB" w:rsidP="00403865">
      <w:pPr>
        <w:pStyle w:val="Prrafodelista"/>
        <w:numPr>
          <w:ilvl w:val="0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Fondo Industria de la Construcción</w:t>
      </w:r>
      <w:r w:rsidR="00403865" w:rsidRPr="00B40C0D">
        <w:rPr>
          <w:rFonts w:cs="Segoe UI"/>
          <w:sz w:val="18"/>
          <w:szCs w:val="18"/>
          <w:lang w:eastAsia="es-ES"/>
        </w:rPr>
        <w:t xml:space="preserve"> </w:t>
      </w:r>
    </w:p>
    <w:p w:rsidR="00CF4A49" w:rsidRPr="00B40C0D" w:rsidRDefault="00CF4A49" w:rsidP="00CF4A49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Registrar Cupón Pago Ordinario</w:t>
      </w:r>
      <w:r w:rsidR="009F4BCB">
        <w:rPr>
          <w:rFonts w:cs="Segoe UI"/>
          <w:sz w:val="18"/>
          <w:szCs w:val="18"/>
          <w:lang w:eastAsia="es-ES"/>
        </w:rPr>
        <w:t xml:space="preserve"> </w:t>
      </w:r>
    </w:p>
    <w:p w:rsidR="00CF4A49" w:rsidRPr="00B40C0D" w:rsidRDefault="00CF4A49" w:rsidP="00CF4A49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Gestión de Cupones Pago Ordinario</w:t>
      </w:r>
    </w:p>
    <w:p w:rsidR="00CF4A49" w:rsidRPr="00B40C0D" w:rsidRDefault="00CF4A49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Pagados</w:t>
      </w:r>
    </w:p>
    <w:p w:rsidR="00CF4A49" w:rsidRPr="00B40C0D" w:rsidRDefault="003303CD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Por Regional</w:t>
      </w:r>
    </w:p>
    <w:p w:rsidR="00CF4A49" w:rsidRDefault="00CF4A49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Todos</w:t>
      </w:r>
    </w:p>
    <w:p w:rsidR="003303CD" w:rsidRPr="00B40C0D" w:rsidRDefault="003303CD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Por Fiscalizador</w:t>
      </w:r>
    </w:p>
    <w:p w:rsidR="00CF4A49" w:rsidRDefault="00CF4A49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Recaudo</w:t>
      </w:r>
      <w:r w:rsidR="003303CD">
        <w:rPr>
          <w:rFonts w:cs="Segoe UI"/>
          <w:sz w:val="18"/>
          <w:szCs w:val="18"/>
          <w:lang w:eastAsia="es-ES"/>
        </w:rPr>
        <w:t xml:space="preserve"> </w:t>
      </w:r>
      <w:r w:rsidR="00573A26">
        <w:rPr>
          <w:rFonts w:cs="Segoe UI"/>
          <w:sz w:val="18"/>
          <w:szCs w:val="18"/>
          <w:lang w:eastAsia="es-ES"/>
        </w:rPr>
        <w:t>C</w:t>
      </w:r>
      <w:r w:rsidR="003303CD">
        <w:rPr>
          <w:rFonts w:cs="Segoe UI"/>
          <w:sz w:val="18"/>
          <w:szCs w:val="18"/>
          <w:lang w:eastAsia="es-ES"/>
        </w:rPr>
        <w:t>on Fiscalizador</w:t>
      </w:r>
    </w:p>
    <w:p w:rsidR="003303CD" w:rsidRDefault="003303CD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 xml:space="preserve">Recaudo </w:t>
      </w:r>
      <w:r w:rsidR="00573A26">
        <w:rPr>
          <w:rFonts w:cs="Segoe UI"/>
          <w:sz w:val="18"/>
          <w:szCs w:val="18"/>
          <w:lang w:eastAsia="es-ES"/>
        </w:rPr>
        <w:t>S</w:t>
      </w:r>
      <w:r>
        <w:rPr>
          <w:rFonts w:cs="Segoe UI"/>
          <w:sz w:val="18"/>
          <w:szCs w:val="18"/>
          <w:lang w:eastAsia="es-ES"/>
        </w:rPr>
        <w:t>in Fiscalizador</w:t>
      </w:r>
    </w:p>
    <w:p w:rsidR="00951D02" w:rsidRDefault="00951D02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Gestión Fiscalizador Regional</w:t>
      </w:r>
    </w:p>
    <w:p w:rsidR="00951D02" w:rsidRDefault="00951D02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Recaudo Por Vigencia Por Constructor</w:t>
      </w:r>
    </w:p>
    <w:p w:rsidR="00951D02" w:rsidRDefault="00951D02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Recaudo Por Regional Por Vigencia Por Constructor</w:t>
      </w:r>
    </w:p>
    <w:p w:rsidR="009F4BCB" w:rsidRPr="00B40C0D" w:rsidRDefault="009F4BCB" w:rsidP="009F4BCB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Nuevo Constructor</w:t>
      </w:r>
    </w:p>
    <w:p w:rsidR="009F4BCB" w:rsidRPr="00B40C0D" w:rsidRDefault="009F4BCB" w:rsidP="009F4BCB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 xml:space="preserve">Gestión </w:t>
      </w:r>
      <w:proofErr w:type="spellStart"/>
      <w:r>
        <w:rPr>
          <w:rFonts w:cs="Segoe UI"/>
          <w:sz w:val="18"/>
          <w:szCs w:val="18"/>
          <w:lang w:eastAsia="es-ES"/>
        </w:rPr>
        <w:t>Digeneral</w:t>
      </w:r>
      <w:proofErr w:type="spellEnd"/>
    </w:p>
    <w:p w:rsidR="00CF4A49" w:rsidRDefault="003303CD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No Pag</w:t>
      </w:r>
      <w:r w:rsidR="009F4BCB">
        <w:rPr>
          <w:rFonts w:cs="Segoe UI"/>
          <w:sz w:val="18"/>
          <w:szCs w:val="18"/>
          <w:lang w:eastAsia="es-ES"/>
        </w:rPr>
        <w:t>ados</w:t>
      </w:r>
    </w:p>
    <w:p w:rsidR="003303CD" w:rsidRDefault="003303CD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No Pag</w:t>
      </w:r>
      <w:r w:rsidR="009F4BCB">
        <w:rPr>
          <w:rFonts w:cs="Segoe UI"/>
          <w:sz w:val="18"/>
          <w:szCs w:val="18"/>
          <w:lang w:eastAsia="es-ES"/>
        </w:rPr>
        <w:t>ados</w:t>
      </w:r>
      <w:r>
        <w:rPr>
          <w:rFonts w:cs="Segoe UI"/>
          <w:sz w:val="18"/>
          <w:szCs w:val="18"/>
          <w:lang w:eastAsia="es-ES"/>
        </w:rPr>
        <w:t xml:space="preserve"> Sin Estado Cupón</w:t>
      </w:r>
    </w:p>
    <w:p w:rsidR="009F4BCB" w:rsidRDefault="009F4BCB" w:rsidP="00CF4A49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Regional Sin Registro</w:t>
      </w:r>
    </w:p>
    <w:p w:rsidR="009F4BCB" w:rsidRDefault="009F4BCB" w:rsidP="009F4BCB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Verificar Pagos</w:t>
      </w:r>
    </w:p>
    <w:p w:rsidR="00CF4A49" w:rsidRPr="00FC5417" w:rsidRDefault="00CF4A49" w:rsidP="00CF4A49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Estado de Cuenta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Actual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Histórico</w:t>
      </w:r>
    </w:p>
    <w:p w:rsidR="00AE3404" w:rsidRPr="00FC5417" w:rsidRDefault="00AE3404" w:rsidP="00AE3404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Certificado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de Pagos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Tributario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proofErr w:type="spellStart"/>
      <w:r w:rsidRPr="00B40C0D">
        <w:rPr>
          <w:rFonts w:cs="Segoe UI"/>
          <w:sz w:val="18"/>
          <w:szCs w:val="18"/>
          <w:lang w:eastAsia="es-ES"/>
        </w:rPr>
        <w:t>Fic</w:t>
      </w:r>
      <w:proofErr w:type="spellEnd"/>
      <w:r w:rsidRPr="00B40C0D">
        <w:rPr>
          <w:rFonts w:cs="Segoe UI"/>
          <w:sz w:val="18"/>
          <w:szCs w:val="18"/>
          <w:lang w:eastAsia="es-ES"/>
        </w:rPr>
        <w:t xml:space="preserve"> – Obligaciones</w:t>
      </w:r>
    </w:p>
    <w:p w:rsidR="00AE3404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proofErr w:type="spellStart"/>
      <w:r w:rsidRPr="00B40C0D">
        <w:rPr>
          <w:rFonts w:cs="Segoe UI"/>
          <w:sz w:val="18"/>
          <w:szCs w:val="18"/>
          <w:lang w:eastAsia="es-ES"/>
        </w:rPr>
        <w:t>Fic</w:t>
      </w:r>
      <w:proofErr w:type="spellEnd"/>
      <w:r w:rsidRPr="00B40C0D">
        <w:rPr>
          <w:rFonts w:cs="Segoe UI"/>
          <w:sz w:val="18"/>
          <w:szCs w:val="18"/>
          <w:lang w:eastAsia="es-ES"/>
        </w:rPr>
        <w:t xml:space="preserve"> </w:t>
      </w:r>
      <w:r w:rsidR="00951D02">
        <w:rPr>
          <w:rFonts w:cs="Segoe UI"/>
          <w:sz w:val="18"/>
          <w:szCs w:val="18"/>
          <w:lang w:eastAsia="es-ES"/>
        </w:rPr>
        <w:t>–</w:t>
      </w:r>
      <w:r w:rsidRPr="00B40C0D">
        <w:rPr>
          <w:rFonts w:cs="Segoe UI"/>
          <w:sz w:val="18"/>
          <w:szCs w:val="18"/>
          <w:lang w:eastAsia="es-ES"/>
        </w:rPr>
        <w:t xml:space="preserve"> Ordinario</w:t>
      </w:r>
    </w:p>
    <w:p w:rsidR="00951D02" w:rsidRDefault="00951D02" w:rsidP="00951D02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Todos</w:t>
      </w:r>
    </w:p>
    <w:p w:rsidR="00951D02" w:rsidRDefault="00951D02" w:rsidP="00951D02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Por Ticket</w:t>
      </w:r>
    </w:p>
    <w:p w:rsidR="00951D02" w:rsidRPr="00B40C0D" w:rsidRDefault="00951D02" w:rsidP="00951D02">
      <w:pPr>
        <w:pStyle w:val="Prrafodelista"/>
        <w:numPr>
          <w:ilvl w:val="2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Por Vigencia</w:t>
      </w:r>
    </w:p>
    <w:p w:rsidR="00AE3404" w:rsidRPr="00FC5417" w:rsidRDefault="00AE3404" w:rsidP="00AE3404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Cartera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Resolución (Nueva, Vigente, Cambio de Estado y Recuperación)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Liquidación (Nueva, Vigente, Cambio de Estado y Recuperación)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Instancia (Cobro Persuasivo, Acuerdo De Pago, Cobro Jurídico</w:t>
      </w:r>
      <w:r w:rsidR="003B5BDA">
        <w:rPr>
          <w:rFonts w:cs="Segoe UI"/>
          <w:sz w:val="18"/>
          <w:szCs w:val="18"/>
          <w:lang w:eastAsia="es-ES"/>
        </w:rPr>
        <w:t>,</w:t>
      </w:r>
      <w:r w:rsidRPr="00B40C0D">
        <w:rPr>
          <w:rFonts w:cs="Segoe UI"/>
          <w:sz w:val="18"/>
          <w:szCs w:val="18"/>
          <w:lang w:eastAsia="es-ES"/>
        </w:rPr>
        <w:t xml:space="preserve"> </w:t>
      </w:r>
      <w:proofErr w:type="spellStart"/>
      <w:r w:rsidRPr="00B40C0D">
        <w:rPr>
          <w:rFonts w:cs="Segoe UI"/>
          <w:sz w:val="18"/>
          <w:szCs w:val="18"/>
          <w:lang w:eastAsia="es-ES"/>
        </w:rPr>
        <w:t>Etc</w:t>
      </w:r>
      <w:proofErr w:type="spellEnd"/>
      <w:r w:rsidRPr="00B40C0D">
        <w:rPr>
          <w:rFonts w:cs="Segoe UI"/>
          <w:sz w:val="18"/>
          <w:szCs w:val="18"/>
          <w:lang w:eastAsia="es-ES"/>
        </w:rPr>
        <w:t>)</w:t>
      </w:r>
    </w:p>
    <w:p w:rsidR="00AE3404" w:rsidRPr="00B40C0D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Cobro Coactivo</w:t>
      </w:r>
    </w:p>
    <w:p w:rsidR="00AE3404" w:rsidRDefault="00AE3404" w:rsidP="00AE3404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 w:rsidRPr="00B40C0D">
        <w:rPr>
          <w:rFonts w:cs="Segoe UI"/>
          <w:sz w:val="18"/>
          <w:szCs w:val="18"/>
          <w:lang w:eastAsia="es-ES"/>
        </w:rPr>
        <w:t>Estado Obligación</w:t>
      </w:r>
    </w:p>
    <w:p w:rsidR="00252C06" w:rsidRPr="00FC5417" w:rsidRDefault="003B5BDA" w:rsidP="003B5BDA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Consulta</w:t>
      </w:r>
      <w:r w:rsidR="00252C06" w:rsidRPr="00FC5417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de:</w:t>
      </w:r>
    </w:p>
    <w:p w:rsidR="003B5BDA" w:rsidRDefault="003B5BDA" w:rsidP="00252C06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Datos Generales (Pila)</w:t>
      </w:r>
    </w:p>
    <w:p w:rsidR="003B5BDA" w:rsidRDefault="003B5BDA" w:rsidP="00252C06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proofErr w:type="spellStart"/>
      <w:r>
        <w:rPr>
          <w:rFonts w:cs="Segoe UI"/>
          <w:sz w:val="18"/>
          <w:szCs w:val="18"/>
          <w:lang w:eastAsia="es-ES"/>
        </w:rPr>
        <w:t>Kardex</w:t>
      </w:r>
      <w:proofErr w:type="spellEnd"/>
      <w:r w:rsidR="00951D02">
        <w:rPr>
          <w:rFonts w:cs="Segoe UI"/>
          <w:sz w:val="18"/>
          <w:szCs w:val="18"/>
          <w:lang w:eastAsia="es-ES"/>
        </w:rPr>
        <w:t xml:space="preserve"> – Cartera Regional</w:t>
      </w:r>
    </w:p>
    <w:p w:rsidR="00CD0B80" w:rsidRDefault="00CD0B80" w:rsidP="00252C06">
      <w:pPr>
        <w:pStyle w:val="Prrafodelista"/>
        <w:numPr>
          <w:ilvl w:val="1"/>
          <w:numId w:val="9"/>
        </w:numPr>
        <w:rPr>
          <w:rFonts w:cs="Segoe UI"/>
          <w:sz w:val="18"/>
          <w:szCs w:val="18"/>
          <w:lang w:eastAsia="es-ES"/>
        </w:rPr>
      </w:pPr>
      <w:r>
        <w:rPr>
          <w:rFonts w:cs="Segoe UI"/>
          <w:sz w:val="18"/>
          <w:szCs w:val="18"/>
          <w:lang w:eastAsia="es-ES"/>
        </w:rPr>
        <w:t>Normas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Circular Conjunta 0003 de 2018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Circular Conjunta 0025 de 2016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Circular Conjunta 0031 de 2012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Resolución 1235 de 2014 - Cobro Coactivo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Resolución 1449 de 2012 - Regulación </w:t>
      </w:r>
      <w:proofErr w:type="spellStart"/>
      <w:r w:rsidRPr="00951D02">
        <w:rPr>
          <w:rFonts w:ascii="Segoe UI" w:hAnsi="Segoe UI" w:cs="Segoe UI"/>
          <w:color w:val="000000"/>
          <w:sz w:val="19"/>
          <w:szCs w:val="19"/>
        </w:rPr>
        <w:t>Fic</w:t>
      </w:r>
      <w:proofErr w:type="spellEnd"/>
      <w:r w:rsidRPr="00951D02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Acuerdo 004 de 2014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Ley 1066 del 29 de Julio de 2006 - Normalización de Cartera Pública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lastRenderedPageBreak/>
        <w:t xml:space="preserve">Resolución 444 de 2013 - Estándares de Cobro - </w:t>
      </w:r>
      <w:proofErr w:type="spellStart"/>
      <w:r w:rsidRPr="00951D02">
        <w:rPr>
          <w:rFonts w:ascii="Segoe UI" w:hAnsi="Segoe UI" w:cs="Segoe UI"/>
          <w:color w:val="000000"/>
          <w:sz w:val="19"/>
          <w:szCs w:val="19"/>
        </w:rPr>
        <w:t>Ugpp</w:t>
      </w:r>
      <w:proofErr w:type="spellEnd"/>
      <w:r w:rsidRPr="00951D02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Resolución 2082 de 2016 - Estándares de Cobro - </w:t>
      </w:r>
      <w:proofErr w:type="spellStart"/>
      <w:r w:rsidRPr="00951D02">
        <w:rPr>
          <w:rFonts w:ascii="Segoe UI" w:hAnsi="Segoe UI" w:cs="Segoe UI"/>
          <w:color w:val="000000"/>
          <w:sz w:val="19"/>
          <w:szCs w:val="19"/>
        </w:rPr>
        <w:t>Ugpp</w:t>
      </w:r>
      <w:proofErr w:type="spellEnd"/>
      <w:r w:rsidRPr="00951D02">
        <w:rPr>
          <w:rFonts w:ascii="Segoe UI" w:hAnsi="Segoe UI" w:cs="Segoe UI"/>
          <w:color w:val="000000"/>
          <w:sz w:val="19"/>
          <w:szCs w:val="19"/>
        </w:rPr>
        <w:t xml:space="preserve"> </w:t>
      </w:r>
    </w:p>
    <w:p w:rsidR="00951D02" w:rsidRPr="00951D02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 xml:space="preserve">Ley 1819 del 29 Diciembre de 2016 - Estatuto Tributario </w:t>
      </w:r>
    </w:p>
    <w:p w:rsidR="00252C06" w:rsidRDefault="00951D02" w:rsidP="00951D02">
      <w:pPr>
        <w:pStyle w:val="Prrafodelista"/>
        <w:numPr>
          <w:ilvl w:val="2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951D02">
        <w:rPr>
          <w:rFonts w:ascii="Segoe UI" w:hAnsi="Segoe UI" w:cs="Segoe UI"/>
          <w:color w:val="000000"/>
          <w:sz w:val="19"/>
          <w:szCs w:val="19"/>
        </w:rPr>
        <w:t>Concepto aplicación tasas de interés para las obligaciones a favor del SENA</w:t>
      </w:r>
    </w:p>
    <w:p w:rsidR="00252C06" w:rsidRPr="00FC5417" w:rsidRDefault="00252C06" w:rsidP="00252C06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Aportes Parafiscales</w:t>
      </w:r>
    </w:p>
    <w:p w:rsidR="00573A26" w:rsidRDefault="00252C06" w:rsidP="00252C06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573A26">
        <w:rPr>
          <w:rFonts w:ascii="Segoe UI" w:hAnsi="Segoe UI" w:cs="Segoe UI"/>
          <w:color w:val="000000"/>
          <w:sz w:val="19"/>
          <w:szCs w:val="19"/>
        </w:rPr>
        <w:t xml:space="preserve">Liquidación </w:t>
      </w:r>
    </w:p>
    <w:p w:rsidR="00252C06" w:rsidRDefault="00252C06" w:rsidP="00252C06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573A26">
        <w:rPr>
          <w:rFonts w:ascii="Segoe UI" w:hAnsi="Segoe UI" w:cs="Segoe UI"/>
          <w:color w:val="000000"/>
          <w:sz w:val="19"/>
          <w:szCs w:val="19"/>
        </w:rPr>
        <w:t>Factores</w:t>
      </w:r>
    </w:p>
    <w:p w:rsidR="00573A26" w:rsidRDefault="00573A26" w:rsidP="00252C06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Imprimir</w:t>
      </w:r>
    </w:p>
    <w:p w:rsidR="00573A26" w:rsidRPr="00FC5417" w:rsidRDefault="00573A26" w:rsidP="00573A26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Contrato de Aprendizaje</w:t>
      </w:r>
    </w:p>
    <w:p w:rsidR="00573A26" w:rsidRPr="00573A26" w:rsidRDefault="00573A26" w:rsidP="00573A26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Resolución de compensación</w:t>
      </w:r>
    </w:p>
    <w:p w:rsidR="00356EE1" w:rsidRDefault="00356EE1" w:rsidP="00356EE1">
      <w:pPr>
        <w:pStyle w:val="Prrafodelista"/>
        <w:numPr>
          <w:ilvl w:val="0"/>
          <w:numId w:val="9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argue Botón (Funcionalidad que permite a los usuarios de las regionales obtener un archivo en Excel por los diferentes Conceptos recaudados por Botón de Pago – PSE, entre fechas. Solo a partir de 2018)</w:t>
      </w:r>
    </w:p>
    <w:p w:rsid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 w:rsidRPr="00356EE1">
        <w:rPr>
          <w:rFonts w:ascii="Segoe UI" w:hAnsi="Segoe UI" w:cs="Segoe UI"/>
          <w:color w:val="000000"/>
          <w:sz w:val="19"/>
          <w:szCs w:val="19"/>
        </w:rPr>
        <w:t>Acuerdos de Pago</w:t>
      </w:r>
    </w:p>
    <w:p w:rsid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Coactivo</w:t>
      </w:r>
    </w:p>
    <w:p w:rsid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Liquidaciones</w:t>
      </w:r>
    </w:p>
    <w:p w:rsid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No Misional</w:t>
      </w:r>
    </w:p>
    <w:p w:rsid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Resoluciones</w:t>
      </w:r>
    </w:p>
    <w:p w:rsidR="00356EE1" w:rsidRPr="00356EE1" w:rsidRDefault="00356EE1" w:rsidP="00356EE1">
      <w:pPr>
        <w:pStyle w:val="Prrafodelista"/>
        <w:numPr>
          <w:ilvl w:val="1"/>
          <w:numId w:val="9"/>
        </w:num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Títulos</w:t>
      </w:r>
    </w:p>
    <w:p w:rsidR="00026624" w:rsidRPr="00B40C0D" w:rsidRDefault="00026624" w:rsidP="00403865">
      <w:pPr>
        <w:spacing w:after="0" w:line="240" w:lineRule="auto"/>
        <w:outlineLvl w:val="4"/>
        <w:rPr>
          <w:rFonts w:eastAsia="Times New Roman" w:cs="Segoe UI"/>
          <w:b/>
          <w:bCs/>
          <w:smallCaps/>
          <w:color w:val="993333"/>
          <w:sz w:val="20"/>
          <w:szCs w:val="20"/>
          <w:lang w:eastAsia="es-ES"/>
        </w:rPr>
      </w:pPr>
      <w:r w:rsidRPr="00B40C0D">
        <w:rPr>
          <w:rFonts w:eastAsia="Times New Roman" w:cs="Segoe UI"/>
          <w:b/>
          <w:bCs/>
          <w:smallCaps/>
          <w:color w:val="993333"/>
          <w:sz w:val="20"/>
          <w:szCs w:val="20"/>
          <w:lang w:eastAsia="es-ES"/>
        </w:rPr>
        <w:t>Dirección General:</w:t>
      </w:r>
    </w:p>
    <w:p w:rsidR="00B40C0D" w:rsidRPr="00420993" w:rsidRDefault="003B5BDA" w:rsidP="00B40C0D">
      <w:pPr>
        <w:pStyle w:val="Prrafodelista"/>
        <w:numPr>
          <w:ilvl w:val="0"/>
          <w:numId w:val="10"/>
        </w:numPr>
        <w:rPr>
          <w:sz w:val="18"/>
          <w:szCs w:val="18"/>
          <w:lang w:eastAsia="es-ES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UGPP </w:t>
      </w:r>
      <w:r w:rsidRPr="00420993">
        <w:rPr>
          <w:sz w:val="18"/>
          <w:szCs w:val="18"/>
          <w:lang w:eastAsia="es-ES"/>
        </w:rPr>
        <w:t xml:space="preserve">- </w:t>
      </w:r>
      <w:r w:rsidR="00026624" w:rsidRPr="00420993">
        <w:rPr>
          <w:sz w:val="18"/>
          <w:szCs w:val="18"/>
          <w:lang w:eastAsia="es-ES"/>
        </w:rPr>
        <w:t>Unidad de Gestión Pensional y Parafiscales - Resolución 444 del 28 de junio de 2013</w:t>
      </w:r>
    </w:p>
    <w:p w:rsidR="00573A26" w:rsidRDefault="00026624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Aviso de Incumplimiento</w:t>
      </w:r>
      <w:r w:rsidR="003B5BDA" w:rsidRPr="00420993">
        <w:rPr>
          <w:sz w:val="18"/>
          <w:szCs w:val="18"/>
          <w:lang w:eastAsia="es-ES"/>
        </w:rPr>
        <w:t xml:space="preserve"> en el Pago</w:t>
      </w:r>
    </w:p>
    <w:p w:rsidR="00B40C0D" w:rsidRPr="00420993" w:rsidRDefault="00573A26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>Calcular Cartera Real</w:t>
      </w:r>
      <w:r w:rsidR="00026624" w:rsidRPr="00420993">
        <w:rPr>
          <w:sz w:val="18"/>
          <w:szCs w:val="18"/>
          <w:lang w:eastAsia="es-ES"/>
        </w:rPr>
        <w:t xml:space="preserve"> </w:t>
      </w:r>
    </w:p>
    <w:p w:rsidR="003B5BDA" w:rsidRPr="00420993" w:rsidRDefault="00026624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Desagregado </w:t>
      </w:r>
      <w:r w:rsidR="003B5BDA" w:rsidRPr="00420993">
        <w:rPr>
          <w:sz w:val="18"/>
          <w:szCs w:val="18"/>
          <w:lang w:eastAsia="es-ES"/>
        </w:rPr>
        <w:t>y Consolidado</w:t>
      </w:r>
    </w:p>
    <w:p w:rsidR="003B5BDA" w:rsidRPr="00420993" w:rsidRDefault="00CB359F" w:rsidP="003B5BDA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>Consolidado</w:t>
      </w:r>
    </w:p>
    <w:p w:rsidR="003B5BDA" w:rsidRPr="00420993" w:rsidRDefault="003B5BDA" w:rsidP="003B5BDA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Desagregado</w:t>
      </w:r>
    </w:p>
    <w:p w:rsidR="00B40C0D" w:rsidRPr="00420993" w:rsidRDefault="00573A26" w:rsidP="003B5BDA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 xml:space="preserve">Desagregado - </w:t>
      </w:r>
      <w:r w:rsidR="00026624" w:rsidRPr="00420993">
        <w:rPr>
          <w:sz w:val="18"/>
          <w:szCs w:val="18"/>
          <w:lang w:eastAsia="es-ES"/>
        </w:rPr>
        <w:t xml:space="preserve">Eliminar </w:t>
      </w:r>
    </w:p>
    <w:p w:rsidR="00B40C0D" w:rsidRPr="00420993" w:rsidRDefault="00026624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Liquidaciones Presuntas</w:t>
      </w:r>
    </w:p>
    <w:p w:rsidR="00B40C0D" w:rsidRPr="00420993" w:rsidRDefault="00420993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Generación de </w:t>
      </w:r>
      <w:r w:rsidR="00026624" w:rsidRPr="00420993">
        <w:rPr>
          <w:sz w:val="18"/>
          <w:szCs w:val="18"/>
          <w:lang w:eastAsia="es-ES"/>
        </w:rPr>
        <w:t xml:space="preserve">Correos </w:t>
      </w:r>
    </w:p>
    <w:p w:rsidR="00B40C0D" w:rsidRPr="00420993" w:rsidRDefault="00026624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Ubicación y Contacto</w:t>
      </w:r>
    </w:p>
    <w:p w:rsidR="00420993" w:rsidRPr="00420993" w:rsidRDefault="00420993" w:rsidP="00B40C0D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Fecha Día Festivo</w:t>
      </w:r>
    </w:p>
    <w:p w:rsidR="003B5BDA" w:rsidRPr="00420993" w:rsidRDefault="00026624" w:rsidP="003B5BDA">
      <w:pPr>
        <w:pStyle w:val="Prrafodelista"/>
        <w:numPr>
          <w:ilvl w:val="0"/>
          <w:numId w:val="10"/>
        </w:numPr>
        <w:rPr>
          <w:sz w:val="18"/>
          <w:szCs w:val="18"/>
          <w:lang w:eastAsia="es-ES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Recíproco </w:t>
      </w:r>
      <w:r w:rsidRPr="00420993">
        <w:rPr>
          <w:sz w:val="18"/>
          <w:szCs w:val="18"/>
          <w:lang w:eastAsia="es-ES"/>
        </w:rPr>
        <w:t>(Pagos por Vigencia de las Entidades Públicas)</w:t>
      </w:r>
    </w:p>
    <w:p w:rsidR="003B5BDA" w:rsidRPr="00420993" w:rsidRDefault="00026624" w:rsidP="003B5BDA">
      <w:pPr>
        <w:pStyle w:val="Prrafodelista"/>
        <w:numPr>
          <w:ilvl w:val="0"/>
          <w:numId w:val="10"/>
        </w:numPr>
        <w:rPr>
          <w:sz w:val="18"/>
          <w:szCs w:val="18"/>
          <w:lang w:eastAsia="es-ES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Entidad Pública</w:t>
      </w:r>
      <w:r w:rsidRPr="00420993">
        <w:rPr>
          <w:sz w:val="18"/>
          <w:szCs w:val="18"/>
          <w:lang w:eastAsia="es-ES"/>
        </w:rPr>
        <w:t xml:space="preserve"> (Mantenimiento)</w:t>
      </w:r>
    </w:p>
    <w:p w:rsidR="00420993" w:rsidRPr="00FC5417" w:rsidRDefault="00026624" w:rsidP="003B5BDA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Recaudo</w:t>
      </w:r>
    </w:p>
    <w:p w:rsidR="00420993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Pila</w:t>
      </w:r>
    </w:p>
    <w:p w:rsidR="00420993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Aportes Regional</w:t>
      </w:r>
    </w:p>
    <w:p w:rsidR="00420993" w:rsidRPr="00420993" w:rsidRDefault="00420993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Devoluciones</w:t>
      </w:r>
    </w:p>
    <w:p w:rsidR="00420993" w:rsidRPr="00420993" w:rsidRDefault="00026624" w:rsidP="00420993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Aportes </w:t>
      </w:r>
    </w:p>
    <w:p w:rsidR="00420993" w:rsidRPr="00420993" w:rsidRDefault="00420993" w:rsidP="00420993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proofErr w:type="spellStart"/>
      <w:r w:rsidRPr="00420993">
        <w:rPr>
          <w:sz w:val="18"/>
          <w:szCs w:val="18"/>
          <w:lang w:eastAsia="es-ES"/>
        </w:rPr>
        <w:t>Fic</w:t>
      </w:r>
      <w:proofErr w:type="spellEnd"/>
    </w:p>
    <w:p w:rsidR="00420993" w:rsidRPr="00420993" w:rsidRDefault="00420993" w:rsidP="00420993">
      <w:pPr>
        <w:pStyle w:val="Prrafodelista"/>
        <w:numPr>
          <w:ilvl w:val="2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Monetización</w:t>
      </w:r>
    </w:p>
    <w:p w:rsidR="003B5BDA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Recaudo por Identificación</w:t>
      </w:r>
    </w:p>
    <w:p w:rsidR="00420993" w:rsidRPr="00420993" w:rsidRDefault="00026624" w:rsidP="003B5BDA">
      <w:pPr>
        <w:pStyle w:val="Prrafodelista"/>
        <w:numPr>
          <w:ilvl w:val="0"/>
          <w:numId w:val="10"/>
        </w:numPr>
        <w:rPr>
          <w:sz w:val="18"/>
          <w:szCs w:val="18"/>
          <w:lang w:eastAsia="es-ES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Conciliación PILA</w:t>
      </w:r>
    </w:p>
    <w:p w:rsidR="00420993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Detalles Bancos</w:t>
      </w:r>
    </w:p>
    <w:p w:rsidR="00420993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Detalles </w:t>
      </w:r>
      <w:proofErr w:type="spellStart"/>
      <w:r w:rsidRPr="00420993">
        <w:rPr>
          <w:sz w:val="18"/>
          <w:szCs w:val="18"/>
          <w:lang w:eastAsia="es-ES"/>
        </w:rPr>
        <w:t>Soi</w:t>
      </w:r>
      <w:proofErr w:type="spellEnd"/>
    </w:p>
    <w:p w:rsidR="00420993" w:rsidRPr="00420993" w:rsidRDefault="00B33B0F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Detalles </w:t>
      </w:r>
      <w:proofErr w:type="spellStart"/>
      <w:r w:rsidRPr="00420993">
        <w:rPr>
          <w:sz w:val="18"/>
          <w:szCs w:val="18"/>
          <w:lang w:eastAsia="es-ES"/>
        </w:rPr>
        <w:t>Soi</w:t>
      </w:r>
      <w:proofErr w:type="spellEnd"/>
      <w:r w:rsidRPr="00420993">
        <w:rPr>
          <w:sz w:val="18"/>
          <w:szCs w:val="18"/>
          <w:lang w:eastAsia="es-ES"/>
        </w:rPr>
        <w:t xml:space="preserve"> Contraloría</w:t>
      </w:r>
    </w:p>
    <w:p w:rsidR="00420993" w:rsidRPr="00420993" w:rsidRDefault="00026624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>Cruce Bancos</w:t>
      </w:r>
      <w:r w:rsidR="00B33B0F" w:rsidRPr="00420993">
        <w:rPr>
          <w:sz w:val="18"/>
          <w:szCs w:val="18"/>
          <w:lang w:eastAsia="es-ES"/>
        </w:rPr>
        <w:t xml:space="preserve"> Vs </w:t>
      </w:r>
      <w:proofErr w:type="spellStart"/>
      <w:r w:rsidR="00B33B0F" w:rsidRPr="00420993">
        <w:rPr>
          <w:sz w:val="18"/>
          <w:szCs w:val="18"/>
          <w:lang w:eastAsia="es-ES"/>
        </w:rPr>
        <w:t>Soi</w:t>
      </w:r>
      <w:proofErr w:type="spellEnd"/>
    </w:p>
    <w:p w:rsidR="003B5BDA" w:rsidRPr="00420993" w:rsidRDefault="00420993" w:rsidP="00420993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420993">
        <w:rPr>
          <w:sz w:val="18"/>
          <w:szCs w:val="18"/>
          <w:lang w:eastAsia="es-ES"/>
        </w:rPr>
        <w:t xml:space="preserve">Cruce </w:t>
      </w:r>
      <w:proofErr w:type="spellStart"/>
      <w:r w:rsidRPr="00420993">
        <w:rPr>
          <w:sz w:val="18"/>
          <w:szCs w:val="18"/>
          <w:lang w:eastAsia="es-ES"/>
        </w:rPr>
        <w:t>Soi</w:t>
      </w:r>
      <w:proofErr w:type="spellEnd"/>
      <w:r w:rsidRPr="00420993">
        <w:rPr>
          <w:sz w:val="18"/>
          <w:szCs w:val="18"/>
          <w:lang w:eastAsia="es-ES"/>
        </w:rPr>
        <w:t xml:space="preserve"> Vs Bancos</w:t>
      </w:r>
      <w:r w:rsidR="00B33B0F" w:rsidRPr="00420993">
        <w:rPr>
          <w:sz w:val="18"/>
          <w:szCs w:val="18"/>
          <w:lang w:eastAsia="es-ES"/>
        </w:rPr>
        <w:t xml:space="preserve"> </w:t>
      </w:r>
    </w:p>
    <w:p w:rsidR="00B33B0F" w:rsidRPr="00420993" w:rsidRDefault="00573A26" w:rsidP="003B5BDA">
      <w:pPr>
        <w:pStyle w:val="Prrafodelista"/>
        <w:numPr>
          <w:ilvl w:val="0"/>
          <w:numId w:val="10"/>
        </w:numPr>
        <w:rPr>
          <w:sz w:val="18"/>
          <w:szCs w:val="18"/>
          <w:lang w:eastAsia="es-ES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Estado Pagos Cartera Masivo</w:t>
      </w:r>
    </w:p>
    <w:p w:rsidR="00420993" w:rsidRPr="00FC5417" w:rsidRDefault="00420993" w:rsidP="003B5BDA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Histórico </w:t>
      </w:r>
      <w:proofErr w:type="spellStart"/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Cisa</w:t>
      </w:r>
      <w:proofErr w:type="spellEnd"/>
    </w:p>
    <w:p w:rsidR="00EE37AE" w:rsidRPr="00FC5417" w:rsidRDefault="00EE37AE" w:rsidP="003B5BDA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FC5417">
        <w:rPr>
          <w:rFonts w:ascii="Consolas" w:hAnsi="Consolas" w:cs="Consolas"/>
          <w:color w:val="0000FF"/>
          <w:sz w:val="19"/>
          <w:szCs w:val="19"/>
          <w:highlight w:val="white"/>
        </w:rPr>
        <w:t>Correcciones</w:t>
      </w:r>
    </w:p>
    <w:p w:rsidR="00EE37AE" w:rsidRPr="00EE37AE" w:rsidRDefault="00EE37AE" w:rsidP="00EE37AE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 w:rsidRPr="00EE37AE">
        <w:rPr>
          <w:sz w:val="18"/>
          <w:szCs w:val="18"/>
          <w:lang w:eastAsia="es-ES"/>
        </w:rPr>
        <w:t>Monetización</w:t>
      </w:r>
    </w:p>
    <w:p w:rsidR="00EE37AE" w:rsidRDefault="00EE37AE" w:rsidP="00EE37AE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>Constructor</w:t>
      </w:r>
      <w:r w:rsidR="00573A26">
        <w:rPr>
          <w:sz w:val="18"/>
          <w:szCs w:val="18"/>
          <w:lang w:eastAsia="es-ES"/>
        </w:rPr>
        <w:t>es</w:t>
      </w:r>
    </w:p>
    <w:p w:rsidR="00EE37AE" w:rsidRDefault="00EE37AE" w:rsidP="00EE37AE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>Obras</w:t>
      </w:r>
    </w:p>
    <w:p w:rsidR="00573A26" w:rsidRDefault="00573A26" w:rsidP="00EE37AE">
      <w:pPr>
        <w:pStyle w:val="Prrafodelista"/>
        <w:numPr>
          <w:ilvl w:val="1"/>
          <w:numId w:val="10"/>
        </w:numPr>
        <w:rPr>
          <w:sz w:val="18"/>
          <w:szCs w:val="18"/>
          <w:lang w:eastAsia="es-ES"/>
        </w:rPr>
      </w:pPr>
      <w:r>
        <w:rPr>
          <w:sz w:val="18"/>
          <w:szCs w:val="18"/>
          <w:lang w:eastAsia="es-ES"/>
        </w:rPr>
        <w:t>Municipios y Departamento</w:t>
      </w:r>
    </w:p>
    <w:p w:rsidR="000B16A6" w:rsidRPr="000B16A6" w:rsidRDefault="000B16A6" w:rsidP="003A1C03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Cruce </w:t>
      </w:r>
      <w:proofErr w:type="spellStart"/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Pse</w:t>
      </w:r>
      <w:proofErr w:type="spellEnd"/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Vs Cartera Regional</w:t>
      </w:r>
      <w:r w:rsidR="003A1C03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(Funcionalidad que permite obtener un archivo en Excel por los pagos recibidos por el SENA que provienen del Botón de Pagos – PSE por los diferentes conceptos)</w:t>
      </w:r>
    </w:p>
    <w:p w:rsidR="000B16A6" w:rsidRDefault="000B16A6" w:rsidP="000B16A6">
      <w:pPr>
        <w:pStyle w:val="Prrafodelista"/>
        <w:numPr>
          <w:ilvl w:val="1"/>
          <w:numId w:val="10"/>
        </w:numP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</w:pPr>
      <w: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  <w:lastRenderedPageBreak/>
        <w:t>Cargar Archivos</w:t>
      </w:r>
    </w:p>
    <w:p w:rsidR="000B16A6" w:rsidRDefault="000B16A6" w:rsidP="000B16A6">
      <w:pPr>
        <w:pStyle w:val="Prrafodelista"/>
        <w:numPr>
          <w:ilvl w:val="1"/>
          <w:numId w:val="10"/>
        </w:numP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</w:pPr>
      <w: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  <w:t>Procesar Archivos</w:t>
      </w:r>
    </w:p>
    <w:p w:rsidR="000B16A6" w:rsidRDefault="000B16A6" w:rsidP="000B16A6">
      <w:pPr>
        <w:pStyle w:val="Prrafodelista"/>
        <w:numPr>
          <w:ilvl w:val="1"/>
          <w:numId w:val="10"/>
        </w:numP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</w:pPr>
      <w: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  <w:t>Control Archivos</w:t>
      </w:r>
    </w:p>
    <w:p w:rsidR="00CB359F" w:rsidRDefault="00CB359F" w:rsidP="000B16A6">
      <w:pPr>
        <w:pStyle w:val="Prrafodelista"/>
        <w:numPr>
          <w:ilvl w:val="1"/>
          <w:numId w:val="10"/>
        </w:numP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</w:pPr>
      <w:r>
        <w:rPr>
          <w:rFonts w:eastAsia="Times New Roman" w:cs="Segoe UI"/>
          <w:b/>
          <w:bCs/>
          <w:smallCaps/>
          <w:color w:val="000000"/>
          <w:sz w:val="20"/>
          <w:szCs w:val="20"/>
          <w:lang w:eastAsia="es-ES"/>
        </w:rPr>
        <w:t>Cheque Devuelto</w:t>
      </w:r>
    </w:p>
    <w:p w:rsid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Pagos Por Compensación</w:t>
      </w:r>
    </w:p>
    <w:p w:rsidR="000B16A6" w:rsidRDefault="000B16A6" w:rsidP="000B16A6">
      <w:pPr>
        <w:spacing w:after="0" w:line="240" w:lineRule="auto"/>
        <w:outlineLvl w:val="4"/>
        <w:rPr>
          <w:rFonts w:eastAsia="Times New Roman" w:cs="Segoe UI"/>
          <w:b/>
          <w:bCs/>
          <w:smallCaps/>
          <w:color w:val="993333"/>
          <w:sz w:val="20"/>
          <w:szCs w:val="20"/>
          <w:lang w:eastAsia="es-ES"/>
        </w:rPr>
      </w:pPr>
      <w:r>
        <w:rPr>
          <w:rFonts w:eastAsia="Times New Roman" w:cs="Segoe UI"/>
          <w:b/>
          <w:bCs/>
          <w:smallCaps/>
          <w:color w:val="993333"/>
          <w:sz w:val="20"/>
          <w:szCs w:val="20"/>
          <w:lang w:eastAsia="es-ES"/>
        </w:rPr>
        <w:t>Usuario</w:t>
      </w:r>
    </w:p>
    <w:p w:rsidR="000B16A6" w:rsidRP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Cambio de Clave</w:t>
      </w:r>
    </w:p>
    <w:p w:rsidR="000B16A6" w:rsidRP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Monitoreo</w:t>
      </w:r>
    </w:p>
    <w:p w:rsidR="000B16A6" w:rsidRP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Usuario</w:t>
      </w:r>
    </w:p>
    <w:p w:rsidR="000B16A6" w:rsidRP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Reenvío de Clave</w:t>
      </w:r>
    </w:p>
    <w:p w:rsidR="000B16A6" w:rsidRP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Coordinador</w:t>
      </w:r>
    </w:p>
    <w:p w:rsidR="000B16A6" w:rsidRDefault="000B16A6" w:rsidP="000B16A6">
      <w:pPr>
        <w:pStyle w:val="Prrafodelista"/>
        <w:numPr>
          <w:ilvl w:val="0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0B16A6">
        <w:rPr>
          <w:rFonts w:ascii="Consolas" w:hAnsi="Consolas" w:cs="Consolas"/>
          <w:color w:val="0000FF"/>
          <w:sz w:val="19"/>
          <w:szCs w:val="19"/>
          <w:highlight w:val="white"/>
        </w:rPr>
        <w:t>Parámetro</w:t>
      </w:r>
    </w:p>
    <w:p w:rsidR="00CB359F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Rol</w:t>
      </w:r>
    </w:p>
    <w:p w:rsidR="00CB359F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Tasa de Interés de Mora Multas</w:t>
      </w:r>
    </w:p>
    <w:p w:rsidR="00CB359F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Generación Mensual de Liquidaciones y Resoluciones</w:t>
      </w:r>
    </w:p>
    <w:p w:rsidR="00CB359F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Regional</w:t>
      </w:r>
    </w:p>
    <w:p w:rsidR="00CB359F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Tasa Usura</w:t>
      </w:r>
    </w:p>
    <w:p w:rsidR="00CB359F" w:rsidRPr="000B16A6" w:rsidRDefault="00CB359F" w:rsidP="00CB359F">
      <w:pPr>
        <w:pStyle w:val="Prrafodelista"/>
        <w:numPr>
          <w:ilvl w:val="1"/>
          <w:numId w:val="10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Factores Aportes</w:t>
      </w:r>
    </w:p>
    <w:p w:rsidR="006B2F27" w:rsidRPr="006B2F27" w:rsidRDefault="006B2F27" w:rsidP="006B2F27">
      <w:pPr>
        <w:spacing w:after="0" w:line="240" w:lineRule="auto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 w:rsidRPr="006B2F27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Salir</w:t>
      </w:r>
    </w:p>
    <w:p w:rsidR="006B2F27" w:rsidRPr="00254B68" w:rsidRDefault="006B2F27" w:rsidP="006B2F27">
      <w:pPr>
        <w:ind w:left="360"/>
        <w:jc w:val="both"/>
      </w:pPr>
      <w:r w:rsidRPr="00254B68">
        <w:t>Permite salir del Sistema de manera Segura</w:t>
      </w:r>
    </w:p>
    <w:p w:rsidR="006B2F27" w:rsidRDefault="006B2F27" w:rsidP="006B2F27">
      <w:pPr>
        <w:spacing w:after="0" w:line="240" w:lineRule="auto"/>
        <w:ind w:left="360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 w:rsidRPr="006B2F27">
        <w:rPr>
          <w:rFonts w:eastAsia="Times New Roman" w:cs="Times New Roman"/>
          <w:b/>
          <w:bCs/>
          <w:smallCaps/>
          <w:color w:val="000000"/>
          <w:lang w:eastAsia="es-ES"/>
        </w:rPr>
        <w:t xml:space="preserve">Cualquier Inquietud, favor comunicarse con Ricardo Vanegas Ricci  </w:t>
      </w:r>
      <w:r w:rsidRPr="006B2F27">
        <w:rPr>
          <w:rFonts w:eastAsia="Times New Roman" w:cs="Times New Roman"/>
          <w:b/>
          <w:bCs/>
          <w:smallCaps/>
          <w:color w:val="000000"/>
          <w:lang w:eastAsia="es-ES"/>
        </w:rPr>
        <w:tab/>
      </w:r>
    </w:p>
    <w:p w:rsidR="006B2F27" w:rsidRPr="006B2F27" w:rsidRDefault="006B2F27" w:rsidP="006B2F27">
      <w:pPr>
        <w:spacing w:after="0" w:line="240" w:lineRule="auto"/>
        <w:ind w:left="3900" w:firstLine="348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    </w:t>
      </w:r>
      <w:r w:rsidRPr="006B2F27">
        <w:rPr>
          <w:rFonts w:eastAsia="Times New Roman" w:cs="Times New Roman"/>
          <w:b/>
          <w:bCs/>
          <w:smallCaps/>
          <w:color w:val="000000"/>
          <w:lang w:eastAsia="es-ES"/>
        </w:rPr>
        <w:t>IP: 12358, Móvil 314 36 65 719.</w:t>
      </w:r>
    </w:p>
    <w:p w:rsidR="006B2F27" w:rsidRPr="006B2F27" w:rsidRDefault="006B2F27" w:rsidP="006B2F27">
      <w:pPr>
        <w:pStyle w:val="Prrafodelista"/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:rsidR="006B2F27" w:rsidRDefault="006B2F27" w:rsidP="006B2F27">
      <w:pPr>
        <w:spacing w:after="0" w:line="240" w:lineRule="auto"/>
        <w:ind w:left="360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:rsidR="006B2F27" w:rsidRPr="006B2F27" w:rsidRDefault="006B2F27" w:rsidP="006B2F27">
      <w:pPr>
        <w:spacing w:after="0" w:line="240" w:lineRule="auto"/>
        <w:ind w:left="360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 w:rsidRPr="006B2F27">
        <w:rPr>
          <w:rFonts w:eastAsia="Times New Roman" w:cs="Times New Roman"/>
          <w:b/>
          <w:bCs/>
          <w:smallCaps/>
          <w:color w:val="000000"/>
          <w:lang w:eastAsia="es-ES"/>
        </w:rPr>
        <w:t>Gracias.</w:t>
      </w:r>
    </w:p>
    <w:p w:rsidR="000B16A6" w:rsidRPr="000B16A6" w:rsidRDefault="000B16A6" w:rsidP="006B2F27">
      <w:pPr>
        <w:spacing w:after="0" w:line="240" w:lineRule="auto"/>
        <w:outlineLvl w:val="4"/>
        <w:rPr>
          <w:rFonts w:eastAsia="Times New Roman" w:cs="Segoe UI"/>
          <w:b/>
          <w:bCs/>
          <w:smallCaps/>
          <w:color w:val="993333"/>
          <w:sz w:val="20"/>
          <w:szCs w:val="20"/>
          <w:lang w:eastAsia="es-ES"/>
        </w:rPr>
      </w:pPr>
    </w:p>
    <w:sectPr w:rsidR="000B16A6" w:rsidRPr="000B16A6" w:rsidSect="000266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0432C"/>
    <w:multiLevelType w:val="hybridMultilevel"/>
    <w:tmpl w:val="0646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652C7"/>
    <w:multiLevelType w:val="hybridMultilevel"/>
    <w:tmpl w:val="ED2C786E"/>
    <w:lvl w:ilvl="0" w:tplc="2D2A2D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85D91"/>
    <w:multiLevelType w:val="hybridMultilevel"/>
    <w:tmpl w:val="FDD2181C"/>
    <w:lvl w:ilvl="0" w:tplc="24D4399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>
    <w:nsid w:val="20934C7E"/>
    <w:multiLevelType w:val="hybridMultilevel"/>
    <w:tmpl w:val="4E4AF7EA"/>
    <w:lvl w:ilvl="0" w:tplc="5882E04C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>
    <w:nsid w:val="2F89616E"/>
    <w:multiLevelType w:val="hybridMultilevel"/>
    <w:tmpl w:val="138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7222E2"/>
    <w:multiLevelType w:val="hybridMultilevel"/>
    <w:tmpl w:val="0424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E65929"/>
    <w:multiLevelType w:val="hybridMultilevel"/>
    <w:tmpl w:val="F670B01E"/>
    <w:lvl w:ilvl="0" w:tplc="E6886DE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7">
    <w:nsid w:val="658E331A"/>
    <w:multiLevelType w:val="hybridMultilevel"/>
    <w:tmpl w:val="73DAE35A"/>
    <w:lvl w:ilvl="0" w:tplc="375E5EF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CF5085"/>
    <w:multiLevelType w:val="hybridMultilevel"/>
    <w:tmpl w:val="F4EE04BC"/>
    <w:lvl w:ilvl="0" w:tplc="6D96B32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BD439D"/>
    <w:multiLevelType w:val="hybridMultilevel"/>
    <w:tmpl w:val="5A003AD2"/>
    <w:lvl w:ilvl="0" w:tplc="E4B6B3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624"/>
    <w:rsid w:val="00026624"/>
    <w:rsid w:val="000B16A6"/>
    <w:rsid w:val="000B3F27"/>
    <w:rsid w:val="000F2797"/>
    <w:rsid w:val="0018672A"/>
    <w:rsid w:val="001D1D3B"/>
    <w:rsid w:val="00243758"/>
    <w:rsid w:val="00252C06"/>
    <w:rsid w:val="003303CD"/>
    <w:rsid w:val="00356EE1"/>
    <w:rsid w:val="003A1C03"/>
    <w:rsid w:val="003B5BDA"/>
    <w:rsid w:val="00403865"/>
    <w:rsid w:val="00403BD0"/>
    <w:rsid w:val="00420993"/>
    <w:rsid w:val="0053423C"/>
    <w:rsid w:val="00573A26"/>
    <w:rsid w:val="005912A2"/>
    <w:rsid w:val="006B2F27"/>
    <w:rsid w:val="00844F23"/>
    <w:rsid w:val="00951D02"/>
    <w:rsid w:val="00963B99"/>
    <w:rsid w:val="009A215E"/>
    <w:rsid w:val="009F4BCB"/>
    <w:rsid w:val="00A13A7E"/>
    <w:rsid w:val="00A314C6"/>
    <w:rsid w:val="00A52C30"/>
    <w:rsid w:val="00AE3404"/>
    <w:rsid w:val="00B33B0F"/>
    <w:rsid w:val="00B40C0D"/>
    <w:rsid w:val="00B5334E"/>
    <w:rsid w:val="00C92AE0"/>
    <w:rsid w:val="00CB359F"/>
    <w:rsid w:val="00CD0B80"/>
    <w:rsid w:val="00CF4A49"/>
    <w:rsid w:val="00D0086C"/>
    <w:rsid w:val="00D76BAF"/>
    <w:rsid w:val="00EE37AE"/>
    <w:rsid w:val="00F1387C"/>
    <w:rsid w:val="00F70A9B"/>
    <w:rsid w:val="00FC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252C06"/>
    <w:rPr>
      <w:color w:val="034AF3"/>
      <w:u w:val="single"/>
    </w:rPr>
  </w:style>
  <w:style w:type="character" w:customStyle="1" w:styleId="auto-style261">
    <w:name w:val="auto-style261"/>
    <w:basedOn w:val="Fuentedeprrafopredeter"/>
    <w:rsid w:val="00963B99"/>
    <w:rPr>
      <w:color w:val="4B6C9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252C06"/>
    <w:rPr>
      <w:color w:val="034AF3"/>
      <w:u w:val="single"/>
    </w:rPr>
  </w:style>
  <w:style w:type="character" w:customStyle="1" w:styleId="auto-style261">
    <w:name w:val="auto-style261"/>
    <w:basedOn w:val="Fuentedeprrafopredeter"/>
    <w:rsid w:val="00963B99"/>
    <w:rPr>
      <w:color w:val="4B6C9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Vanegas Ricci</dc:creator>
  <cp:lastModifiedBy>Ricardo Vanegas Ricci</cp:lastModifiedBy>
  <cp:revision>44</cp:revision>
  <cp:lastPrinted>2018-03-05T15:12:00Z</cp:lastPrinted>
  <dcterms:created xsi:type="dcterms:W3CDTF">2016-12-06T16:45:00Z</dcterms:created>
  <dcterms:modified xsi:type="dcterms:W3CDTF">2018-03-05T15:15:00Z</dcterms:modified>
</cp:coreProperties>
</file>