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CRM - Threat and Error Management (TEM)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pPr>
      <w:r w:rsidDel="00000000" w:rsidR="00000000" w:rsidRPr="00000000">
        <w:rPr>
          <w:rtl w:val="0"/>
        </w:rPr>
        <w:t xml:space="preserve">CRM1013</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rPr>
          <w:rFonts w:ascii="Inter" w:cs="Inter" w:eastAsia="Inter" w:hAnsi="Inter"/>
          <w:color w:val="1f1f1f"/>
        </w:rPr>
      </w:pPr>
      <w:r w:rsidDel="00000000" w:rsidR="00000000" w:rsidRPr="00000000">
        <w:rPr>
          <w:rFonts w:ascii="Inter" w:cs="Inter" w:eastAsia="Inter" w:hAnsi="Inter"/>
          <w:color w:val="1f1f1f"/>
          <w:rtl w:val="0"/>
        </w:rPr>
        <w:t xml:space="preserve">To establish a structured Threat and Error Management (TEM) policy that ensures Aeria RPAS operations identify, prevent, and mitigate threats and errors that may arise during missions.</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rPr>
          <w:rFonts w:ascii="Inter" w:cs="Inter" w:eastAsia="Inter" w:hAnsi="Inter"/>
          <w:color w:val="1f1f1f"/>
        </w:rPr>
      </w:pPr>
      <w:r w:rsidDel="00000000" w:rsidR="00000000" w:rsidRPr="00000000">
        <w:rPr>
          <w:rFonts w:ascii="Inter" w:cs="Inter" w:eastAsia="Inter" w:hAnsi="Inter"/>
          <w:color w:val="1f1f1f"/>
          <w:rtl w:val="0"/>
        </w:rPr>
        <w:t xml:space="preserve">Applies to all Aeria RPAS operational crew members, including Pilots in Command (PICs), Visual Observers (VOs), Operations Managers, subcontractors, and support personnel engaged in RPAS operations.</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Threat: An external factor or condition that increases operational risk (e.g., adverse weather, airspace complexity).</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Error: An action or inaction that leads to deviation from procedures, intentions, or safety standards.</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TEM: Threat and Error Management, the structured process of Avoid, Trap, Mitigate (ATM).</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Intentional Non-Compliance: Knowingly disregarding SOPs or regulations.</w:t>
      </w:r>
      <w:r w:rsidDel="00000000" w:rsidR="00000000" w:rsidRPr="00000000">
        <w:rPr>
          <w:rtl w:val="0"/>
        </w:rPr>
      </w:r>
    </w:p>
    <w:p w:rsidR="00000000" w:rsidDel="00000000" w:rsidP="00000000" w:rsidRDefault="00000000" w:rsidRPr="00000000" w14:paraId="00000029">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A">
      <w:pPr>
        <w:numPr>
          <w:ilvl w:val="0"/>
          <w:numId w:val="12"/>
        </w:numPr>
        <w:ind w:left="720" w:hanging="360"/>
        <w:rPr>
          <w:u w:val="none"/>
        </w:rPr>
      </w:pPr>
      <w:r w:rsidDel="00000000" w:rsidR="00000000" w:rsidRPr="00000000">
        <w:rPr>
          <w:rtl w:val="0"/>
        </w:rPr>
        <w:t xml:space="preserve">Aeria CRM Manual, Section: Threat and Error Management</w:t>
      </w:r>
    </w:p>
    <w:p w:rsidR="00000000" w:rsidDel="00000000" w:rsidP="00000000" w:rsidRDefault="00000000" w:rsidRPr="00000000" w14:paraId="0000002B">
      <w:pPr>
        <w:numPr>
          <w:ilvl w:val="0"/>
          <w:numId w:val="12"/>
        </w:numPr>
        <w:ind w:left="720" w:hanging="360"/>
        <w:rPr>
          <w:u w:val="none"/>
        </w:rPr>
      </w:pPr>
      <w:r w:rsidDel="00000000" w:rsidR="00000000" w:rsidRPr="00000000">
        <w:rPr>
          <w:rtl w:val="0"/>
        </w:rPr>
        <w:t xml:space="preserve">Aeria RPAS Operations Manual</w:t>
      </w:r>
    </w:p>
    <w:p w:rsidR="00000000" w:rsidDel="00000000" w:rsidP="00000000" w:rsidRDefault="00000000" w:rsidRPr="00000000" w14:paraId="0000002C">
      <w:pPr>
        <w:numPr>
          <w:ilvl w:val="0"/>
          <w:numId w:val="12"/>
        </w:numPr>
        <w:ind w:left="720" w:hanging="360"/>
        <w:rPr>
          <w:u w:val="none"/>
        </w:rPr>
      </w:pPr>
      <w:r w:rsidDel="00000000" w:rsidR="00000000" w:rsidRPr="00000000">
        <w:rPr>
          <w:rtl w:val="0"/>
        </w:rPr>
        <w:t xml:space="preserve">Transport Canada Advisory Circular 700-042, Appendix A</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E">
      <w:pPr>
        <w:rPr>
          <w:rFonts w:ascii="Inter" w:cs="Inter" w:eastAsia="Inter" w:hAnsi="Inter"/>
          <w:color w:val="1f1f1f"/>
        </w:rPr>
      </w:pPr>
      <w:r w:rsidDel="00000000" w:rsidR="00000000" w:rsidRPr="00000000">
        <w:rPr>
          <w:rFonts w:ascii="Inter" w:cs="Inter" w:eastAsia="Inter" w:hAnsi="Inter"/>
          <w:color w:val="1f1f1f"/>
          <w:rtl w:val="0"/>
        </w:rPr>
        <w:t xml:space="preserve">Aeria Solutions mandates that all RPAS crew adopt proactive Threat and Error Management strategies to ensure safety, operational effectiveness, and compliance. Operators are required to apply structured Avoidance, Trapping, and Mitigation (ATM) strategies throughout all phases of operation. Intentional non-compliance with SOPs or TEM requirements is strictly prohibited.</w:t>
      </w:r>
      <w:r w:rsidDel="00000000" w:rsidR="00000000" w:rsidRPr="00000000">
        <w:rPr>
          <w:rtl w:val="0"/>
        </w:rPr>
      </w:r>
    </w:p>
    <w:p w:rsidR="00000000" w:rsidDel="00000000" w:rsidP="00000000" w:rsidRDefault="00000000" w:rsidRPr="00000000" w14:paraId="0000002F">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0">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Identify Threats and Errors during pre-mission planning and in-flight monitoring.</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Avoid Threats by conducting thorough risk assessments, weather checks, and pre-flight surveys.</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Trap Threats/Errors through use of checklists, structured flows, and VO monitoring.</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Mitigate Impact using emergency procedures, return-to-home (RTH) systems, and external authority communication protocols (e.g., fly-away script).</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Debrief post-mission to review threats and errors encountered, documenting lessons learned.</w:t>
      </w:r>
      <w:r w:rsidDel="00000000" w:rsidR="00000000" w:rsidRPr="00000000">
        <w:rPr>
          <w:rtl w:val="0"/>
        </w:rPr>
      </w:r>
    </w:p>
    <w:p w:rsidR="00000000" w:rsidDel="00000000" w:rsidP="00000000" w:rsidRDefault="00000000" w:rsidRPr="00000000" w14:paraId="00000036">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7">
      <w:pPr>
        <w:numPr>
          <w:ilvl w:val="0"/>
          <w:numId w:val="7"/>
        </w:numPr>
        <w:ind w:left="720" w:hanging="360"/>
        <w:rPr>
          <w:u w:val="none"/>
        </w:rPr>
      </w:pPr>
      <w:r w:rsidDel="00000000" w:rsidR="00000000" w:rsidRPr="00000000">
        <w:rPr>
          <w:rtl w:val="0"/>
        </w:rPr>
        <w:t xml:space="preserve">PIC: Ensure adherence to SOPs, oversee threat identification, and apply mitigation strategies.</w:t>
      </w:r>
    </w:p>
    <w:p w:rsidR="00000000" w:rsidDel="00000000" w:rsidP="00000000" w:rsidRDefault="00000000" w:rsidRPr="00000000" w14:paraId="00000038">
      <w:pPr>
        <w:numPr>
          <w:ilvl w:val="0"/>
          <w:numId w:val="7"/>
        </w:numPr>
        <w:ind w:left="720" w:hanging="360"/>
        <w:rPr>
          <w:u w:val="none"/>
        </w:rPr>
      </w:pPr>
      <w:r w:rsidDel="00000000" w:rsidR="00000000" w:rsidRPr="00000000">
        <w:rPr>
          <w:rtl w:val="0"/>
        </w:rPr>
        <w:t xml:space="preserve">VO: Actively monitor for external threats, provide timely feedback, and assist in error trapping.</w:t>
      </w:r>
    </w:p>
    <w:p w:rsidR="00000000" w:rsidDel="00000000" w:rsidP="00000000" w:rsidRDefault="00000000" w:rsidRPr="00000000" w14:paraId="00000039">
      <w:pPr>
        <w:numPr>
          <w:ilvl w:val="0"/>
          <w:numId w:val="7"/>
        </w:numPr>
        <w:ind w:left="720" w:hanging="360"/>
        <w:rPr>
          <w:u w:val="none"/>
        </w:rPr>
      </w:pPr>
      <w:r w:rsidDel="00000000" w:rsidR="00000000" w:rsidRPr="00000000">
        <w:rPr>
          <w:rtl w:val="0"/>
        </w:rPr>
        <w:t xml:space="preserve">Operations Manager: Verify planning documents (Site Survey, CONOPS, Risk Assessments) incorporate TEM controls.</w:t>
      </w:r>
    </w:p>
    <w:p w:rsidR="00000000" w:rsidDel="00000000" w:rsidP="00000000" w:rsidRDefault="00000000" w:rsidRPr="00000000" w14:paraId="0000003A">
      <w:pPr>
        <w:numPr>
          <w:ilvl w:val="0"/>
          <w:numId w:val="7"/>
        </w:numPr>
        <w:ind w:left="720" w:hanging="360"/>
        <w:rPr>
          <w:u w:val="none"/>
        </w:rPr>
      </w:pPr>
      <w:r w:rsidDel="00000000" w:rsidR="00000000" w:rsidRPr="00000000">
        <w:rPr>
          <w:rtl w:val="0"/>
        </w:rPr>
        <w:t xml:space="preserve">Crew Members: Report threats/errors openly, comply with checklists, and escalate issues via P.A.C.E. protocol.</w:t>
      </w:r>
      <w:r w:rsidDel="00000000" w:rsidR="00000000" w:rsidRPr="00000000">
        <w:rPr>
          <w:rtl w:val="0"/>
        </w:rPr>
      </w:r>
    </w:p>
    <w:p w:rsidR="00000000" w:rsidDel="00000000" w:rsidP="00000000" w:rsidRDefault="00000000" w:rsidRPr="00000000" w14:paraId="0000003B">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3C">
      <w:pPr>
        <w:numPr>
          <w:ilvl w:val="0"/>
          <w:numId w:val="11"/>
        </w:numPr>
        <w:ind w:left="720" w:hanging="360"/>
        <w:rPr>
          <w:u w:val="none"/>
        </w:rPr>
      </w:pPr>
      <w:r w:rsidDel="00000000" w:rsidR="00000000" w:rsidRPr="00000000">
        <w:rPr>
          <w:rtl w:val="0"/>
        </w:rPr>
        <w:t xml:space="preserve">RPAS Pre-Flight and In-Flight Checklists</w:t>
      </w:r>
    </w:p>
    <w:p w:rsidR="00000000" w:rsidDel="00000000" w:rsidP="00000000" w:rsidRDefault="00000000" w:rsidRPr="00000000" w14:paraId="0000003D">
      <w:pPr>
        <w:numPr>
          <w:ilvl w:val="0"/>
          <w:numId w:val="11"/>
        </w:numPr>
        <w:ind w:left="720" w:hanging="360"/>
        <w:rPr>
          <w:u w:val="none"/>
        </w:rPr>
      </w:pPr>
      <w:r w:rsidDel="00000000" w:rsidR="00000000" w:rsidRPr="00000000">
        <w:rPr>
          <w:rtl w:val="0"/>
        </w:rPr>
        <w:t xml:space="preserve">Site Survey &amp; Operational Risk Assessment forms</w:t>
      </w:r>
    </w:p>
    <w:p w:rsidR="00000000" w:rsidDel="00000000" w:rsidP="00000000" w:rsidRDefault="00000000" w:rsidRPr="00000000" w14:paraId="0000003E">
      <w:pPr>
        <w:numPr>
          <w:ilvl w:val="0"/>
          <w:numId w:val="11"/>
        </w:numPr>
        <w:ind w:left="720" w:hanging="360"/>
        <w:rPr>
          <w:u w:val="none"/>
        </w:rPr>
      </w:pPr>
      <w:r w:rsidDel="00000000" w:rsidR="00000000" w:rsidRPr="00000000">
        <w:rPr>
          <w:rtl w:val="0"/>
        </w:rPr>
        <w:t xml:space="preserve">Aeria Fly-Away Emergency Communication Script</w:t>
      </w:r>
      <w:r w:rsidDel="00000000" w:rsidR="00000000" w:rsidRPr="00000000">
        <w:rPr>
          <w:rtl w:val="0"/>
        </w:rPr>
      </w:r>
    </w:p>
    <w:p w:rsidR="00000000" w:rsidDel="00000000" w:rsidP="00000000" w:rsidRDefault="00000000" w:rsidRPr="00000000" w14:paraId="0000003F">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Compliance with CARs Part IX (RPAS regulations)</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Strict adherence to Aeria SOPs</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Mandatory recurrent TEM training</w:t>
      </w:r>
      <w:r w:rsidDel="00000000" w:rsidR="00000000" w:rsidRPr="00000000">
        <w:rPr>
          <w:rtl w:val="0"/>
        </w:rPr>
      </w:r>
    </w:p>
    <w:p w:rsidR="00000000" w:rsidDel="00000000" w:rsidP="00000000" w:rsidRDefault="00000000" w:rsidRPr="00000000" w14:paraId="00000043">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4">
      <w:pPr>
        <w:numPr>
          <w:ilvl w:val="0"/>
          <w:numId w:val="8"/>
        </w:numPr>
        <w:ind w:left="720" w:hanging="360"/>
        <w:rPr>
          <w:u w:val="none"/>
        </w:rPr>
      </w:pPr>
      <w:r w:rsidDel="00000000" w:rsidR="00000000" w:rsidRPr="00000000">
        <w:rPr>
          <w:rtl w:val="0"/>
        </w:rPr>
        <w:t xml:space="preserve">All identified threats/errors are logged in post-flight reports.</w:t>
      </w:r>
    </w:p>
    <w:p w:rsidR="00000000" w:rsidDel="00000000" w:rsidP="00000000" w:rsidRDefault="00000000" w:rsidRPr="00000000" w14:paraId="00000045">
      <w:pPr>
        <w:numPr>
          <w:ilvl w:val="0"/>
          <w:numId w:val="8"/>
        </w:numPr>
        <w:ind w:left="720" w:hanging="360"/>
        <w:rPr>
          <w:u w:val="none"/>
        </w:rPr>
      </w:pPr>
      <w:r w:rsidDel="00000000" w:rsidR="00000000" w:rsidRPr="00000000">
        <w:rPr>
          <w:rtl w:val="0"/>
        </w:rPr>
        <w:t xml:space="preserve">Escalation through P.A.C.E. (Probe, Alert, Challenge, Emergency) when threat management requires intervention.</w:t>
      </w:r>
      <w:r w:rsidDel="00000000" w:rsidR="00000000" w:rsidRPr="00000000">
        <w:rPr>
          <w:rtl w:val="0"/>
        </w:rPr>
      </w:r>
    </w:p>
    <w:p w:rsidR="00000000" w:rsidDel="00000000" w:rsidP="00000000" w:rsidRDefault="00000000" w:rsidRPr="00000000" w14:paraId="00000046">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7">
      <w:pPr>
        <w:pStyle w:val="Heading2"/>
        <w:rPr>
          <w:rFonts w:ascii="Inter Medium" w:cs="Inter Medium" w:eastAsia="Inter Medium" w:hAnsi="Inter Medium"/>
          <w:color w:val="1f1f1f"/>
          <w:sz w:val="28"/>
          <w:szCs w:val="28"/>
        </w:rPr>
      </w:pPr>
      <w:bookmarkStart w:colFirst="0" w:colLast="0" w:name="_9rjumvf88bcy" w:id="24"/>
      <w:bookmarkEnd w:id="24"/>
      <w:r w:rsidDel="00000000" w:rsidR="00000000" w:rsidRPr="00000000">
        <w:rPr>
          <w:rFonts w:ascii="Inter Medium" w:cs="Inter Medium" w:eastAsia="Inter Medium" w:hAnsi="Inter Medium"/>
          <w:color w:val="1f1f1f"/>
          <w:sz w:val="28"/>
          <w:szCs w:val="28"/>
          <w:rtl w:val="0"/>
        </w:rPr>
        <w:t xml:space="preserve">Management</w:t>
      </w:r>
    </w:p>
    <w:p w:rsidR="00000000" w:rsidDel="00000000" w:rsidP="00000000" w:rsidRDefault="00000000" w:rsidRPr="00000000" w14:paraId="00000048">
      <w:pPr>
        <w:numPr>
          <w:ilvl w:val="0"/>
          <w:numId w:val="4"/>
        </w:numPr>
        <w:ind w:left="720" w:hanging="360"/>
        <w:rPr>
          <w:u w:val="none"/>
        </w:rPr>
      </w:pPr>
      <w:r w:rsidDel="00000000" w:rsidR="00000000" w:rsidRPr="00000000">
        <w:rPr>
          <w:rtl w:val="0"/>
        </w:rPr>
        <w:t xml:space="preserve">Ensure TEM training is embedded in CRM training program.</w:t>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Review logged TEM events during audits.</w:t>
      </w:r>
      <w:r w:rsidDel="00000000" w:rsidR="00000000" w:rsidRPr="00000000">
        <w:rPr>
          <w:rtl w:val="0"/>
        </w:rPr>
      </w:r>
    </w:p>
    <w:p w:rsidR="00000000" w:rsidDel="00000000" w:rsidP="00000000" w:rsidRDefault="00000000" w:rsidRPr="00000000" w14:paraId="0000004A">
      <w:pPr>
        <w:pStyle w:val="Heading2"/>
        <w:rPr>
          <w:rFonts w:ascii="Inter Medium" w:cs="Inter Medium" w:eastAsia="Inter Medium" w:hAnsi="Inter Medium"/>
          <w:color w:val="1f1f1f"/>
          <w:sz w:val="28"/>
          <w:szCs w:val="28"/>
        </w:rPr>
      </w:pPr>
      <w:bookmarkStart w:colFirst="0" w:colLast="0" w:name="_ginlhamvux26" w:id="25"/>
      <w:bookmarkEnd w:id="25"/>
      <w:r w:rsidDel="00000000" w:rsidR="00000000" w:rsidRPr="00000000">
        <w:rPr>
          <w:rFonts w:ascii="Inter Medium" w:cs="Inter Medium" w:eastAsia="Inter Medium" w:hAnsi="Inter Medium"/>
          <w:color w:val="1f1f1f"/>
          <w:sz w:val="28"/>
          <w:szCs w:val="28"/>
          <w:rtl w:val="0"/>
        </w:rPr>
        <w:t xml:space="preserve">Supervisors</w:t>
      </w:r>
    </w:p>
    <w:p w:rsidR="00000000" w:rsidDel="00000000" w:rsidP="00000000" w:rsidRDefault="00000000" w:rsidRPr="00000000" w14:paraId="0000004B">
      <w:pPr>
        <w:numPr>
          <w:ilvl w:val="0"/>
          <w:numId w:val="5"/>
        </w:numPr>
        <w:ind w:left="720" w:hanging="360"/>
        <w:rPr>
          <w:u w:val="none"/>
        </w:rPr>
      </w:pPr>
      <w:r w:rsidDel="00000000" w:rsidR="00000000" w:rsidRPr="00000000">
        <w:rPr>
          <w:rtl w:val="0"/>
        </w:rPr>
        <w:t xml:space="preserve">Monitor adherence to TEM procedures on site.</w:t>
      </w:r>
    </w:p>
    <w:p w:rsidR="00000000" w:rsidDel="00000000" w:rsidP="00000000" w:rsidRDefault="00000000" w:rsidRPr="00000000" w14:paraId="0000004C">
      <w:pPr>
        <w:numPr>
          <w:ilvl w:val="0"/>
          <w:numId w:val="5"/>
        </w:numPr>
        <w:ind w:left="720" w:hanging="360"/>
        <w:rPr>
          <w:u w:val="none"/>
        </w:rPr>
      </w:pPr>
      <w:r w:rsidDel="00000000" w:rsidR="00000000" w:rsidRPr="00000000">
        <w:rPr>
          <w:rtl w:val="0"/>
        </w:rPr>
        <w:t xml:space="preserve">Conduct post-mission debriefs to capture threat/error learnings.</w:t>
      </w:r>
      <w:r w:rsidDel="00000000" w:rsidR="00000000" w:rsidRPr="00000000">
        <w:rPr>
          <w:rtl w:val="0"/>
        </w:rPr>
      </w:r>
    </w:p>
    <w:p w:rsidR="00000000" w:rsidDel="00000000" w:rsidP="00000000" w:rsidRDefault="00000000" w:rsidRPr="00000000" w14:paraId="0000004D">
      <w:pPr>
        <w:pStyle w:val="Heading2"/>
        <w:rPr>
          <w:rFonts w:ascii="Inter Medium" w:cs="Inter Medium" w:eastAsia="Inter Medium" w:hAnsi="Inter Medium"/>
          <w:color w:val="1f1f1f"/>
          <w:sz w:val="28"/>
          <w:szCs w:val="28"/>
        </w:rPr>
      </w:pPr>
      <w:bookmarkStart w:colFirst="0" w:colLast="0" w:name="_komctegqdg7c" w:id="26"/>
      <w:bookmarkEnd w:id="26"/>
      <w:r w:rsidDel="00000000" w:rsidR="00000000" w:rsidRPr="00000000">
        <w:rPr>
          <w:rFonts w:ascii="Inter Medium" w:cs="Inter Medium" w:eastAsia="Inter Medium" w:hAnsi="Inter Medium"/>
          <w:color w:val="1f1f1f"/>
          <w:sz w:val="28"/>
          <w:szCs w:val="28"/>
          <w:rtl w:val="0"/>
        </w:rPr>
        <w:t xml:space="preserve">Staff</w:t>
      </w:r>
    </w:p>
    <w:p w:rsidR="00000000" w:rsidDel="00000000" w:rsidP="00000000" w:rsidRDefault="00000000" w:rsidRPr="00000000" w14:paraId="0000004E">
      <w:pPr>
        <w:numPr>
          <w:ilvl w:val="0"/>
          <w:numId w:val="6"/>
        </w:numPr>
        <w:ind w:left="720" w:hanging="360"/>
        <w:rPr>
          <w:u w:val="none"/>
        </w:rPr>
      </w:pPr>
      <w:r w:rsidDel="00000000" w:rsidR="00000000" w:rsidRPr="00000000">
        <w:rPr>
          <w:rtl w:val="0"/>
        </w:rPr>
        <w:t xml:space="preserve">Apply ATM strategies in all operations.</w:t>
      </w:r>
    </w:p>
    <w:p w:rsidR="00000000" w:rsidDel="00000000" w:rsidP="00000000" w:rsidRDefault="00000000" w:rsidRPr="00000000" w14:paraId="0000004F">
      <w:pPr>
        <w:numPr>
          <w:ilvl w:val="0"/>
          <w:numId w:val="6"/>
        </w:numPr>
        <w:ind w:left="720" w:hanging="360"/>
        <w:rPr>
          <w:u w:val="none"/>
        </w:rPr>
      </w:pPr>
      <w:r w:rsidDel="00000000" w:rsidR="00000000" w:rsidRPr="00000000">
        <w:rPr>
          <w:rtl w:val="0"/>
        </w:rPr>
        <w:t xml:space="preserve">Report and document all threats/errors honestly and without fear of reprisal.</w:t>
      </w:r>
      <w:r w:rsidDel="00000000" w:rsidR="00000000" w:rsidRPr="00000000">
        <w:rPr>
          <w:rtl w:val="0"/>
        </w:rPr>
      </w:r>
    </w:p>
    <w:p w:rsidR="00000000" w:rsidDel="00000000" w:rsidP="00000000" w:rsidRDefault="00000000" w:rsidRPr="00000000" w14:paraId="00000050">
      <w:pPr>
        <w:pStyle w:val="Heading1"/>
        <w:rPr>
          <w:rFonts w:ascii="Inter Medium" w:cs="Inter Medium" w:eastAsia="Inter Medium" w:hAnsi="Inter Medium"/>
          <w:color w:val="1f1f1f"/>
          <w:sz w:val="32"/>
          <w:szCs w:val="32"/>
        </w:rPr>
      </w:pPr>
      <w:bookmarkStart w:colFirst="0" w:colLast="0" w:name="_b5v2jjyuh8ss" w:id="27"/>
      <w:bookmarkEnd w:id="27"/>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51">
      <w:pPr>
        <w:pStyle w:val="Heading2"/>
        <w:rPr>
          <w:rFonts w:ascii="Inter Medium" w:cs="Inter Medium" w:eastAsia="Inter Medium" w:hAnsi="Inter Medium"/>
          <w:color w:val="1f1f1f"/>
          <w:sz w:val="28"/>
          <w:szCs w:val="28"/>
        </w:rPr>
      </w:pPr>
      <w:bookmarkStart w:colFirst="0" w:colLast="0" w:name="_v8172ybcia0w" w:id="28"/>
      <w:bookmarkEnd w:id="28"/>
      <w:r w:rsidDel="00000000" w:rsidR="00000000" w:rsidRPr="00000000">
        <w:rPr>
          <w:rFonts w:ascii="Inter Medium" w:cs="Inter Medium" w:eastAsia="Inter Medium" w:hAnsi="Inter Medium"/>
          <w:color w:val="1f1f1f"/>
          <w:sz w:val="28"/>
          <w:szCs w:val="28"/>
          <w:rtl w:val="0"/>
        </w:rPr>
        <w:t xml:space="preserve">How Compliance Will Be Monitored</w:t>
      </w:r>
    </w:p>
    <w:p w:rsidR="00000000" w:rsidDel="00000000" w:rsidP="00000000" w:rsidRDefault="00000000" w:rsidRPr="00000000" w14:paraId="00000052">
      <w:pPr>
        <w:numPr>
          <w:ilvl w:val="0"/>
          <w:numId w:val="13"/>
        </w:numPr>
        <w:ind w:left="720" w:hanging="360"/>
        <w:rPr>
          <w:u w:val="none"/>
        </w:rPr>
      </w:pPr>
      <w:r w:rsidDel="00000000" w:rsidR="00000000" w:rsidRPr="00000000">
        <w:rPr>
          <w:rtl w:val="0"/>
        </w:rPr>
        <w:t xml:space="preserve">Annual TEM refresher training</w:t>
      </w:r>
    </w:p>
    <w:p w:rsidR="00000000" w:rsidDel="00000000" w:rsidP="00000000" w:rsidRDefault="00000000" w:rsidRPr="00000000" w14:paraId="00000053">
      <w:pPr>
        <w:numPr>
          <w:ilvl w:val="0"/>
          <w:numId w:val="13"/>
        </w:numPr>
        <w:ind w:left="720" w:hanging="360"/>
        <w:rPr>
          <w:u w:val="none"/>
        </w:rPr>
      </w:pPr>
      <w:r w:rsidDel="00000000" w:rsidR="00000000" w:rsidRPr="00000000">
        <w:rPr>
          <w:rtl w:val="0"/>
        </w:rPr>
        <w:t xml:space="preserve">Random audits of flight logs and debrief reports</w:t>
      </w:r>
    </w:p>
    <w:p w:rsidR="00000000" w:rsidDel="00000000" w:rsidP="00000000" w:rsidRDefault="00000000" w:rsidRPr="00000000" w14:paraId="00000054">
      <w:pPr>
        <w:numPr>
          <w:ilvl w:val="0"/>
          <w:numId w:val="13"/>
        </w:numPr>
        <w:ind w:left="720" w:hanging="360"/>
        <w:rPr>
          <w:u w:val="none"/>
        </w:rPr>
      </w:pPr>
      <w:r w:rsidDel="00000000" w:rsidR="00000000" w:rsidRPr="00000000">
        <w:rPr>
          <w:rtl w:val="0"/>
        </w:rPr>
        <w:t xml:space="preserve">Observation during field operations</w:t>
      </w:r>
      <w:r w:rsidDel="00000000" w:rsidR="00000000" w:rsidRPr="00000000">
        <w:rPr>
          <w:rtl w:val="0"/>
        </w:rPr>
      </w:r>
    </w:p>
    <w:p w:rsidR="00000000" w:rsidDel="00000000" w:rsidP="00000000" w:rsidRDefault="00000000" w:rsidRPr="00000000" w14:paraId="00000055">
      <w:pPr>
        <w:pStyle w:val="Heading2"/>
        <w:rPr>
          <w:rFonts w:ascii="Inter Medium" w:cs="Inter Medium" w:eastAsia="Inter Medium" w:hAnsi="Inter Medium"/>
          <w:color w:val="1f1f1f"/>
          <w:sz w:val="28"/>
          <w:szCs w:val="28"/>
        </w:rPr>
      </w:pPr>
      <w:bookmarkStart w:colFirst="0" w:colLast="0" w:name="_lkx8whg8sqw7" w:id="29"/>
      <w:bookmarkEnd w:id="29"/>
      <w:r w:rsidDel="00000000" w:rsidR="00000000" w:rsidRPr="00000000">
        <w:rPr>
          <w:rFonts w:ascii="Inter Medium" w:cs="Inter Medium" w:eastAsia="Inter Medium" w:hAnsi="Inter Medium"/>
          <w:color w:val="1f1f1f"/>
          <w:sz w:val="28"/>
          <w:szCs w:val="28"/>
          <w:rtl w:val="0"/>
        </w:rPr>
        <w:t xml:space="preserve">Consequences for Non-Compliance</w:t>
      </w:r>
    </w:p>
    <w:p w:rsidR="00000000" w:rsidDel="00000000" w:rsidP="00000000" w:rsidRDefault="00000000" w:rsidRPr="00000000" w14:paraId="00000056">
      <w:pPr>
        <w:numPr>
          <w:ilvl w:val="0"/>
          <w:numId w:val="10"/>
        </w:numPr>
        <w:ind w:left="720" w:hanging="360"/>
        <w:rPr>
          <w:u w:val="none"/>
        </w:rPr>
      </w:pPr>
      <w:r w:rsidDel="00000000" w:rsidR="00000000" w:rsidRPr="00000000">
        <w:rPr>
          <w:rtl w:val="0"/>
        </w:rPr>
        <w:t xml:space="preserve">Corrective training for unintentional lapses.</w:t>
      </w:r>
    </w:p>
    <w:p w:rsidR="00000000" w:rsidDel="00000000" w:rsidP="00000000" w:rsidRDefault="00000000" w:rsidRPr="00000000" w14:paraId="00000057">
      <w:pPr>
        <w:numPr>
          <w:ilvl w:val="0"/>
          <w:numId w:val="10"/>
        </w:numPr>
        <w:ind w:left="720" w:hanging="360"/>
        <w:rPr>
          <w:u w:val="none"/>
        </w:rPr>
      </w:pPr>
      <w:r w:rsidDel="00000000" w:rsidR="00000000" w:rsidRPr="00000000">
        <w:rPr>
          <w:rtl w:val="0"/>
        </w:rPr>
        <w:t xml:space="preserve">Formal disciplinary action for intentional non-compliance, up to termination.</w:t>
      </w:r>
      <w:r w:rsidDel="00000000" w:rsidR="00000000" w:rsidRPr="00000000">
        <w:rPr>
          <w:rtl w:val="0"/>
        </w:rPr>
      </w:r>
    </w:p>
    <w:p w:rsidR="00000000" w:rsidDel="00000000" w:rsidP="00000000" w:rsidRDefault="00000000" w:rsidRPr="00000000" w14:paraId="00000058">
      <w:pPr>
        <w:pStyle w:val="Heading2"/>
        <w:rPr>
          <w:rFonts w:ascii="Inter Medium" w:cs="Inter Medium" w:eastAsia="Inter Medium" w:hAnsi="Inter Medium"/>
          <w:color w:val="1f1f1f"/>
          <w:sz w:val="28"/>
          <w:szCs w:val="28"/>
        </w:rPr>
      </w:pPr>
      <w:bookmarkStart w:colFirst="0" w:colLast="0" w:name="_kekuq0k2ouqr" w:id="30"/>
      <w:bookmarkEnd w:id="30"/>
      <w:r w:rsidDel="00000000" w:rsidR="00000000" w:rsidRPr="00000000">
        <w:rPr>
          <w:rFonts w:ascii="Inter Medium" w:cs="Inter Medium" w:eastAsia="Inter Medium" w:hAnsi="Inter Medium"/>
          <w:color w:val="1f1f1f"/>
          <w:sz w:val="28"/>
          <w:szCs w:val="28"/>
          <w:rtl w:val="0"/>
        </w:rPr>
        <w:t xml:space="preserve">Reporting Obligations</w:t>
      </w:r>
    </w:p>
    <w:p w:rsidR="00000000" w:rsidDel="00000000" w:rsidP="00000000" w:rsidRDefault="00000000" w:rsidRPr="00000000" w14:paraId="00000059">
      <w:pPr>
        <w:numPr>
          <w:ilvl w:val="0"/>
          <w:numId w:val="9"/>
        </w:numPr>
        <w:ind w:left="720" w:hanging="360"/>
        <w:rPr>
          <w:u w:val="none"/>
        </w:rPr>
      </w:pPr>
      <w:r w:rsidDel="00000000" w:rsidR="00000000" w:rsidRPr="00000000">
        <w:rPr>
          <w:rtl w:val="0"/>
        </w:rPr>
        <w:t xml:space="preserve">All TEM issues to be documented in operational reports.</w:t>
      </w:r>
    </w:p>
    <w:p w:rsidR="00000000" w:rsidDel="00000000" w:rsidP="00000000" w:rsidRDefault="00000000" w:rsidRPr="00000000" w14:paraId="0000005A">
      <w:pPr>
        <w:numPr>
          <w:ilvl w:val="0"/>
          <w:numId w:val="9"/>
        </w:numPr>
        <w:ind w:left="720" w:hanging="360"/>
        <w:rPr>
          <w:u w:val="none"/>
        </w:rPr>
      </w:pPr>
      <w:r w:rsidDel="00000000" w:rsidR="00000000" w:rsidRPr="00000000">
        <w:rPr>
          <w:rtl w:val="0"/>
        </w:rPr>
        <w:t xml:space="preserve">Significant errors or non-compliance reported to Accountable Executive.</w:t>
      </w:r>
      <w:r w:rsidDel="00000000" w:rsidR="00000000" w:rsidRPr="00000000">
        <w:rPr>
          <w:rtl w:val="0"/>
        </w:rPr>
      </w:r>
    </w:p>
    <w:p w:rsidR="00000000" w:rsidDel="00000000" w:rsidP="00000000" w:rsidRDefault="00000000" w:rsidRPr="00000000" w14:paraId="0000005B">
      <w:pPr>
        <w:pStyle w:val="Heading1"/>
        <w:rPr>
          <w:rFonts w:ascii="Inter Medium" w:cs="Inter Medium" w:eastAsia="Inter Medium" w:hAnsi="Inter Medium"/>
          <w:color w:val="1f1f1f"/>
          <w:sz w:val="32"/>
          <w:szCs w:val="32"/>
        </w:rPr>
      </w:pPr>
      <w:bookmarkStart w:colFirst="0" w:colLast="0" w:name="_bh34h588h9ga" w:id="31"/>
      <w:bookmarkEnd w:id="31"/>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5C">
      <w:pPr>
        <w:pStyle w:val="Heading2"/>
        <w:rPr>
          <w:rFonts w:ascii="Inter Medium" w:cs="Inter Medium" w:eastAsia="Inter Medium" w:hAnsi="Inter Medium"/>
          <w:color w:val="1f1f1f"/>
          <w:sz w:val="28"/>
          <w:szCs w:val="28"/>
        </w:rPr>
      </w:pPr>
      <w:bookmarkStart w:colFirst="0" w:colLast="0" w:name="_jfqml5e6r7rn" w:id="32"/>
      <w:bookmarkEnd w:id="32"/>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5D">
            <w:pPr>
              <w:rPr/>
            </w:pPr>
            <w:r w:rsidDel="00000000" w:rsidR="00000000" w:rsidRPr="00000000">
              <w:rPr>
                <w:rtl w:val="0"/>
              </w:rPr>
              <w:t xml:space="preserve">Role</w:t>
            </w:r>
          </w:p>
        </w:tc>
        <w:tc>
          <w:tcPr/>
          <w:p w:rsidR="00000000" w:rsidDel="00000000" w:rsidP="00000000" w:rsidRDefault="00000000" w:rsidRPr="00000000" w14:paraId="0000005E">
            <w:pPr>
              <w:rPr/>
            </w:pPr>
            <w:r w:rsidDel="00000000" w:rsidR="00000000" w:rsidRPr="00000000">
              <w:rPr>
                <w:rtl w:val="0"/>
              </w:rPr>
              <w:t xml:space="preserve">Name</w:t>
            </w:r>
          </w:p>
        </w:tc>
        <w:tc>
          <w:tcPr/>
          <w:p w:rsidR="00000000" w:rsidDel="00000000" w:rsidP="00000000" w:rsidRDefault="00000000" w:rsidRPr="00000000" w14:paraId="0000005F">
            <w:pPr>
              <w:rPr/>
            </w:pPr>
            <w:r w:rsidDel="00000000" w:rsidR="00000000" w:rsidRPr="00000000">
              <w:rPr>
                <w:rtl w:val="0"/>
              </w:rPr>
              <w:t xml:space="preserve">Signature</w:t>
            </w:r>
          </w:p>
        </w:tc>
        <w:tc>
          <w:tcPr/>
          <w:p w:rsidR="00000000" w:rsidDel="00000000" w:rsidP="00000000" w:rsidRDefault="00000000" w:rsidRPr="00000000" w14:paraId="00000060">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61">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62">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63">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4">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65">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66">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67">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69">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6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6B">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C">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6D">
      <w:pPr>
        <w:pStyle w:val="Heading2"/>
        <w:rPr>
          <w:rFonts w:ascii="Inter Medium" w:cs="Inter Medium" w:eastAsia="Inter Medium" w:hAnsi="Inter Medium"/>
          <w:color w:val="1f1f1f"/>
          <w:sz w:val="28"/>
          <w:szCs w:val="28"/>
        </w:rPr>
      </w:pPr>
      <w:bookmarkStart w:colFirst="0" w:colLast="0" w:name="_wq7pxodnvv18" w:id="33"/>
      <w:bookmarkEnd w:id="33"/>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6E">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6F">
      <w:pPr>
        <w:rPr>
          <w:rFonts w:ascii="Inter" w:cs="Inter" w:eastAsia="Inter" w:hAnsi="Inter"/>
          <w:color w:val="1f1f1f"/>
        </w:rPr>
      </w:pPr>
      <w:r w:rsidDel="00000000" w:rsidR="00000000" w:rsidRPr="00000000">
        <w:rPr>
          <w:rtl w:val="0"/>
        </w:rPr>
      </w:r>
    </w:p>
    <w:p w:rsidR="00000000" w:rsidDel="00000000" w:rsidP="00000000" w:rsidRDefault="00000000" w:rsidRPr="00000000" w14:paraId="00000070">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71">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jc w:val="right"/>
      <w:rPr/>
    </w:pPr>
    <w:r w:rsidDel="00000000" w:rsidR="00000000" w:rsidRPr="00000000">
      <w:rPr/>
      <w:drawing>
        <wp:inline distB="114300" distT="114300" distL="114300" distR="114300">
          <wp:extent cx="572813" cy="572813"/>
          <wp:effectExtent b="0" l="0" r="0" t="0"/>
          <wp:docPr id="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Style w:val="Title"/>
      <w:rPr/>
    </w:pPr>
    <w:bookmarkStart w:colFirst="0" w:colLast="0" w:name="_sj5ri08yw7l8" w:id="34"/>
    <w:bookmarkEnd w:id="34"/>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