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Safety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exists to establish a comprehensive Safety Management System (SMS) at Aeria Solutions Ltd. to ensure a safe and healthy work environment. Its objectives include identifying hazards, managing risks, ensuring compliance with regulations, and fostering continuous improvement to prevent workplace incidents and injuries.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employees, contractors, and visitors involved in Aeria Solutions Ltd.'s operations, covering all departments, roles, activities, and locations where the company conducts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Management System (SMS): A structured framework for managing safety risks and ensuring compliance with health and safety regulations.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Identification: The process of recognizing potential sources of harm in the workplace.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Assessment: Evaluating the likelihood and severity of identified hazards to implement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ISO 45001:2018 Occupational Health and Safety Management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is committed to implementing and maintaining an effective Safety Management System to proactively manage health and safety risks. We aim to provide a safe working environment by identifying hazards, assessing risks, ensuring regulatory compliance, and promoting a culture of safety through continuous monitoring and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System Development: Design and document the SMS framework, including policies and procedures.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Identification: Conduct regular hazard assessments to identify potential risks in the workplace.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Control: Implement and monitor control measures to mitigate identified risks.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Implementation: Provide ongoing safety training to all personnel to ensure competency.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Performance Review: Conduct periodic reviews and audits to assess SMS effectiveness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System Development: Management and HSE team.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Identification: HSE Representatives and supervisors.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Control: Project Managers and safety officers.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Implementation: Training coordinators and HSE Management.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Performance Review: HSE team and external auditors.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assessment forms (e.g., FLRA/FLHA)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Risk control checklists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records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Audit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OHS Regulation, ISO 45001 standards, and internal safety protocols during all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hazards or issues to supervisors; escalate unresolved matters to HSE Representatives or management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Accountable for developing, funding, and overseeing the SMS, ensuring resources and leadership support its implementation.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Ensure team compliance with SMS procedures, conduct regular safety checks, and report hazards promptly.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Participate in training, report hazards, and follow SMS protocols to maintain a safe workplace.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monthly safety audits, incident investigations, and annual SMS performance reviews to ensure adherence.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Disciplinary actions including warnings, retraining, or termination, with legal action possible for serious breaches.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hazards, incidents, or non-compliance issues must be reported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4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