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Open Communication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HSE1032</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encourage transparent and effective communication at Aeria Solutions Ltd. to enhance safety, resolve issues, and foster a collaborative workplace. Its objectives include ensuring all personnel can raise concerns without fear, improving decision-making, and addressing the challenge of communication barriers in high-risk environments.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visitors at Aeria Solutions Ltd., covering all departments, roles, activities, and locations where company operations occur.</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Open Communication: A culture where all personnel can freely report safety concerns, suggestions, or issues without retaliation.</w:t>
      </w:r>
    </w:p>
    <w:p w:rsidR="00000000" w:rsidDel="00000000" w:rsidP="00000000" w:rsidRDefault="00000000" w:rsidRPr="00000000" w14:paraId="00000026">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Retaliation: Any adverse action against an individual for raising a concern or exercising their rights.</w:t>
      </w:r>
    </w:p>
    <w:p w:rsidR="00000000" w:rsidDel="00000000" w:rsidP="00000000" w:rsidRDefault="00000000" w:rsidRPr="00000000" w14:paraId="00000027">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Anonymous Reporting: A method allowing concerns to be submitted without disclosing the reporter’s identity.</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(Part 3 - Rights and Responsibilities).</w:t>
      </w:r>
    </w:p>
    <w:p w:rsidR="00000000" w:rsidDel="00000000" w:rsidP="00000000" w:rsidRDefault="00000000" w:rsidRPr="00000000" w14:paraId="0000002A">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 Part 3 - Worker Rights.</w:t>
      </w:r>
    </w:p>
    <w:p w:rsidR="00000000" w:rsidDel="00000000" w:rsidP="00000000" w:rsidRDefault="00000000" w:rsidRPr="00000000" w14:paraId="0000002B">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Harassment &amp; Violence Policy.</w:t>
      </w:r>
    </w:p>
    <w:p w:rsidR="00000000" w:rsidDel="00000000" w:rsidP="00000000" w:rsidRDefault="00000000" w:rsidRPr="00000000" w14:paraId="0000002C">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maintaining an open communication environment where all employees, contractors, and visitors can raise health, safety, or workplace concerns without fear of reprisal. We encourage proactive dialogue, provide accessible reporting channels, and ensure timely responses to foster a collaborative and safe workplace.</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Awareness Training: Conduct initial and ongoing training on communication rights and channels.</w:t>
      </w:r>
    </w:p>
    <w:p w:rsidR="00000000" w:rsidDel="00000000" w:rsidP="00000000" w:rsidRDefault="00000000" w:rsidRPr="00000000" w14:paraId="00000032">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Concern Submission: Provide multiple reporting options, including direct supervisors and anonymous hotlines.</w:t>
      </w:r>
    </w:p>
    <w:p w:rsidR="00000000" w:rsidDel="00000000" w:rsidP="00000000" w:rsidRDefault="00000000" w:rsidRPr="00000000" w14:paraId="00000033">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Issue Investigation: Promptly investigate all reported concerns with impartiality.</w:t>
      </w:r>
    </w:p>
    <w:p w:rsidR="00000000" w:rsidDel="00000000" w:rsidP="00000000" w:rsidRDefault="00000000" w:rsidRPr="00000000" w14:paraId="00000034">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Feedback Provision: Communicate outcomes and actions taken back to the reporter where possible.</w:t>
      </w:r>
    </w:p>
    <w:p w:rsidR="00000000" w:rsidDel="00000000" w:rsidP="00000000" w:rsidRDefault="00000000" w:rsidRPr="00000000" w14:paraId="00000035">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Policy Evaluation: Regularly review the policy’s effectiveness based on feedback and incident data.</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Awareness Training: Training coordinators and HSE Management.</w:t>
      </w:r>
    </w:p>
    <w:p w:rsidR="00000000" w:rsidDel="00000000" w:rsidP="00000000" w:rsidRDefault="00000000" w:rsidRPr="00000000" w14:paraId="00000038">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Concern Submission: All employees, supported by supervisors.</w:t>
      </w:r>
    </w:p>
    <w:p w:rsidR="00000000" w:rsidDel="00000000" w:rsidP="00000000" w:rsidRDefault="00000000" w:rsidRPr="00000000" w14:paraId="00000039">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Issue Investigation: HSE Representatives and management.</w:t>
      </w:r>
    </w:p>
    <w:p w:rsidR="00000000" w:rsidDel="00000000" w:rsidP="00000000" w:rsidRDefault="00000000" w:rsidRPr="00000000" w14:paraId="0000003A">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Feedback Provision: HSE team and supervisors.</w:t>
      </w:r>
    </w:p>
    <w:p w:rsidR="00000000" w:rsidDel="00000000" w:rsidP="00000000" w:rsidRDefault="00000000" w:rsidRPr="00000000" w14:paraId="0000003B">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Policy Evaluation: Management and HSE Management.</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6"/>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attendance logs</w:t>
      </w:r>
    </w:p>
    <w:p w:rsidR="00000000" w:rsidDel="00000000" w:rsidP="00000000" w:rsidRDefault="00000000" w:rsidRPr="00000000" w14:paraId="0000003E">
      <w:pPr>
        <w:numPr>
          <w:ilvl w:val="0"/>
          <w:numId w:val="6"/>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Concern report forms</w:t>
      </w:r>
    </w:p>
    <w:p w:rsidR="00000000" w:rsidDel="00000000" w:rsidP="00000000" w:rsidRDefault="00000000" w:rsidRPr="00000000" w14:paraId="0000003F">
      <w:pPr>
        <w:numPr>
          <w:ilvl w:val="0"/>
          <w:numId w:val="6"/>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Investigation checklists</w:t>
      </w:r>
    </w:p>
    <w:p w:rsidR="00000000" w:rsidDel="00000000" w:rsidP="00000000" w:rsidRDefault="00000000" w:rsidRPr="00000000" w14:paraId="00000040">
      <w:pPr>
        <w:numPr>
          <w:ilvl w:val="0"/>
          <w:numId w:val="6"/>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Feedback survey templates.</w:t>
      </w:r>
      <w:r w:rsidDel="00000000" w:rsidR="00000000" w:rsidRPr="00000000">
        <w:rPr>
          <w:rtl w:val="0"/>
        </w:rPr>
      </w:r>
    </w:p>
    <w:p w:rsidR="00000000" w:rsidDel="00000000" w:rsidP="00000000" w:rsidRDefault="00000000" w:rsidRPr="00000000" w14:paraId="00000041">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OHS Regulation Part 3, ensuring no retaliation and maintaining confidentiality as per legal standards.</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concerns to supervisors or via anonymous channels; escalate unresolved issues to HSE Representatives within 48 hours.</w:t>
      </w:r>
      <w:r w:rsidDel="00000000" w:rsidR="00000000" w:rsidRPr="00000000">
        <w:rPr>
          <w:rtl w:val="0"/>
        </w:rPr>
      </w:r>
    </w:p>
    <w:p w:rsidR="00000000" w:rsidDel="00000000" w:rsidP="00000000" w:rsidRDefault="00000000" w:rsidRPr="00000000" w14:paraId="00000045">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6">
      <w:pPr>
        <w:numPr>
          <w:ilvl w:val="0"/>
          <w:numId w:val="3"/>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Establish communication channels, protect against retaliation, and ensure policy enforcement.</w:t>
      </w:r>
    </w:p>
    <w:p w:rsidR="00000000" w:rsidDel="00000000" w:rsidP="00000000" w:rsidRDefault="00000000" w:rsidRPr="00000000" w14:paraId="00000047">
      <w:pPr>
        <w:numPr>
          <w:ilvl w:val="0"/>
          <w:numId w:val="3"/>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Facilitate open dialogue, receive reports, and escalate issues as needed without prejudice.</w:t>
      </w:r>
    </w:p>
    <w:p w:rsidR="00000000" w:rsidDel="00000000" w:rsidP="00000000" w:rsidRDefault="00000000" w:rsidRPr="00000000" w14:paraId="00000048">
      <w:pPr>
        <w:numPr>
          <w:ilvl w:val="0"/>
          <w:numId w:val="3"/>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Actively participate by reporting concerns, attending training, and supporting a transparent culture.</w:t>
      </w:r>
      <w:r w:rsidDel="00000000" w:rsidR="00000000" w:rsidRPr="00000000">
        <w:rPr>
          <w:rtl w:val="0"/>
        </w:rPr>
      </w:r>
    </w:p>
    <w:p w:rsidR="00000000" w:rsidDel="00000000" w:rsidP="00000000" w:rsidRDefault="00000000" w:rsidRPr="00000000" w14:paraId="00000049">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A">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quarterly reviews of concern reports, training completion rates, and employee surveys to assess effectiveness.</w:t>
      </w:r>
    </w:p>
    <w:p w:rsidR="00000000" w:rsidDel="00000000" w:rsidP="00000000" w:rsidRDefault="00000000" w:rsidRPr="00000000" w14:paraId="0000004B">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Disciplinary actions including warnings or termination for retaliation, with retraining mandated for policy breaches.</w:t>
      </w:r>
    </w:p>
    <w:p w:rsidR="00000000" w:rsidDel="00000000" w:rsidP="00000000" w:rsidRDefault="00000000" w:rsidRPr="00000000" w14:paraId="0000004C">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concerns or incidents of retaliation must be reported to HSE Representatives within 48 hours.</w:t>
      </w:r>
      <w:r w:rsidDel="00000000" w:rsidR="00000000" w:rsidRPr="00000000">
        <w:rPr>
          <w:rtl w:val="0"/>
        </w:rPr>
      </w:r>
    </w:p>
    <w:p w:rsidR="00000000" w:rsidDel="00000000" w:rsidP="00000000" w:rsidRDefault="00000000" w:rsidRPr="00000000" w14:paraId="0000004D">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E">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4F">
            <w:pPr>
              <w:rPr/>
            </w:pPr>
            <w:r w:rsidDel="00000000" w:rsidR="00000000" w:rsidRPr="00000000">
              <w:rPr>
                <w:rtl w:val="0"/>
              </w:rPr>
              <w:t xml:space="preserve">Role</w:t>
            </w:r>
          </w:p>
        </w:tc>
        <w:tc>
          <w:tcPr/>
          <w:p w:rsidR="00000000" w:rsidDel="00000000" w:rsidP="00000000" w:rsidRDefault="00000000" w:rsidRPr="00000000" w14:paraId="00000050">
            <w:pPr>
              <w:rPr/>
            </w:pPr>
            <w:r w:rsidDel="00000000" w:rsidR="00000000" w:rsidRPr="00000000">
              <w:rPr>
                <w:rtl w:val="0"/>
              </w:rPr>
              <w:t xml:space="preserve">Name</w:t>
            </w:r>
          </w:p>
        </w:tc>
        <w:tc>
          <w:tcPr/>
          <w:p w:rsidR="00000000" w:rsidDel="00000000" w:rsidP="00000000" w:rsidRDefault="00000000" w:rsidRPr="00000000" w14:paraId="00000051">
            <w:pPr>
              <w:rPr/>
            </w:pPr>
            <w:r w:rsidDel="00000000" w:rsidR="00000000" w:rsidRPr="00000000">
              <w:rPr>
                <w:rtl w:val="0"/>
              </w:rPr>
              <w:t xml:space="preserve">Signature</w:t>
            </w:r>
          </w:p>
        </w:tc>
        <w:tc>
          <w:tcPr/>
          <w:p w:rsidR="00000000" w:rsidDel="00000000" w:rsidP="00000000" w:rsidRDefault="00000000" w:rsidRPr="00000000" w14:paraId="00000052">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3">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4">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0">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1">
      <w:pPr>
        <w:rPr>
          <w:rFonts w:ascii="Inter" w:cs="Inter" w:eastAsia="Inter" w:hAnsi="Inter"/>
          <w:color w:val="1f1f1f"/>
        </w:rPr>
      </w:pPr>
      <w:r w:rsidDel="00000000" w:rsidR="00000000" w:rsidRPr="00000000">
        <w:rPr>
          <w:rtl w:val="0"/>
        </w:rPr>
      </w:r>
    </w:p>
    <w:p w:rsidR="00000000" w:rsidDel="00000000" w:rsidP="00000000" w:rsidRDefault="00000000" w:rsidRPr="00000000" w14:paraId="00000062">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3">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