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Drug &amp; Alcohol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HSE1033</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ensure a safe and productive workplace at Aeria Solutions Ltd. by preventing the use, possession, or distribution of drugs and alcohol that could impair performance or safety. Its objectives include reducing workplace accidents, ensuring compliance with legal standards, and supporting affected individuals, addressing the risks posed by substance-related impairment.</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sites, covering all work hours, company premises, vehicles, and business-related activities.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Impairment: A state where drug or alcohol use affects an individual’s ability to perform work safely.</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Random Testing: Unannounced drug and alcohol screening conducted on a periodic basis.</w:t>
      </w:r>
    </w:p>
    <w:p w:rsidR="00000000" w:rsidDel="00000000" w:rsidP="00000000" w:rsidRDefault="00000000" w:rsidRPr="00000000" w14:paraId="00000027">
      <w:pPr>
        <w:numPr>
          <w:ilvl w:val="0"/>
          <w:numId w:val="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Rehabilitation Program: A structured support plan for employees seeking assistance with substance issues.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4 - General Conditions).</w:t>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1"/>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Substance Use in the Workplace.</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prohibits the use, possession, or distribution of drugs and alcohol during work hours or on company premises. We are committed to maintaining a drug- and alcohol-free workplace, providing support for rehabilitation, and enforcing testing to ensure safety and compliance with all applicable regulations.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Conduct initial and annual training on policy requirements and support options.</w:t>
      </w:r>
    </w:p>
    <w:p w:rsidR="00000000" w:rsidDel="00000000" w:rsidP="00000000" w:rsidRDefault="00000000" w:rsidRPr="00000000" w14:paraId="00000032">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Testing Protocol: Implement random, post-incident, and reasonable suspicion drug and alcohol testing.</w:t>
      </w:r>
    </w:p>
    <w:p w:rsidR="00000000" w:rsidDel="00000000" w:rsidP="00000000" w:rsidRDefault="00000000" w:rsidRPr="00000000" w14:paraId="00000033">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Violation Reporting: Require immediate reporting of suspected violations by any personnel.</w:t>
      </w:r>
    </w:p>
    <w:p w:rsidR="00000000" w:rsidDel="00000000" w:rsidP="00000000" w:rsidRDefault="00000000" w:rsidRPr="00000000" w14:paraId="00000034">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Intervention Support: Offer confidential assistance and referral to rehabilitation programs for affected employees.</w:t>
      </w:r>
    </w:p>
    <w:p w:rsidR="00000000" w:rsidDel="00000000" w:rsidP="00000000" w:rsidRDefault="00000000" w:rsidRPr="00000000" w14:paraId="0000003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Review: Regularly audit testing records and policy adherence.</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Training coordinators and HSE Management.</w:t>
      </w:r>
    </w:p>
    <w:p w:rsidR="00000000" w:rsidDel="00000000" w:rsidP="00000000" w:rsidRDefault="00000000" w:rsidRPr="00000000" w14:paraId="00000038">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Testing Protocol: HSE Representatives and designated testing officers.</w:t>
      </w:r>
    </w:p>
    <w:p w:rsidR="00000000" w:rsidDel="00000000" w:rsidP="00000000" w:rsidRDefault="00000000" w:rsidRPr="00000000" w14:paraId="00000039">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Violation Reporting: All employees and supervisors.</w:t>
      </w:r>
    </w:p>
    <w:p w:rsidR="00000000" w:rsidDel="00000000" w:rsidP="00000000" w:rsidRDefault="00000000" w:rsidRPr="00000000" w14:paraId="0000003A">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Intervention Support: HR and management.</w:t>
      </w:r>
    </w:p>
    <w:p w:rsidR="00000000" w:rsidDel="00000000" w:rsidP="00000000" w:rsidRDefault="00000000" w:rsidRPr="00000000" w14:paraId="0000003B">
      <w:pPr>
        <w:numPr>
          <w:ilvl w:val="0"/>
          <w:numId w:val="6"/>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Compliance Review: HSE team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logs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Testing consent forms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Violation report templates</w:t>
      </w:r>
    </w:p>
    <w:p w:rsidR="00000000" w:rsidDel="00000000" w:rsidP="00000000" w:rsidRDefault="00000000" w:rsidRPr="00000000" w14:paraId="00000040">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Audit checklists.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Part 4, WorkSafeBC guidelines, and privacy laws during testing and support processes.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violations or concerns to supervisors; escalate confirmed cases to HSE Representatives or management within 24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Develop and fund the policy, provide testing resources, and support rehabilitation efforts.</w:t>
      </w:r>
    </w:p>
    <w:p w:rsidR="00000000" w:rsidDel="00000000" w:rsidP="00000000" w:rsidRDefault="00000000" w:rsidRPr="00000000" w14:paraId="00000047">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for signs of impairment, conduct initial investigations, and report violations.</w:t>
      </w:r>
    </w:p>
    <w:p w:rsidR="00000000" w:rsidDel="00000000" w:rsidP="00000000" w:rsidRDefault="00000000" w:rsidRPr="00000000" w14:paraId="00000048">
      <w:pPr>
        <w:numPr>
          <w:ilvl w:val="0"/>
          <w:numId w:val="3"/>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Comply with the policy, report suspected violations, and seek help if needed without fear of reprisal.</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random testing records, incident reviews, and annual policy audits to ensure adherence.</w:t>
      </w:r>
    </w:p>
    <w:p w:rsidR="00000000" w:rsidDel="00000000" w:rsidP="00000000" w:rsidRDefault="00000000" w:rsidRPr="00000000" w14:paraId="0000004B">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Immediate suspension pending investigation, mandatory rehabilitation, or termination for confirmed violations, with legal action possible for distribution.</w:t>
      </w:r>
    </w:p>
    <w:p w:rsidR="00000000" w:rsidDel="00000000" w:rsidP="00000000" w:rsidRDefault="00000000" w:rsidRPr="00000000" w14:paraId="0000004C">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suspected impairments or violations must be reported to supervisors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