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6C38" w14:textId="527FF7E3" w:rsidR="008138B5" w:rsidRPr="00280564" w:rsidRDefault="00280564">
      <w:pPr>
        <w:rPr>
          <w:rFonts w:ascii="Times New Roman" w:hAnsi="Times New Roman" w:cs="Times New Roman"/>
        </w:rPr>
      </w:pPr>
      <w:r w:rsidRPr="00280564">
        <w:rPr>
          <w:rFonts w:ascii="Times New Roman" w:hAnsi="Times New Roman" w:cs="Times New Roman"/>
        </w:rPr>
        <w:t xml:space="preserve">Dr. </w:t>
      </w:r>
      <w:proofErr w:type="spellStart"/>
      <w:r w:rsidRPr="00280564">
        <w:rPr>
          <w:rFonts w:ascii="Times New Roman" w:hAnsi="Times New Roman" w:cs="Times New Roman"/>
        </w:rPr>
        <w:t>Steinley</w:t>
      </w:r>
      <w:proofErr w:type="spellEnd"/>
      <w:r w:rsidRPr="00280564">
        <w:rPr>
          <w:rFonts w:ascii="Times New Roman" w:hAnsi="Times New Roman" w:cs="Times New Roman"/>
        </w:rPr>
        <w:t>,</w:t>
      </w:r>
    </w:p>
    <w:p w14:paraId="12558E38" w14:textId="773DAA25" w:rsidR="00280564" w:rsidRPr="00280564" w:rsidRDefault="00280564">
      <w:pPr>
        <w:rPr>
          <w:rFonts w:ascii="Times New Roman" w:hAnsi="Times New Roman" w:cs="Times New Roman"/>
        </w:rPr>
      </w:pPr>
    </w:p>
    <w:p w14:paraId="63E1A499" w14:textId="4851B7C5" w:rsidR="00280564" w:rsidRDefault="00280564" w:rsidP="00280564">
      <w:pPr>
        <w:rPr>
          <w:rFonts w:ascii="Times New Roman" w:hAnsi="Times New Roman" w:cs="Times New Roman"/>
        </w:rPr>
      </w:pPr>
      <w:r>
        <w:rPr>
          <w:rFonts w:ascii="Times New Roman" w:hAnsi="Times New Roman" w:cs="Times New Roman"/>
        </w:rPr>
        <w:tab/>
        <w:t xml:space="preserve">We appreciate your review of our manuscript, </w:t>
      </w:r>
      <w:r w:rsidRPr="00280564">
        <w:rPr>
          <w:rFonts w:ascii="Times New Roman" w:hAnsi="Times New Roman" w:cs="Times New Roman"/>
          <w:i/>
          <w:iCs/>
        </w:rPr>
        <w:t xml:space="preserve">Seeing the Impossible: Visualizing Latent Variable Models with </w:t>
      </w:r>
      <w:proofErr w:type="spellStart"/>
      <w:r w:rsidRPr="00280564">
        <w:rPr>
          <w:rFonts w:ascii="Times New Roman" w:hAnsi="Times New Roman" w:cs="Times New Roman"/>
          <w:i/>
          <w:iCs/>
        </w:rPr>
        <w:t>flexplavaan</w:t>
      </w:r>
      <w:proofErr w:type="spellEnd"/>
      <w:r w:rsidRPr="00280564">
        <w:rPr>
          <w:rFonts w:ascii="Times New Roman" w:hAnsi="Times New Roman" w:cs="Times New Roman"/>
          <w:i/>
          <w:iCs/>
        </w:rPr>
        <w:t xml:space="preserve"> (MET-2021-0683)</w:t>
      </w:r>
      <w:r>
        <w:rPr>
          <w:rFonts w:ascii="Times New Roman" w:hAnsi="Times New Roman" w:cs="Times New Roman"/>
        </w:rPr>
        <w:t xml:space="preserve">. We appreciate the positive review and the excellent feedback. </w:t>
      </w:r>
      <w:r w:rsidR="00A64717">
        <w:rPr>
          <w:rFonts w:ascii="Times New Roman" w:hAnsi="Times New Roman" w:cs="Times New Roman"/>
        </w:rPr>
        <w:t xml:space="preserve">In addition to responding the </w:t>
      </w:r>
      <w:proofErr w:type="spellStart"/>
      <w:r w:rsidR="00A64717">
        <w:rPr>
          <w:rFonts w:ascii="Times New Roman" w:hAnsi="Times New Roman" w:cs="Times New Roman"/>
        </w:rPr>
        <w:t>to</w:t>
      </w:r>
      <w:proofErr w:type="spellEnd"/>
      <w:r w:rsidR="00A64717">
        <w:rPr>
          <w:rFonts w:ascii="Times New Roman" w:hAnsi="Times New Roman" w:cs="Times New Roman"/>
        </w:rPr>
        <w:t xml:space="preserve"> feedback from the editor and reviewer, we have also made minor changes in the manuscript to improve readability. </w:t>
      </w:r>
      <w:r>
        <w:rPr>
          <w:rFonts w:ascii="Times New Roman" w:hAnsi="Times New Roman" w:cs="Times New Roman"/>
        </w:rPr>
        <w:t xml:space="preserve">Below, we outline the changes we have made </w:t>
      </w:r>
      <w:r w:rsidR="004D6E94">
        <w:rPr>
          <w:rFonts w:ascii="Times New Roman" w:hAnsi="Times New Roman" w:cs="Times New Roman"/>
        </w:rPr>
        <w:t>in response to the excellent feedback</w:t>
      </w:r>
      <w:r>
        <w:rPr>
          <w:rFonts w:ascii="Times New Roman" w:hAnsi="Times New Roman" w:cs="Times New Roman"/>
        </w:rPr>
        <w:t xml:space="preserve">. We hope these changes make the manuscript more readable and intuitive. It is our belief that these changes have improved the paper and that the paper is ready for publication. </w:t>
      </w:r>
    </w:p>
    <w:p w14:paraId="44310D3A" w14:textId="28D53573" w:rsidR="00280564" w:rsidRDefault="00280564" w:rsidP="00280564">
      <w:pPr>
        <w:rPr>
          <w:rFonts w:ascii="Times New Roman" w:hAnsi="Times New Roman" w:cs="Times New Roman"/>
        </w:rPr>
      </w:pPr>
    </w:p>
    <w:p w14:paraId="16704C47" w14:textId="25F46FA2" w:rsidR="00280564" w:rsidRPr="00280564" w:rsidRDefault="00280564" w:rsidP="00280564">
      <w:pPr>
        <w:rPr>
          <w:rFonts w:ascii="Times New Roman" w:hAnsi="Times New Roman" w:cs="Times New Roman"/>
        </w:rPr>
      </w:pPr>
      <w:r>
        <w:rPr>
          <w:rFonts w:ascii="Times New Roman" w:hAnsi="Times New Roman" w:cs="Times New Roman"/>
        </w:rPr>
        <w:t>Editor Comments</w:t>
      </w:r>
    </w:p>
    <w:p w14:paraId="13B5494D" w14:textId="2D6B5858" w:rsidR="00280564" w:rsidRDefault="00280564">
      <w:pPr>
        <w:rPr>
          <w:rFonts w:ascii="Times New Roman" w:hAnsi="Times New Roman" w:cs="Times New Roman"/>
        </w:rPr>
      </w:pPr>
    </w:p>
    <w:p w14:paraId="08164DC2" w14:textId="77777777" w:rsidR="00280564" w:rsidRPr="00280564" w:rsidRDefault="00280564" w:rsidP="00280564">
      <w:pPr>
        <w:rPr>
          <w:rFonts w:ascii="Times New Roman" w:hAnsi="Times New Roman" w:cs="Times New Roman"/>
        </w:rPr>
      </w:pPr>
      <w:r>
        <w:rPr>
          <w:rFonts w:ascii="Times New Roman" w:hAnsi="Times New Roman" w:cs="Times New Roman"/>
        </w:rPr>
        <w:t>“</w:t>
      </w:r>
      <w:r w:rsidRPr="00280564">
        <w:rPr>
          <w:rFonts w:ascii="Times New Roman" w:hAnsi="Times New Roman" w:cs="Times New Roman"/>
        </w:rPr>
        <w:t>After my own reading, I am somewhat torn on the reviewer's recommendation regarding the Jedi example.  I do think that having both examples in the paper causes a bit of "paper bloat", but I also think that having a simple example to walk readers through this process is good (in fact, it is such a departure from how SEM models are usually assessed, I think it is necessary).</w:t>
      </w:r>
    </w:p>
    <w:p w14:paraId="5AB1C279" w14:textId="7A52E2CE" w:rsidR="00280564" w:rsidRDefault="00280564" w:rsidP="00280564">
      <w:pPr>
        <w:rPr>
          <w:rFonts w:ascii="Times New Roman" w:hAnsi="Times New Roman" w:cs="Times New Roman"/>
        </w:rPr>
      </w:pPr>
      <w:r w:rsidRPr="00280564">
        <w:rPr>
          <w:rFonts w:ascii="Times New Roman" w:hAnsi="Times New Roman" w:cs="Times New Roman"/>
        </w:rPr>
        <w:t>There could be some merit to mentioning the empirical example to let readers know the nature of what is coming -- however, I leave that final decision to you.</w:t>
      </w:r>
      <w:r>
        <w:rPr>
          <w:rFonts w:ascii="Times New Roman" w:hAnsi="Times New Roman" w:cs="Times New Roman"/>
        </w:rPr>
        <w:t>”</w:t>
      </w:r>
    </w:p>
    <w:p w14:paraId="58D3EC60" w14:textId="551FFC4F" w:rsidR="00280564" w:rsidRDefault="00280564" w:rsidP="00280564">
      <w:pPr>
        <w:rPr>
          <w:rFonts w:ascii="Times New Roman" w:hAnsi="Times New Roman" w:cs="Times New Roman"/>
        </w:rPr>
      </w:pPr>
    </w:p>
    <w:p w14:paraId="471F4FF2" w14:textId="31420611" w:rsidR="00280564" w:rsidRDefault="00280564" w:rsidP="00280564">
      <w:pPr>
        <w:ind w:left="720"/>
        <w:rPr>
          <w:rFonts w:ascii="Times New Roman" w:hAnsi="Times New Roman" w:cs="Times New Roman"/>
        </w:rPr>
      </w:pPr>
      <w:r>
        <w:rPr>
          <w:rFonts w:ascii="Times New Roman" w:hAnsi="Times New Roman" w:cs="Times New Roman"/>
        </w:rPr>
        <w:t xml:space="preserve">Response: We have decided to keep the example in the paper. However, we have referenced the empirical example earlier in the paper. This was an excellent suggestion. This is found on Page </w:t>
      </w:r>
      <w:r w:rsidR="00255A78">
        <w:rPr>
          <w:rFonts w:ascii="Times New Roman" w:hAnsi="Times New Roman" w:cs="Times New Roman"/>
        </w:rPr>
        <w:t>11</w:t>
      </w:r>
      <w:r>
        <w:rPr>
          <w:rFonts w:ascii="Times New Roman" w:hAnsi="Times New Roman" w:cs="Times New Roman"/>
        </w:rPr>
        <w:t xml:space="preserve">. </w:t>
      </w:r>
    </w:p>
    <w:p w14:paraId="3425A821" w14:textId="23AFBC60" w:rsidR="00280564" w:rsidRDefault="00280564" w:rsidP="00280564">
      <w:pPr>
        <w:ind w:left="720"/>
        <w:rPr>
          <w:rFonts w:ascii="Times New Roman" w:hAnsi="Times New Roman" w:cs="Times New Roman"/>
        </w:rPr>
      </w:pPr>
    </w:p>
    <w:p w14:paraId="27DA862B" w14:textId="19CC169E" w:rsidR="00280564" w:rsidRDefault="00280564" w:rsidP="00280564">
      <w:pPr>
        <w:rPr>
          <w:rFonts w:ascii="Times New Roman" w:hAnsi="Times New Roman" w:cs="Times New Roman"/>
        </w:rPr>
      </w:pPr>
      <w:r>
        <w:rPr>
          <w:rFonts w:ascii="Times New Roman" w:hAnsi="Times New Roman" w:cs="Times New Roman"/>
        </w:rPr>
        <w:t>“</w:t>
      </w:r>
      <w:r w:rsidRPr="00280564">
        <w:rPr>
          <w:rFonts w:ascii="Times New Roman" w:hAnsi="Times New Roman" w:cs="Times New Roman"/>
        </w:rPr>
        <w:t>Beyond this issue, the only thing that is strictly necessary is tightening up some of the notation.  Specifically, making sure that everything is defined when it is introduced.  For example, on page 13, probably should define explicitly what $\sigma(</w:t>
      </w:r>
      <w:proofErr w:type="spellStart"/>
      <w:proofErr w:type="gramStart"/>
      <w:r w:rsidRPr="00280564">
        <w:rPr>
          <w:rFonts w:ascii="Times New Roman" w:hAnsi="Times New Roman" w:cs="Times New Roman"/>
        </w:rPr>
        <w:t>x,y</w:t>
      </w:r>
      <w:proofErr w:type="spellEnd"/>
      <w:proofErr w:type="gramEnd"/>
      <w:r w:rsidRPr="00280564">
        <w:rPr>
          <w:rFonts w:ascii="Times New Roman" w:hAnsi="Times New Roman" w:cs="Times New Roman"/>
        </w:rPr>
        <w:t>)$ is in the numerator.  The same goes for all the notation on this page.</w:t>
      </w:r>
      <w:r>
        <w:rPr>
          <w:rFonts w:ascii="Times New Roman" w:hAnsi="Times New Roman" w:cs="Times New Roman"/>
        </w:rPr>
        <w:t>”</w:t>
      </w:r>
    </w:p>
    <w:p w14:paraId="458C7295" w14:textId="38148709" w:rsidR="00280564" w:rsidRDefault="00280564" w:rsidP="00280564">
      <w:pPr>
        <w:rPr>
          <w:rFonts w:ascii="Times New Roman" w:hAnsi="Times New Roman" w:cs="Times New Roman"/>
        </w:rPr>
      </w:pPr>
    </w:p>
    <w:p w14:paraId="068D33FF" w14:textId="69AACBE0" w:rsidR="00280564" w:rsidRDefault="00280564" w:rsidP="00280564">
      <w:pPr>
        <w:ind w:left="720"/>
        <w:rPr>
          <w:rFonts w:ascii="Times New Roman" w:hAnsi="Times New Roman" w:cs="Times New Roman"/>
        </w:rPr>
      </w:pPr>
      <w:r>
        <w:rPr>
          <w:rFonts w:ascii="Times New Roman" w:hAnsi="Times New Roman" w:cs="Times New Roman"/>
        </w:rPr>
        <w:t xml:space="preserve">Response: This was an excellent suggestion. We have added definitions for all the </w:t>
      </w:r>
      <w:proofErr w:type="gramStart"/>
      <w:r>
        <w:rPr>
          <w:rFonts w:ascii="Times New Roman" w:hAnsi="Times New Roman" w:cs="Times New Roman"/>
        </w:rPr>
        <w:t>notation</w:t>
      </w:r>
      <w:proofErr w:type="gramEnd"/>
      <w:r>
        <w:rPr>
          <w:rFonts w:ascii="Times New Roman" w:hAnsi="Times New Roman" w:cs="Times New Roman"/>
        </w:rPr>
        <w:t xml:space="preserve">. These are found on </w:t>
      </w:r>
      <w:r w:rsidR="00FD137B">
        <w:rPr>
          <w:rFonts w:ascii="Times New Roman" w:hAnsi="Times New Roman" w:cs="Times New Roman"/>
        </w:rPr>
        <w:t>Pages 13-14</w:t>
      </w:r>
      <w:r>
        <w:rPr>
          <w:rFonts w:ascii="Times New Roman" w:hAnsi="Times New Roman" w:cs="Times New Roman"/>
        </w:rPr>
        <w:t xml:space="preserve">. </w:t>
      </w:r>
    </w:p>
    <w:p w14:paraId="6DA688BC" w14:textId="28D88777" w:rsidR="00280564" w:rsidRDefault="00280564" w:rsidP="00280564">
      <w:pPr>
        <w:rPr>
          <w:rFonts w:ascii="Times New Roman" w:hAnsi="Times New Roman" w:cs="Times New Roman"/>
        </w:rPr>
      </w:pPr>
    </w:p>
    <w:p w14:paraId="7090503B" w14:textId="4AE70D12" w:rsidR="00280564" w:rsidRDefault="00280564" w:rsidP="00280564">
      <w:pPr>
        <w:rPr>
          <w:rFonts w:ascii="Times New Roman" w:hAnsi="Times New Roman" w:cs="Times New Roman"/>
        </w:rPr>
      </w:pPr>
      <w:r>
        <w:rPr>
          <w:rFonts w:ascii="Times New Roman" w:hAnsi="Times New Roman" w:cs="Times New Roman"/>
        </w:rPr>
        <w:t>“</w:t>
      </w:r>
      <w:r w:rsidRPr="00280564">
        <w:rPr>
          <w:rFonts w:ascii="Times New Roman" w:hAnsi="Times New Roman" w:cs="Times New Roman"/>
        </w:rPr>
        <w:t>Similarly, the notation in Figure 2 should be defined -- ideally in the figure note, if possible (that keeps readers from having to jump between figures and text).  To be clear, you should leave the description in the footnote -- just perhaps add some more to the figure.</w:t>
      </w:r>
      <w:r>
        <w:rPr>
          <w:rFonts w:ascii="Times New Roman" w:hAnsi="Times New Roman" w:cs="Times New Roman"/>
        </w:rPr>
        <w:t>”</w:t>
      </w:r>
    </w:p>
    <w:p w14:paraId="1CED4156" w14:textId="54F032E5" w:rsidR="00280564" w:rsidRDefault="00280564" w:rsidP="00280564">
      <w:pPr>
        <w:rPr>
          <w:rFonts w:ascii="Times New Roman" w:hAnsi="Times New Roman" w:cs="Times New Roman"/>
        </w:rPr>
      </w:pPr>
    </w:p>
    <w:p w14:paraId="1DDD4CF1" w14:textId="688A80EA" w:rsidR="00280564" w:rsidRDefault="00280564" w:rsidP="00280564">
      <w:pPr>
        <w:ind w:left="720"/>
        <w:rPr>
          <w:rFonts w:ascii="Times New Roman" w:hAnsi="Times New Roman" w:cs="Times New Roman"/>
        </w:rPr>
      </w:pPr>
      <w:r>
        <w:rPr>
          <w:rFonts w:ascii="Times New Roman" w:hAnsi="Times New Roman" w:cs="Times New Roman"/>
        </w:rPr>
        <w:t xml:space="preserve">Response: This was also a good suggestion. We have added text in the note </w:t>
      </w:r>
      <w:r w:rsidR="00B73F19">
        <w:rPr>
          <w:rFonts w:ascii="Times New Roman" w:hAnsi="Times New Roman" w:cs="Times New Roman"/>
        </w:rPr>
        <w:t xml:space="preserve">for Figure 2 about </w:t>
      </w:r>
      <w:r>
        <w:rPr>
          <w:rFonts w:ascii="Times New Roman" w:hAnsi="Times New Roman" w:cs="Times New Roman"/>
        </w:rPr>
        <w:t xml:space="preserve">what each symbol means. </w:t>
      </w:r>
    </w:p>
    <w:p w14:paraId="449B81A5" w14:textId="1CC97E92" w:rsidR="00DE68CF" w:rsidRDefault="00DE68CF" w:rsidP="00DE68CF">
      <w:pPr>
        <w:rPr>
          <w:rFonts w:ascii="Times New Roman" w:hAnsi="Times New Roman" w:cs="Times New Roman"/>
        </w:rPr>
      </w:pPr>
    </w:p>
    <w:p w14:paraId="79096287" w14:textId="4DFE489A" w:rsidR="00DE68CF" w:rsidRDefault="00DE68CF" w:rsidP="00DE68CF">
      <w:pPr>
        <w:rPr>
          <w:rFonts w:ascii="Times New Roman" w:hAnsi="Times New Roman" w:cs="Times New Roman"/>
        </w:rPr>
      </w:pPr>
      <w:r>
        <w:rPr>
          <w:rFonts w:ascii="Times New Roman" w:hAnsi="Times New Roman" w:cs="Times New Roman"/>
        </w:rPr>
        <w:t>Reviewer Comments</w:t>
      </w:r>
    </w:p>
    <w:p w14:paraId="52664AF6" w14:textId="703049A5" w:rsidR="00DE68CF" w:rsidRDefault="00DE68CF" w:rsidP="00DE68CF">
      <w:pPr>
        <w:rPr>
          <w:rFonts w:ascii="Times New Roman" w:hAnsi="Times New Roman" w:cs="Times New Roman"/>
        </w:rPr>
      </w:pPr>
      <w:r w:rsidRPr="00DE68CF">
        <w:rPr>
          <w:rFonts w:ascii="Times New Roman" w:hAnsi="Times New Roman" w:cs="Times New Roman"/>
        </w:rPr>
        <w:br/>
      </w:r>
      <w:r w:rsidR="00FD137B">
        <w:rPr>
          <w:rFonts w:ascii="Times New Roman" w:hAnsi="Times New Roman" w:cs="Times New Roman"/>
        </w:rPr>
        <w:t>“</w:t>
      </w:r>
      <w:r w:rsidRPr="00DE68CF">
        <w:rPr>
          <w:rFonts w:ascii="Times New Roman" w:hAnsi="Times New Roman" w:cs="Times New Roman"/>
        </w:rPr>
        <w:t>- I would not start with the 'toy example' (Example Data) with the Jedi, which might be a good classroom exercise, but here readers might benefit from an earlier introduction of the actual example coming on p. 21 "Applied Example: Social Distress &amp; Wellbeing"; working with both of them might load the manuscript and the reader's patience a bit too much, and they seem to provide similar evidence, visual too.</w:t>
      </w:r>
      <w:r w:rsidR="00FD137B">
        <w:rPr>
          <w:rFonts w:ascii="Times New Roman" w:hAnsi="Times New Roman" w:cs="Times New Roman"/>
        </w:rPr>
        <w:t>”</w:t>
      </w:r>
    </w:p>
    <w:p w14:paraId="4937E3D3" w14:textId="77777777" w:rsidR="00DE68CF" w:rsidRDefault="00DE68CF" w:rsidP="00DE68CF">
      <w:pPr>
        <w:rPr>
          <w:rFonts w:ascii="Times New Roman" w:hAnsi="Times New Roman" w:cs="Times New Roman"/>
        </w:rPr>
      </w:pPr>
    </w:p>
    <w:p w14:paraId="2FD1CEFB" w14:textId="15D595B7" w:rsidR="00DE68CF" w:rsidRDefault="00DE68CF" w:rsidP="00DE68CF">
      <w:pPr>
        <w:ind w:left="1440"/>
        <w:rPr>
          <w:rFonts w:ascii="Times New Roman" w:hAnsi="Times New Roman" w:cs="Times New Roman"/>
        </w:rPr>
      </w:pPr>
      <w:r>
        <w:rPr>
          <w:rFonts w:ascii="Times New Roman" w:hAnsi="Times New Roman" w:cs="Times New Roman"/>
        </w:rPr>
        <w:lastRenderedPageBreak/>
        <w:t xml:space="preserve">Response: We appreciate the suggestion, but we decided not to remove the example. That </w:t>
      </w:r>
      <w:proofErr w:type="gramStart"/>
      <w:r>
        <w:rPr>
          <w:rFonts w:ascii="Times New Roman" w:hAnsi="Times New Roman" w:cs="Times New Roman"/>
        </w:rPr>
        <w:t>particular dataset</w:t>
      </w:r>
      <w:proofErr w:type="gramEnd"/>
      <w:r>
        <w:rPr>
          <w:rFonts w:ascii="Times New Roman" w:hAnsi="Times New Roman" w:cs="Times New Roman"/>
        </w:rPr>
        <w:t xml:space="preserve"> was specifically tailored to illustrate the values of the plots in an easy and interesting way. If we removed it, we think some of the clarity will be lost. However, we agree that the paper was a little long. For that reason, we cut down the length of the applied example. </w:t>
      </w:r>
    </w:p>
    <w:p w14:paraId="35E4238F" w14:textId="057F92A4" w:rsidR="00DE68CF" w:rsidRDefault="00DE68CF" w:rsidP="00DE68CF">
      <w:pPr>
        <w:ind w:left="720"/>
        <w:rPr>
          <w:rFonts w:ascii="Times New Roman" w:hAnsi="Times New Roman" w:cs="Times New Roman"/>
        </w:rPr>
      </w:pPr>
      <w:r w:rsidRPr="00DE68CF">
        <w:rPr>
          <w:rFonts w:ascii="Times New Roman" w:hAnsi="Times New Roman" w:cs="Times New Roman"/>
        </w:rPr>
        <w:br/>
      </w:r>
      <w:r w:rsidR="00282DF8">
        <w:rPr>
          <w:rFonts w:ascii="Times New Roman" w:hAnsi="Times New Roman" w:cs="Times New Roman"/>
        </w:rPr>
        <w:t>“</w:t>
      </w:r>
      <w:r w:rsidRPr="00DE68CF">
        <w:rPr>
          <w:rFonts w:ascii="Times New Roman" w:hAnsi="Times New Roman" w:cs="Times New Roman"/>
        </w:rPr>
        <w:t>- Happy to have found a typo to mention... Reference #1</w:t>
      </w:r>
      <w:r w:rsidRPr="00DE68CF">
        <w:rPr>
          <w:rFonts w:ascii="Times New Roman" w:hAnsi="Times New Roman" w:cs="Times New Roman"/>
        </w:rPr>
        <w:br/>
        <w:t xml:space="preserve">Using </w:t>
      </w:r>
      <w:proofErr w:type="spellStart"/>
      <w:r w:rsidRPr="00DE68CF">
        <w:rPr>
          <w:rFonts w:ascii="Times New Roman" w:hAnsi="Times New Roman" w:cs="Times New Roman"/>
        </w:rPr>
        <w:t>mplus</w:t>
      </w:r>
      <w:proofErr w:type="spellEnd"/>
      <w:r w:rsidRPr="00DE68CF">
        <w:rPr>
          <w:rFonts w:ascii="Times New Roman" w:hAnsi="Times New Roman" w:cs="Times New Roman"/>
        </w:rPr>
        <w:t xml:space="preserve"> individual residual plots for diagnostic and model evaluation in sem.</w:t>
      </w:r>
      <w:r w:rsidRPr="00DE68CF">
        <w:rPr>
          <w:rFonts w:ascii="Times New Roman" w:hAnsi="Times New Roman" w:cs="Times New Roman"/>
        </w:rPr>
        <w:br/>
        <w:t>-&gt;</w:t>
      </w:r>
      <w:r w:rsidRPr="00DE68CF">
        <w:rPr>
          <w:rFonts w:ascii="Times New Roman" w:hAnsi="Times New Roman" w:cs="Times New Roman"/>
        </w:rPr>
        <w:br/>
        <w:t xml:space="preserve">Using </w:t>
      </w:r>
      <w:proofErr w:type="spellStart"/>
      <w:r w:rsidRPr="00DE68CF">
        <w:rPr>
          <w:rFonts w:ascii="Times New Roman" w:hAnsi="Times New Roman" w:cs="Times New Roman"/>
        </w:rPr>
        <w:t>Mplus</w:t>
      </w:r>
      <w:proofErr w:type="spellEnd"/>
      <w:r w:rsidRPr="00DE68CF">
        <w:rPr>
          <w:rFonts w:ascii="Times New Roman" w:hAnsi="Times New Roman" w:cs="Times New Roman"/>
        </w:rPr>
        <w:t xml:space="preserve"> individual residual plots for diagnostic and model evaluation in SEM</w:t>
      </w:r>
      <w:r w:rsidR="00282DF8">
        <w:rPr>
          <w:rFonts w:ascii="Times New Roman" w:hAnsi="Times New Roman" w:cs="Times New Roman"/>
        </w:rPr>
        <w:t>”</w:t>
      </w:r>
    </w:p>
    <w:p w14:paraId="0A295554" w14:textId="6EBB3062" w:rsidR="00282DF8" w:rsidRDefault="00282DF8" w:rsidP="00DE68CF">
      <w:pPr>
        <w:ind w:left="720"/>
        <w:rPr>
          <w:rFonts w:ascii="Times New Roman" w:hAnsi="Times New Roman" w:cs="Times New Roman"/>
        </w:rPr>
      </w:pPr>
    </w:p>
    <w:p w14:paraId="1E3C1AA3" w14:textId="401A13D6" w:rsidR="00282DF8" w:rsidRPr="00DE68CF" w:rsidRDefault="00282DF8" w:rsidP="00282DF8">
      <w:pPr>
        <w:ind w:left="1440"/>
        <w:rPr>
          <w:rFonts w:ascii="Times New Roman" w:hAnsi="Times New Roman" w:cs="Times New Roman"/>
        </w:rPr>
      </w:pPr>
      <w:r>
        <w:rPr>
          <w:rFonts w:ascii="Times New Roman" w:hAnsi="Times New Roman" w:cs="Times New Roman"/>
        </w:rPr>
        <w:t xml:space="preserve">Response. Good catch! This was corrected in this revision. </w:t>
      </w:r>
    </w:p>
    <w:p w14:paraId="14F72C09" w14:textId="77777777" w:rsidR="00DE68CF" w:rsidRPr="00280564" w:rsidRDefault="00DE68CF" w:rsidP="00DE68CF">
      <w:pPr>
        <w:rPr>
          <w:rFonts w:ascii="Times New Roman" w:hAnsi="Times New Roman" w:cs="Times New Roman"/>
        </w:rPr>
      </w:pPr>
    </w:p>
    <w:p w14:paraId="15D19AC1" w14:textId="77777777" w:rsidR="00280564" w:rsidRPr="00280564" w:rsidRDefault="00280564" w:rsidP="00280564">
      <w:pPr>
        <w:rPr>
          <w:rFonts w:ascii="Times New Roman" w:hAnsi="Times New Roman" w:cs="Times New Roman"/>
        </w:rPr>
      </w:pPr>
    </w:p>
    <w:p w14:paraId="0A28EE2E" w14:textId="707E823B" w:rsidR="00280564" w:rsidRPr="00280564" w:rsidRDefault="00280564">
      <w:pPr>
        <w:rPr>
          <w:rFonts w:ascii="Times New Roman" w:hAnsi="Times New Roman" w:cs="Times New Roman"/>
        </w:rPr>
      </w:pPr>
    </w:p>
    <w:sectPr w:rsidR="00280564" w:rsidRPr="00280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15"/>
    <w:rsid w:val="00137A15"/>
    <w:rsid w:val="00255A78"/>
    <w:rsid w:val="00280564"/>
    <w:rsid w:val="00282DF8"/>
    <w:rsid w:val="004D6E94"/>
    <w:rsid w:val="006063BB"/>
    <w:rsid w:val="00682C39"/>
    <w:rsid w:val="009D1945"/>
    <w:rsid w:val="00A64717"/>
    <w:rsid w:val="00B73F19"/>
    <w:rsid w:val="00DC4A0A"/>
    <w:rsid w:val="00DE68CF"/>
    <w:rsid w:val="00E53405"/>
    <w:rsid w:val="00F31E1C"/>
    <w:rsid w:val="00FD13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4EE001"/>
  <w15:chartTrackingRefBased/>
  <w15:docId w15:val="{2E871614-B02C-7F4B-B5F8-973D53C3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5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77887">
      <w:bodyDiv w:val="1"/>
      <w:marLeft w:val="0"/>
      <w:marRight w:val="0"/>
      <w:marTop w:val="0"/>
      <w:marBottom w:val="0"/>
      <w:divBdr>
        <w:top w:val="none" w:sz="0" w:space="0" w:color="auto"/>
        <w:left w:val="none" w:sz="0" w:space="0" w:color="auto"/>
        <w:bottom w:val="none" w:sz="0" w:space="0" w:color="auto"/>
        <w:right w:val="none" w:sz="0" w:space="0" w:color="auto"/>
      </w:divBdr>
    </w:div>
    <w:div w:id="727647828">
      <w:bodyDiv w:val="1"/>
      <w:marLeft w:val="0"/>
      <w:marRight w:val="0"/>
      <w:marTop w:val="0"/>
      <w:marBottom w:val="0"/>
      <w:divBdr>
        <w:top w:val="none" w:sz="0" w:space="0" w:color="auto"/>
        <w:left w:val="none" w:sz="0" w:space="0" w:color="auto"/>
        <w:bottom w:val="none" w:sz="0" w:space="0" w:color="auto"/>
        <w:right w:val="none" w:sz="0" w:space="0" w:color="auto"/>
      </w:divBdr>
    </w:div>
    <w:div w:id="789781877">
      <w:bodyDiv w:val="1"/>
      <w:marLeft w:val="0"/>
      <w:marRight w:val="0"/>
      <w:marTop w:val="0"/>
      <w:marBottom w:val="0"/>
      <w:divBdr>
        <w:top w:val="none" w:sz="0" w:space="0" w:color="auto"/>
        <w:left w:val="none" w:sz="0" w:space="0" w:color="auto"/>
        <w:bottom w:val="none" w:sz="0" w:space="0" w:color="auto"/>
        <w:right w:val="none" w:sz="0" w:space="0" w:color="auto"/>
      </w:divBdr>
    </w:div>
    <w:div w:id="1195998172">
      <w:bodyDiv w:val="1"/>
      <w:marLeft w:val="0"/>
      <w:marRight w:val="0"/>
      <w:marTop w:val="0"/>
      <w:marBottom w:val="0"/>
      <w:divBdr>
        <w:top w:val="none" w:sz="0" w:space="0" w:color="auto"/>
        <w:left w:val="none" w:sz="0" w:space="0" w:color="auto"/>
        <w:bottom w:val="none" w:sz="0" w:space="0" w:color="auto"/>
        <w:right w:val="none" w:sz="0" w:space="0" w:color="auto"/>
      </w:divBdr>
    </w:div>
    <w:div w:id="1443647194">
      <w:bodyDiv w:val="1"/>
      <w:marLeft w:val="0"/>
      <w:marRight w:val="0"/>
      <w:marTop w:val="0"/>
      <w:marBottom w:val="0"/>
      <w:divBdr>
        <w:top w:val="none" w:sz="0" w:space="0" w:color="auto"/>
        <w:left w:val="none" w:sz="0" w:space="0" w:color="auto"/>
        <w:bottom w:val="none" w:sz="0" w:space="0" w:color="auto"/>
        <w:right w:val="none" w:sz="0" w:space="0" w:color="auto"/>
      </w:divBdr>
    </w:div>
    <w:div w:id="1717578620">
      <w:bodyDiv w:val="1"/>
      <w:marLeft w:val="0"/>
      <w:marRight w:val="0"/>
      <w:marTop w:val="0"/>
      <w:marBottom w:val="0"/>
      <w:divBdr>
        <w:top w:val="none" w:sz="0" w:space="0" w:color="auto"/>
        <w:left w:val="none" w:sz="0" w:space="0" w:color="auto"/>
        <w:bottom w:val="none" w:sz="0" w:space="0" w:color="auto"/>
        <w:right w:val="none" w:sz="0" w:space="0" w:color="auto"/>
      </w:divBdr>
    </w:div>
    <w:div w:id="1754862418">
      <w:bodyDiv w:val="1"/>
      <w:marLeft w:val="0"/>
      <w:marRight w:val="0"/>
      <w:marTop w:val="0"/>
      <w:marBottom w:val="0"/>
      <w:divBdr>
        <w:top w:val="none" w:sz="0" w:space="0" w:color="auto"/>
        <w:left w:val="none" w:sz="0" w:space="0" w:color="auto"/>
        <w:bottom w:val="none" w:sz="0" w:space="0" w:color="auto"/>
        <w:right w:val="none" w:sz="0" w:space="0" w:color="auto"/>
      </w:divBdr>
    </w:div>
    <w:div w:id="1860074250">
      <w:bodyDiv w:val="1"/>
      <w:marLeft w:val="0"/>
      <w:marRight w:val="0"/>
      <w:marTop w:val="0"/>
      <w:marBottom w:val="0"/>
      <w:divBdr>
        <w:top w:val="none" w:sz="0" w:space="0" w:color="auto"/>
        <w:left w:val="none" w:sz="0" w:space="0" w:color="auto"/>
        <w:bottom w:val="none" w:sz="0" w:space="0" w:color="auto"/>
        <w:right w:val="none" w:sz="0" w:space="0" w:color="auto"/>
      </w:divBdr>
    </w:div>
    <w:div w:id="19736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Fife, Dustin Allan</dc:creator>
  <cp:keywords/>
  <dc:description/>
  <cp:lastModifiedBy>Fife, Dustin Allan</cp:lastModifiedBy>
  <cp:revision>9</cp:revision>
  <dcterms:created xsi:type="dcterms:W3CDTF">2021-10-19T12:58:00Z</dcterms:created>
  <dcterms:modified xsi:type="dcterms:W3CDTF">2021-10-19T14:35:00Z</dcterms:modified>
</cp:coreProperties>
</file>