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6011E" w14:textId="4699C257" w:rsidR="00991448" w:rsidRDefault="00991448" w:rsidP="00991448">
      <w:pPr>
        <w:pStyle w:val="NormalWeb"/>
      </w:pPr>
      <w:bookmarkStart w:id="0" w:name="_Hlk181536285"/>
      <w:r>
        <w:t>Editorial Office</w:t>
      </w:r>
      <w:r w:rsidR="004C2ABA">
        <w:t>, Behavioral Research Methods</w:t>
      </w:r>
    </w:p>
    <w:p w14:paraId="62458C4D" w14:textId="3AFDCF1D" w:rsidR="00991448" w:rsidRDefault="00991448" w:rsidP="00991448">
      <w:pPr>
        <w:pStyle w:val="NormalWeb"/>
      </w:pPr>
      <w:r>
        <w:t xml:space="preserve">Dr. </w:t>
      </w:r>
      <w:r w:rsidR="004C2ABA" w:rsidRPr="004C2ABA">
        <w:t>Buchanan</w:t>
      </w:r>
      <w:r w:rsidR="004C2ABA">
        <w:t xml:space="preserve"> </w:t>
      </w:r>
      <w:r>
        <w:t>and</w:t>
      </w:r>
      <w:r w:rsidR="004C2ABA">
        <w:t xml:space="preserve"> editors of Behavioral Research Methods</w:t>
      </w:r>
      <w:r>
        <w:t>,</w:t>
      </w:r>
    </w:p>
    <w:p w14:paraId="21244CDA" w14:textId="69BAEF9D" w:rsidR="00991448" w:rsidRDefault="00991448" w:rsidP="00991448">
      <w:pPr>
        <w:pStyle w:val="NormalWeb"/>
      </w:pPr>
      <w:r>
        <w:t>I am pleased to submit the manuscript entitled "Visual Partitions</w:t>
      </w:r>
      <w:r w:rsidR="004C2ABA">
        <w:t xml:space="preserve"> </w:t>
      </w:r>
      <w:r>
        <w:t xml:space="preserve">" for your consideration for publication in </w:t>
      </w:r>
      <w:r w:rsidR="004C2ABA">
        <w:t>Behavioral Research</w:t>
      </w:r>
      <w:r>
        <w:t xml:space="preserve"> Methods.</w:t>
      </w:r>
    </w:p>
    <w:p w14:paraId="08A509BC" w14:textId="50DD88B2" w:rsidR="00991448" w:rsidRDefault="00F852C2" w:rsidP="00991448">
      <w:pPr>
        <w:pStyle w:val="NormalWeb"/>
      </w:pPr>
      <w:r>
        <w:t>This paper introduces</w:t>
      </w:r>
      <w:r w:rsidR="00991448">
        <w:t xml:space="preserve"> an alternative </w:t>
      </w:r>
      <w:r>
        <w:t xml:space="preserve">approach </w:t>
      </w:r>
      <w:r w:rsidR="00991448">
        <w:t xml:space="preserve">to the common practice of summarizing research findings using </w:t>
      </w:r>
      <w:r>
        <w:t xml:space="preserve">regression </w:t>
      </w:r>
      <w:r w:rsidR="000105BC">
        <w:t>tables and/</w:t>
      </w:r>
      <w:r>
        <w:t xml:space="preserve">or </w:t>
      </w:r>
      <w:r w:rsidR="00991448">
        <w:t xml:space="preserve">ANOVA summary tables. While widely used, these tables often lack informativeness and can be misleading, particularly in conveying the nature of interaction effects, nonlinear effects, and assessing the viability of statistical models. To address these limitations, </w:t>
      </w:r>
      <w:r>
        <w:t>this</w:t>
      </w:r>
      <w:r w:rsidR="00991448">
        <w:t xml:space="preserve"> paper introduces an innovative approach termed "visual partitions." This approach provides intuitive and concise visual representations of complex statistical models, offering a more nuanced and deeper insight into research findings.</w:t>
      </w:r>
    </w:p>
    <w:p w14:paraId="3E73302A" w14:textId="6306B024" w:rsidR="00991448" w:rsidRDefault="00671633" w:rsidP="00991448">
      <w:pPr>
        <w:pStyle w:val="NormalWeb"/>
      </w:pPr>
      <w:r>
        <w:t>I</w:t>
      </w:r>
      <w:r w:rsidR="00991448">
        <w:t xml:space="preserve"> believe that the proposed approach has the potential to transform how researchers analyze and present analyses</w:t>
      </w:r>
      <w:r>
        <w:t>, especially analyses that contain multiple predictor variables</w:t>
      </w:r>
      <w:r w:rsidR="00991448">
        <w:t>. By enhancing interpretability and transparency, visual partitions offer a valuable tool for advancing the methodologies employed in psychological research.</w:t>
      </w:r>
      <w:r>
        <w:t xml:space="preserve"> Furthermore, this paper takes a decidedly pedagogical approach, illustrating with R code and examples how to implement the visual partitions approach. </w:t>
      </w:r>
    </w:p>
    <w:p w14:paraId="60E31CAA" w14:textId="245683AE" w:rsidR="00014F2B" w:rsidRDefault="00014F2B" w:rsidP="00991448">
      <w:pPr>
        <w:pStyle w:val="NormalWeb"/>
      </w:pPr>
      <w:r>
        <w:t xml:space="preserve">Allow me to make one final comment: </w:t>
      </w:r>
      <w:r w:rsidR="007F6BCA">
        <w:t>this manuscript has been previously rejected from methodological journals</w:t>
      </w:r>
      <w:r w:rsidR="00B532EB">
        <w:t>,</w:t>
      </w:r>
      <w:r w:rsidR="007F6BCA">
        <w:t xml:space="preserve"> primarily because statisticians have reviewed this and claim that nobody uses such simple models as ANOVA and multiple regression. I very much disagree. For this reason, I have primarily selected applied researchers as potential reviewers, rather than statisticians. </w:t>
      </w:r>
    </w:p>
    <w:p w14:paraId="640B7DF1" w14:textId="669A406A" w:rsidR="00991448" w:rsidRDefault="00991448" w:rsidP="00991448">
      <w:pPr>
        <w:pStyle w:val="NormalWeb"/>
      </w:pPr>
      <w:r>
        <w:t xml:space="preserve">This manuscript has been published on the </w:t>
      </w:r>
      <w:proofErr w:type="spellStart"/>
      <w:r>
        <w:t>PsyArxiv</w:t>
      </w:r>
      <w:proofErr w:type="spellEnd"/>
      <w:r>
        <w:t xml:space="preserve">, but nowhere else. Thank you for considering our manuscript for publication in </w:t>
      </w:r>
      <w:r w:rsidR="00671633">
        <w:t>Behavioral Research Methods</w:t>
      </w:r>
      <w:r>
        <w:t xml:space="preserve">. </w:t>
      </w:r>
    </w:p>
    <w:p w14:paraId="27EB79B8" w14:textId="77777777" w:rsidR="00991448" w:rsidRDefault="00991448" w:rsidP="00991448">
      <w:pPr>
        <w:pStyle w:val="NormalWeb"/>
      </w:pPr>
      <w:r>
        <w:t>Sincerely,</w:t>
      </w:r>
    </w:p>
    <w:p w14:paraId="42BED484" w14:textId="53695CE8" w:rsidR="00000000" w:rsidRDefault="00991448" w:rsidP="00991448">
      <w:pPr>
        <w:pStyle w:val="NormalWeb"/>
      </w:pPr>
      <w:r>
        <w:t>Dustin Fife</w:t>
      </w:r>
      <w:bookmarkEnd w:id="0"/>
    </w:p>
    <w:sectPr w:rsidR="00813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48"/>
    <w:rsid w:val="000105BC"/>
    <w:rsid w:val="00014F2B"/>
    <w:rsid w:val="00090D21"/>
    <w:rsid w:val="00126D36"/>
    <w:rsid w:val="002F4447"/>
    <w:rsid w:val="004C2ABA"/>
    <w:rsid w:val="004E47AC"/>
    <w:rsid w:val="00513CD4"/>
    <w:rsid w:val="005C3E81"/>
    <w:rsid w:val="006063BB"/>
    <w:rsid w:val="00671633"/>
    <w:rsid w:val="00682C39"/>
    <w:rsid w:val="007F6BCA"/>
    <w:rsid w:val="00957912"/>
    <w:rsid w:val="00991448"/>
    <w:rsid w:val="009D1945"/>
    <w:rsid w:val="00B2333E"/>
    <w:rsid w:val="00B532EB"/>
    <w:rsid w:val="00D2628C"/>
    <w:rsid w:val="00DC4A0A"/>
    <w:rsid w:val="00E53405"/>
    <w:rsid w:val="00F31E1C"/>
    <w:rsid w:val="00F85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642404"/>
  <w15:chartTrackingRefBased/>
  <w15:docId w15:val="{96DB81BF-CEF3-C943-AF3E-0DEE4B2E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E47AC"/>
    <w:pPr>
      <w:spacing w:before="180" w:after="180"/>
    </w:pPr>
    <w:rPr>
      <w:rFonts w:asciiTheme="majorBidi" w:hAnsiTheme="majorBidi"/>
    </w:rPr>
  </w:style>
  <w:style w:type="character" w:customStyle="1" w:styleId="BodyTextChar">
    <w:name w:val="Body Text Char"/>
    <w:basedOn w:val="DefaultParagraphFont"/>
    <w:link w:val="BodyText"/>
    <w:rsid w:val="004E47AC"/>
    <w:rPr>
      <w:rFonts w:asciiTheme="majorBidi" w:hAnsiTheme="majorBidi"/>
    </w:rPr>
  </w:style>
  <w:style w:type="paragraph" w:styleId="NormalWeb">
    <w:name w:val="Normal (Web)"/>
    <w:basedOn w:val="Normal"/>
    <w:uiPriority w:val="99"/>
    <w:semiHidden/>
    <w:unhideWhenUsed/>
    <w:rsid w:val="0099144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30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 Dustin Allan</dc:creator>
  <cp:keywords/>
  <dc:description/>
  <cp:lastModifiedBy>Fife, Dustin Allan</cp:lastModifiedBy>
  <cp:revision>8</cp:revision>
  <dcterms:created xsi:type="dcterms:W3CDTF">2024-01-19T15:15:00Z</dcterms:created>
  <dcterms:modified xsi:type="dcterms:W3CDTF">2024-11-03T19:35:00Z</dcterms:modified>
</cp:coreProperties>
</file>