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C46E7" w14:textId="412271A3" w:rsidR="004B7ACE" w:rsidRDefault="004B7ACE" w:rsidP="00545474">
      <w:pPr>
        <w:suppressAutoHyphens/>
        <w:contextualSpacing/>
      </w:pPr>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1734FFD3" w:rsidR="004B7ACE" w:rsidRDefault="004B7ACE" w:rsidP="00545474">
      <w:pPr>
        <w:suppressAutoHyphens/>
        <w:contextualSpacing/>
        <w:jc w:val="center"/>
      </w:pPr>
    </w:p>
    <w:p w14:paraId="3401EA2F" w14:textId="4881E916" w:rsidR="004B7ACE" w:rsidRPr="00D63266" w:rsidRDefault="004B7ACE" w:rsidP="00545474">
      <w:pPr>
        <w:suppressAutoHyphens/>
        <w:contextualSpacing/>
        <w:rPr>
          <w:rFonts w:ascii="Calibri" w:hAnsi="Calibri" w:cs="Calibri"/>
          <w:sz w:val="22"/>
          <w:szCs w:val="22"/>
        </w:rPr>
      </w:pPr>
    </w:p>
    <w:p w14:paraId="13088493" w14:textId="66BA5ECC" w:rsidR="00522D19" w:rsidRPr="00522D19" w:rsidRDefault="00CD541E" w:rsidP="008A30EA">
      <w:pPr>
        <w:jc w:val="center"/>
      </w:pPr>
      <w:r>
        <w:rPr>
          <w:rFonts w:ascii="Calibri" w:eastAsiaTheme="majorEastAsia" w:hAnsi="Calibri" w:cs="Calibri"/>
          <w:spacing w:val="-10"/>
          <w:kern w:val="28"/>
          <w:sz w:val="40"/>
          <w:szCs w:val="40"/>
        </w:rPr>
        <w:t>CTS CREATIVE TECHNOLOGY SOLUTIONS</w:t>
      </w:r>
    </w:p>
    <w:p w14:paraId="6911D035" w14:textId="48D2AEA7" w:rsidR="004B7ACE" w:rsidRDefault="004B7ACE" w:rsidP="00545474">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522D19">
      <w:pPr>
        <w:pStyle w:val="Heading2"/>
        <w:jc w:val="center"/>
      </w:pPr>
      <w:bookmarkStart w:id="1" w:name="_Toc21086456"/>
      <w:r w:rsidRPr="00522D19">
        <w:lastRenderedPageBreak/>
        <w:t>Table of Contents</w:t>
      </w:r>
      <w:bookmarkEnd w:id="1"/>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CB388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CB388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CB388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CB388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CB388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CB388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522D19">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80"/>
        <w:gridCol w:w="1292"/>
        <w:gridCol w:w="1899"/>
        <w:gridCol w:w="5179"/>
      </w:tblGrid>
      <w:tr w:rsidR="002A0C34" w:rsidRPr="00522D19" w14:paraId="5CF202CF" w14:textId="77777777" w:rsidTr="008A30EA">
        <w:trPr>
          <w:cantSplit/>
          <w:tblHeader/>
        </w:trPr>
        <w:tc>
          <w:tcPr>
            <w:tcW w:w="980"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1292"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899"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179"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2A0C34" w:rsidRPr="00522D19" w14:paraId="69F70949" w14:textId="77777777" w:rsidTr="008A30EA">
        <w:trPr>
          <w:cantSplit/>
        </w:trPr>
        <w:tc>
          <w:tcPr>
            <w:tcW w:w="980" w:type="dxa"/>
            <w:tcMar>
              <w:left w:w="115" w:type="dxa"/>
              <w:right w:w="115" w:type="dxa"/>
            </w:tcMar>
          </w:tcPr>
          <w:p w14:paraId="4B62A03B" w14:textId="7AB03871" w:rsidR="002A0C34" w:rsidRPr="00522D19" w:rsidRDefault="002A0C34" w:rsidP="00522D19">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1292" w:type="dxa"/>
            <w:tcMar>
              <w:left w:w="115" w:type="dxa"/>
              <w:right w:w="115" w:type="dxa"/>
            </w:tcMar>
          </w:tcPr>
          <w:p w14:paraId="21A9D9E4" w14:textId="70805D1B" w:rsidR="002A0C34" w:rsidRPr="00522D19" w:rsidRDefault="00497200" w:rsidP="00522D19">
            <w:pPr>
              <w:suppressAutoHyphens/>
              <w:contextualSpacing/>
              <w:rPr>
                <w:rFonts w:ascii="Calibri" w:hAnsi="Calibri" w:cs="Calibri"/>
                <w:sz w:val="22"/>
                <w:szCs w:val="22"/>
              </w:rPr>
            </w:pPr>
            <w:r>
              <w:rPr>
                <w:rFonts w:ascii="Calibri" w:hAnsi="Calibri" w:cs="Calibri"/>
                <w:sz w:val="22"/>
                <w:szCs w:val="22"/>
              </w:rPr>
              <w:t>05</w:t>
            </w:r>
            <w:r w:rsidR="002A0C34" w:rsidRPr="00522D19">
              <w:rPr>
                <w:rFonts w:ascii="Calibri" w:hAnsi="Calibri" w:cs="Calibri"/>
                <w:sz w:val="22"/>
                <w:szCs w:val="22"/>
              </w:rPr>
              <w:t>/</w:t>
            </w:r>
            <w:r w:rsidR="00CD541E">
              <w:rPr>
                <w:rFonts w:ascii="Calibri" w:hAnsi="Calibri" w:cs="Calibri"/>
                <w:sz w:val="22"/>
                <w:szCs w:val="22"/>
              </w:rPr>
              <w:t>23</w:t>
            </w:r>
            <w:r w:rsidR="002A0C34" w:rsidRPr="00522D19">
              <w:rPr>
                <w:rFonts w:ascii="Calibri" w:hAnsi="Calibri" w:cs="Calibri"/>
                <w:sz w:val="22"/>
                <w:szCs w:val="22"/>
              </w:rPr>
              <w:t>/</w:t>
            </w:r>
            <w:r>
              <w:rPr>
                <w:rFonts w:ascii="Calibri" w:hAnsi="Calibri" w:cs="Calibri"/>
                <w:sz w:val="22"/>
                <w:szCs w:val="22"/>
              </w:rPr>
              <w:t>2020</w:t>
            </w:r>
          </w:p>
        </w:tc>
        <w:tc>
          <w:tcPr>
            <w:tcW w:w="1899" w:type="dxa"/>
            <w:tcMar>
              <w:left w:w="115" w:type="dxa"/>
              <w:right w:w="115" w:type="dxa"/>
            </w:tcMar>
          </w:tcPr>
          <w:p w14:paraId="0C18CD3C" w14:textId="2B893E93" w:rsidR="002A0C34" w:rsidRPr="00522D19" w:rsidRDefault="00497200" w:rsidP="00522D19">
            <w:pPr>
              <w:suppressAutoHyphens/>
              <w:contextualSpacing/>
              <w:rPr>
                <w:rFonts w:ascii="Calibri" w:hAnsi="Calibri" w:cs="Calibri"/>
                <w:sz w:val="22"/>
                <w:szCs w:val="22"/>
              </w:rPr>
            </w:pPr>
            <w:r>
              <w:rPr>
                <w:rFonts w:ascii="Calibri" w:hAnsi="Calibri" w:cs="Calibri"/>
                <w:sz w:val="22"/>
                <w:szCs w:val="22"/>
              </w:rPr>
              <w:t>Dustin Haugh</w:t>
            </w:r>
          </w:p>
        </w:tc>
        <w:tc>
          <w:tcPr>
            <w:tcW w:w="5179" w:type="dxa"/>
            <w:tcMar>
              <w:left w:w="115" w:type="dxa"/>
              <w:right w:w="115" w:type="dxa"/>
            </w:tcMar>
          </w:tcPr>
          <w:p w14:paraId="2E861C43" w14:textId="332E2938" w:rsidR="008A30EA" w:rsidRPr="00522D19" w:rsidRDefault="008A30EA" w:rsidP="00522D19">
            <w:pPr>
              <w:suppressAutoHyphens/>
              <w:contextualSpacing/>
              <w:rPr>
                <w:rFonts w:ascii="Calibri" w:hAnsi="Calibri" w:cs="Calibri"/>
                <w:sz w:val="22"/>
                <w:szCs w:val="22"/>
              </w:rPr>
            </w:pPr>
            <w:r>
              <w:rPr>
                <w:rFonts w:ascii="Calibri" w:hAnsi="Calibri" w:cs="Calibri"/>
                <w:sz w:val="22"/>
                <w:szCs w:val="22"/>
              </w:rPr>
              <w:t>First Copy</w:t>
            </w:r>
          </w:p>
        </w:tc>
      </w:tr>
      <w:tr w:rsidR="008A30EA" w:rsidRPr="00522D19" w14:paraId="2AC5DF87" w14:textId="77777777" w:rsidTr="008A30EA">
        <w:tc>
          <w:tcPr>
            <w:tcW w:w="980" w:type="dxa"/>
          </w:tcPr>
          <w:p w14:paraId="270DD337" w14:textId="3402CEB6" w:rsidR="008A30EA" w:rsidRPr="00522D19" w:rsidRDefault="008A30EA" w:rsidP="006A6853">
            <w:pPr>
              <w:suppressAutoHyphens/>
              <w:contextualSpacing/>
              <w:jc w:val="center"/>
              <w:rPr>
                <w:rFonts w:ascii="Calibri" w:hAnsi="Calibri" w:cs="Calibri"/>
                <w:sz w:val="22"/>
                <w:szCs w:val="22"/>
              </w:rPr>
            </w:pPr>
          </w:p>
        </w:tc>
        <w:tc>
          <w:tcPr>
            <w:tcW w:w="1292" w:type="dxa"/>
          </w:tcPr>
          <w:p w14:paraId="586C9EF9" w14:textId="20A9FAAF" w:rsidR="008A30EA" w:rsidRPr="00522D19" w:rsidRDefault="008A30EA" w:rsidP="006A6853">
            <w:pPr>
              <w:suppressAutoHyphens/>
              <w:contextualSpacing/>
              <w:rPr>
                <w:rFonts w:ascii="Calibri" w:hAnsi="Calibri" w:cs="Calibri"/>
                <w:sz w:val="22"/>
                <w:szCs w:val="22"/>
              </w:rPr>
            </w:pPr>
          </w:p>
        </w:tc>
        <w:tc>
          <w:tcPr>
            <w:tcW w:w="1899" w:type="dxa"/>
          </w:tcPr>
          <w:p w14:paraId="5A1BA6EC" w14:textId="44CA519E" w:rsidR="008A30EA" w:rsidRPr="00522D19" w:rsidRDefault="008A30EA" w:rsidP="006A6853">
            <w:pPr>
              <w:suppressAutoHyphens/>
              <w:contextualSpacing/>
              <w:rPr>
                <w:rFonts w:ascii="Calibri" w:hAnsi="Calibri" w:cs="Calibri"/>
                <w:sz w:val="22"/>
                <w:szCs w:val="22"/>
              </w:rPr>
            </w:pPr>
          </w:p>
        </w:tc>
        <w:tc>
          <w:tcPr>
            <w:tcW w:w="5179" w:type="dxa"/>
          </w:tcPr>
          <w:p w14:paraId="71DF9E39" w14:textId="6AFFD3B7" w:rsidR="008A30EA" w:rsidRPr="00522D19" w:rsidRDefault="008A30EA" w:rsidP="006A6853">
            <w:pPr>
              <w:suppressAutoHyphens/>
              <w:contextualSpacing/>
              <w:rPr>
                <w:rFonts w:ascii="Calibri" w:hAnsi="Calibri" w:cs="Calibri"/>
                <w:sz w:val="22"/>
                <w:szCs w:val="22"/>
              </w:rPr>
            </w:pPr>
          </w:p>
        </w:tc>
      </w:tr>
    </w:tbl>
    <w:p w14:paraId="7180B368" w14:textId="4167B856" w:rsidR="000D008A" w:rsidRPr="00522D19" w:rsidRDefault="000D008A" w:rsidP="00522D19">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4B05DF35" w14:textId="28086F1F" w:rsidR="002A0C34" w:rsidRPr="00A162C3" w:rsidRDefault="004B7ACE" w:rsidP="00A162C3">
      <w:pPr>
        <w:pStyle w:val="Heading2"/>
      </w:pPr>
      <w:bookmarkStart w:id="3" w:name="_Toc21086458"/>
      <w:r w:rsidRPr="00522D19">
        <w:lastRenderedPageBreak/>
        <w:t>Executive Summary</w:t>
      </w:r>
      <w:bookmarkEnd w:id="3"/>
    </w:p>
    <w:p w14:paraId="7BA22B10" w14:textId="77777777" w:rsidR="008A30EA" w:rsidRDefault="008A30EA" w:rsidP="00522D19">
      <w:pPr>
        <w:suppressAutoHyphens/>
        <w:contextualSpacing/>
        <w:rPr>
          <w:i/>
          <w:sz w:val="22"/>
          <w:szCs w:val="22"/>
        </w:rPr>
      </w:pPr>
    </w:p>
    <w:p w14:paraId="7059B539" w14:textId="5BD6C5C8" w:rsidR="00CD541E" w:rsidRDefault="00CD541E" w:rsidP="00522D19">
      <w:pPr>
        <w:suppressAutoHyphens/>
        <w:contextualSpacing/>
        <w:rPr>
          <w:iCs/>
          <w:sz w:val="22"/>
          <w:szCs w:val="22"/>
        </w:rPr>
      </w:pPr>
      <w:r>
        <w:rPr>
          <w:iCs/>
          <w:sz w:val="22"/>
          <w:szCs w:val="22"/>
        </w:rPr>
        <w:t xml:space="preserve">The Gaming Room is a new client that wants to develop a web-based game called Draw It or Lose It. This game is currently only available on the android platform so it would be advantageous for them to expand to </w:t>
      </w:r>
      <w:r w:rsidR="00D2670D">
        <w:rPr>
          <w:iCs/>
          <w:sz w:val="22"/>
          <w:szCs w:val="22"/>
        </w:rPr>
        <w:t>web based</w:t>
      </w:r>
      <w:r>
        <w:rPr>
          <w:iCs/>
          <w:sz w:val="22"/>
          <w:szCs w:val="22"/>
        </w:rPr>
        <w:t xml:space="preserve">.  </w:t>
      </w:r>
    </w:p>
    <w:p w14:paraId="1D2DC265" w14:textId="15855AD8" w:rsidR="00CD541E" w:rsidRDefault="00CD541E" w:rsidP="00522D19">
      <w:pPr>
        <w:suppressAutoHyphens/>
        <w:contextualSpacing/>
        <w:rPr>
          <w:iCs/>
          <w:sz w:val="22"/>
          <w:szCs w:val="22"/>
        </w:rPr>
      </w:pPr>
    </w:p>
    <w:p w14:paraId="37FAC272" w14:textId="5FEEC0F1" w:rsidR="00CD541E" w:rsidRDefault="00CD541E" w:rsidP="00522D19">
      <w:pPr>
        <w:suppressAutoHyphens/>
        <w:contextualSpacing/>
        <w:rPr>
          <w:iCs/>
          <w:sz w:val="22"/>
          <w:szCs w:val="22"/>
        </w:rPr>
      </w:pPr>
      <w:r>
        <w:rPr>
          <w:iCs/>
          <w:sz w:val="22"/>
          <w:szCs w:val="22"/>
        </w:rPr>
        <w:t>I would be working with The Gaming Room staff to set up the environment</w:t>
      </w:r>
      <w:r w:rsidR="007A534F">
        <w:rPr>
          <w:iCs/>
          <w:sz w:val="22"/>
          <w:szCs w:val="22"/>
        </w:rPr>
        <w:t xml:space="preserve"> to develop the web-based version of the gaming app</w:t>
      </w:r>
      <w:r w:rsidR="00285FF3">
        <w:rPr>
          <w:iCs/>
          <w:sz w:val="22"/>
          <w:szCs w:val="22"/>
        </w:rPr>
        <w:t xml:space="preserve"> and we would utilize the current android version as a specification to design the web-based version.</w:t>
      </w:r>
    </w:p>
    <w:p w14:paraId="090C45E7" w14:textId="77777777" w:rsidR="00CD541E" w:rsidRDefault="00CD541E" w:rsidP="00522D19">
      <w:pPr>
        <w:suppressAutoHyphens/>
        <w:contextualSpacing/>
        <w:rPr>
          <w:iCs/>
          <w:sz w:val="22"/>
          <w:szCs w:val="22"/>
        </w:rPr>
      </w:pPr>
    </w:p>
    <w:p w14:paraId="2C695778" w14:textId="5DF960B4" w:rsidR="002A0C34" w:rsidRDefault="002A0C34" w:rsidP="00522D19">
      <w:pPr>
        <w:suppressAutoHyphens/>
        <w:contextualSpacing/>
        <w:rPr>
          <w:rFonts w:ascii="Calibri" w:hAnsi="Calibri" w:cs="Calibri"/>
          <w:sz w:val="22"/>
          <w:szCs w:val="22"/>
        </w:rPr>
      </w:pPr>
    </w:p>
    <w:p w14:paraId="42FFCF2E" w14:textId="77777777" w:rsidR="008A20FE" w:rsidRPr="00522D19" w:rsidRDefault="008A20FE" w:rsidP="00522D19">
      <w:pPr>
        <w:suppressAutoHyphens/>
        <w:contextualSpacing/>
        <w:rPr>
          <w:rFonts w:ascii="Calibri" w:hAnsi="Calibri" w:cs="Calibri"/>
          <w:sz w:val="22"/>
          <w:szCs w:val="22"/>
        </w:rPr>
      </w:pPr>
    </w:p>
    <w:p w14:paraId="5623B73F" w14:textId="6FA7A3FF" w:rsidR="003D35ED" w:rsidRPr="00522D19" w:rsidRDefault="003D35ED" w:rsidP="00522D19">
      <w:pPr>
        <w:pStyle w:val="Heading2"/>
      </w:pPr>
      <w:bookmarkStart w:id="4" w:name="_Toc21086459"/>
      <w:r w:rsidRPr="00522D19">
        <w:t>Requirements</w:t>
      </w:r>
    </w:p>
    <w:p w14:paraId="4C15CC23" w14:textId="7B45320A" w:rsidR="00A162C3" w:rsidRDefault="00A162C3" w:rsidP="00522D19">
      <w:pPr>
        <w:rPr>
          <w:iCs/>
          <w:sz w:val="22"/>
          <w:szCs w:val="22"/>
        </w:rPr>
      </w:pPr>
    </w:p>
    <w:p w14:paraId="13177D07" w14:textId="6ED2520E" w:rsidR="007A534F" w:rsidRDefault="007A534F" w:rsidP="00522D19">
      <w:pPr>
        <w:rPr>
          <w:iCs/>
          <w:sz w:val="22"/>
          <w:szCs w:val="22"/>
        </w:rPr>
      </w:pPr>
      <w:r>
        <w:rPr>
          <w:iCs/>
          <w:sz w:val="22"/>
          <w:szCs w:val="22"/>
        </w:rPr>
        <w:t>A game needs to have the ability to have multiple teams.</w:t>
      </w:r>
    </w:p>
    <w:p w14:paraId="5D4F37F5" w14:textId="74B8C108" w:rsidR="007A534F" w:rsidRDefault="007A534F" w:rsidP="00522D19">
      <w:pPr>
        <w:rPr>
          <w:iCs/>
          <w:sz w:val="22"/>
          <w:szCs w:val="22"/>
        </w:rPr>
      </w:pPr>
      <w:r>
        <w:rPr>
          <w:iCs/>
          <w:sz w:val="22"/>
          <w:szCs w:val="22"/>
        </w:rPr>
        <w:t>Each team can have multiple players.</w:t>
      </w:r>
    </w:p>
    <w:p w14:paraId="354C4A19" w14:textId="1B5074A0" w:rsidR="007A534F" w:rsidRDefault="007A534F" w:rsidP="00522D19">
      <w:pPr>
        <w:rPr>
          <w:iCs/>
          <w:sz w:val="22"/>
          <w:szCs w:val="22"/>
        </w:rPr>
      </w:pPr>
      <w:r>
        <w:rPr>
          <w:iCs/>
          <w:sz w:val="22"/>
          <w:szCs w:val="22"/>
        </w:rPr>
        <w:t xml:space="preserve">Each team and name </w:t>
      </w:r>
      <w:r w:rsidR="00285FF3">
        <w:rPr>
          <w:iCs/>
          <w:sz w:val="22"/>
          <w:szCs w:val="22"/>
        </w:rPr>
        <w:t>need</w:t>
      </w:r>
      <w:r>
        <w:rPr>
          <w:iCs/>
          <w:sz w:val="22"/>
          <w:szCs w:val="22"/>
        </w:rPr>
        <w:t xml:space="preserve"> to be unique and the program needs to check for duplicates. </w:t>
      </w:r>
    </w:p>
    <w:p w14:paraId="0C4B8F03" w14:textId="5FC18409" w:rsidR="00433FA6" w:rsidRDefault="007A534F" w:rsidP="00522D19">
      <w:pPr>
        <w:rPr>
          <w:iCs/>
          <w:sz w:val="22"/>
          <w:szCs w:val="22"/>
        </w:rPr>
      </w:pPr>
      <w:r>
        <w:rPr>
          <w:iCs/>
          <w:sz w:val="22"/>
          <w:szCs w:val="22"/>
        </w:rPr>
        <w:t>The game needs to be built with a singleton design where only one game can exist at a time</w:t>
      </w:r>
    </w:p>
    <w:p w14:paraId="067E6A76" w14:textId="77777777" w:rsidR="003D35ED" w:rsidRPr="00522D19" w:rsidRDefault="003D35ED" w:rsidP="00522D19">
      <w:pPr>
        <w:rPr>
          <w:sz w:val="22"/>
          <w:szCs w:val="22"/>
        </w:rPr>
      </w:pPr>
    </w:p>
    <w:p w14:paraId="32695811" w14:textId="6D399C07" w:rsidR="004B7ACE" w:rsidRPr="00522D19" w:rsidRDefault="004B7ACE" w:rsidP="00522D19">
      <w:pPr>
        <w:pStyle w:val="Heading2"/>
      </w:pPr>
      <w:r w:rsidRPr="00522D19">
        <w:t>Design Constraints</w:t>
      </w:r>
      <w:bookmarkEnd w:id="4"/>
    </w:p>
    <w:p w14:paraId="3A7392E9" w14:textId="3F529E3B" w:rsidR="003D35ED" w:rsidRDefault="003D35ED" w:rsidP="00522D19">
      <w:pPr>
        <w:suppressAutoHyphens/>
        <w:contextualSpacing/>
        <w:rPr>
          <w:rFonts w:ascii="Calibri" w:hAnsi="Calibri" w:cs="Calibri"/>
          <w:i/>
          <w:sz w:val="22"/>
          <w:szCs w:val="22"/>
        </w:rPr>
      </w:pPr>
    </w:p>
    <w:p w14:paraId="3E68FFC2" w14:textId="2D50B30C" w:rsidR="008702F8" w:rsidRDefault="00526169" w:rsidP="00522D19">
      <w:pPr>
        <w:suppressAutoHyphens/>
        <w:contextualSpacing/>
        <w:rPr>
          <w:rFonts w:ascii="Calibri" w:hAnsi="Calibri" w:cs="Calibri"/>
          <w:iCs/>
          <w:sz w:val="22"/>
          <w:szCs w:val="22"/>
        </w:rPr>
      </w:pPr>
      <w:r>
        <w:rPr>
          <w:rFonts w:ascii="Calibri" w:hAnsi="Calibri" w:cs="Calibri"/>
          <w:iCs/>
          <w:sz w:val="22"/>
          <w:szCs w:val="22"/>
        </w:rPr>
        <w:t xml:space="preserve">The main design constraint I can see is that the web-based version needs to follow the same user experience as the android design. This might require that we team up with some of the team members that created the android version. </w:t>
      </w:r>
    </w:p>
    <w:p w14:paraId="2C66721A" w14:textId="77777777" w:rsidR="00526169" w:rsidRDefault="00526169" w:rsidP="00522D19">
      <w:pPr>
        <w:suppressAutoHyphens/>
        <w:contextualSpacing/>
        <w:rPr>
          <w:rFonts w:ascii="Calibri" w:hAnsi="Calibri" w:cs="Calibri"/>
          <w:iCs/>
          <w:sz w:val="22"/>
          <w:szCs w:val="22"/>
        </w:rPr>
      </w:pPr>
    </w:p>
    <w:p w14:paraId="41F80EE3" w14:textId="77777777" w:rsidR="008702F8" w:rsidRPr="00522D19" w:rsidRDefault="008702F8" w:rsidP="00522D19">
      <w:pPr>
        <w:suppressAutoHyphens/>
        <w:contextualSpacing/>
        <w:rPr>
          <w:rFonts w:ascii="Calibri" w:hAnsi="Calibri" w:cs="Calibri"/>
          <w:sz w:val="22"/>
          <w:szCs w:val="22"/>
        </w:rPr>
      </w:pPr>
    </w:p>
    <w:p w14:paraId="12D603E4" w14:textId="159E4E51" w:rsidR="003D35ED" w:rsidRPr="00522D19" w:rsidRDefault="003D35ED" w:rsidP="00522D19">
      <w:pPr>
        <w:pStyle w:val="Heading2"/>
      </w:pPr>
      <w:r w:rsidRPr="00522D19">
        <w:t>Rationale</w:t>
      </w:r>
    </w:p>
    <w:p w14:paraId="77FA71AF" w14:textId="77777777" w:rsidR="003D35ED" w:rsidRPr="00522D19" w:rsidRDefault="003D35ED" w:rsidP="00522D19">
      <w:pPr>
        <w:rPr>
          <w:sz w:val="22"/>
          <w:szCs w:val="22"/>
        </w:rPr>
      </w:pPr>
    </w:p>
    <w:p w14:paraId="2C253AD4" w14:textId="7FB7BE15" w:rsidR="00C16C43" w:rsidRPr="009F0C76" w:rsidRDefault="00DC1802" w:rsidP="00522D19">
      <w:pPr>
        <w:suppressAutoHyphens/>
        <w:contextualSpacing/>
        <w:rPr>
          <w:rFonts w:ascii="Calibri" w:hAnsi="Calibri" w:cs="Calibri"/>
          <w:iCs/>
          <w:sz w:val="22"/>
          <w:szCs w:val="22"/>
        </w:rPr>
      </w:pPr>
      <w:r>
        <w:rPr>
          <w:rFonts w:ascii="Calibri" w:hAnsi="Calibri" w:cs="Calibri"/>
          <w:iCs/>
          <w:sz w:val="22"/>
          <w:szCs w:val="22"/>
        </w:rPr>
        <w:t xml:space="preserve">It would save resources to maintain the same design and function of the android system and also to utilize the same functions. If we can reduce the overall goal to establish </w:t>
      </w:r>
      <w:r w:rsidR="00D2670D">
        <w:rPr>
          <w:rFonts w:ascii="Calibri" w:hAnsi="Calibri" w:cs="Calibri"/>
          <w:iCs/>
          <w:sz w:val="22"/>
          <w:szCs w:val="22"/>
        </w:rPr>
        <w:t>the same function over a different platform, everything else remaining the same, the project will move faster.</w:t>
      </w:r>
      <w:r w:rsidR="002949DE">
        <w:rPr>
          <w:rFonts w:ascii="Calibri" w:hAnsi="Calibri" w:cs="Calibri"/>
          <w:iCs/>
          <w:sz w:val="22"/>
          <w:szCs w:val="22"/>
        </w:rPr>
        <w:t xml:space="preserve"> </w:t>
      </w:r>
    </w:p>
    <w:sectPr w:rsidR="00C16C43" w:rsidRPr="009F0C76" w:rsidSect="002A0C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6A428" w14:textId="77777777" w:rsidR="00CB3880" w:rsidRDefault="00CB3880" w:rsidP="004B7ACE">
      <w:r>
        <w:separator/>
      </w:r>
    </w:p>
  </w:endnote>
  <w:endnote w:type="continuationSeparator" w:id="0">
    <w:p w14:paraId="023E1446" w14:textId="77777777" w:rsidR="00CB3880" w:rsidRDefault="00CB3880"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41CCD4A6" w:rsidR="004B7ACE" w:rsidRPr="00EA2981" w:rsidRDefault="00D2670D" w:rsidP="00522D19">
    <w:pPr>
      <w:pStyle w:val="Footer"/>
      <w:rPr>
        <w:sz w:val="22"/>
        <w:szCs w:val="22"/>
      </w:rPr>
    </w:pPr>
    <w:r>
      <w:rPr>
        <w:sz w:val="22"/>
        <w:szCs w:val="22"/>
      </w:rPr>
      <w:t>CTS CREATIVE TECHNOLOGY SOLUTIONS</w:t>
    </w:r>
    <w:r w:rsidR="004B7ACE" w:rsidRPr="00EA2981">
      <w:rPr>
        <w:sz w:val="22"/>
        <w:szCs w:val="22"/>
      </w:rPr>
      <w:ptab w:relativeTo="margin" w:alignment="center" w:leader="none"/>
    </w:r>
    <w:r w:rsidR="00C76FD7">
      <w:rPr>
        <w:sz w:val="22"/>
        <w:szCs w:val="22"/>
      </w:rPr>
      <w:t xml:space="preserve">May </w:t>
    </w:r>
    <w:r>
      <w:rPr>
        <w:sz w:val="22"/>
        <w:szCs w:val="22"/>
      </w:rPr>
      <w:t>23</w:t>
    </w:r>
    <w:r w:rsidR="004B7ACE" w:rsidRPr="00EA2981">
      <w:rPr>
        <w:sz w:val="22"/>
        <w:szCs w:val="22"/>
      </w:rPr>
      <w:t xml:space="preserve">, </w:t>
    </w:r>
    <w:r w:rsidR="00C76FD7">
      <w:rPr>
        <w:sz w:val="22"/>
        <w:szCs w:val="22"/>
      </w:rPr>
      <w:t>2020</w:t>
    </w:r>
    <w:r w:rsidR="004B7ACE" w:rsidRPr="00EA2981">
      <w:rPr>
        <w:sz w:val="22"/>
        <w:szCs w:val="22"/>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3A89" w14:textId="77777777" w:rsidR="00D2670D" w:rsidRDefault="00D26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A76F0" w14:textId="77777777" w:rsidR="00CB3880" w:rsidRDefault="00CB3880" w:rsidP="004B7ACE">
      <w:r>
        <w:separator/>
      </w:r>
    </w:p>
  </w:footnote>
  <w:footnote w:type="continuationSeparator" w:id="0">
    <w:p w14:paraId="2F34ED98" w14:textId="77777777" w:rsidR="00CB3880" w:rsidRDefault="00CB3880" w:rsidP="004B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FF7C" w14:textId="77777777" w:rsidR="00D2670D" w:rsidRDefault="00D267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B0966" w14:textId="77777777" w:rsidR="00D2670D" w:rsidRDefault="00D267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64562" w14:textId="77777777" w:rsidR="00D2670D" w:rsidRDefault="00D267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42E7D"/>
    <w:rsid w:val="000D008A"/>
    <w:rsid w:val="00141CFF"/>
    <w:rsid w:val="0016469D"/>
    <w:rsid w:val="0017101E"/>
    <w:rsid w:val="001B2D9F"/>
    <w:rsid w:val="00285FF3"/>
    <w:rsid w:val="00292645"/>
    <w:rsid w:val="002949DE"/>
    <w:rsid w:val="002A0C34"/>
    <w:rsid w:val="002C0F3D"/>
    <w:rsid w:val="002C5A58"/>
    <w:rsid w:val="0030396F"/>
    <w:rsid w:val="00360A4D"/>
    <w:rsid w:val="003820ED"/>
    <w:rsid w:val="00383CB9"/>
    <w:rsid w:val="003A63F1"/>
    <w:rsid w:val="003D35ED"/>
    <w:rsid w:val="00431A73"/>
    <w:rsid w:val="00433FA6"/>
    <w:rsid w:val="00463E76"/>
    <w:rsid w:val="00472FA7"/>
    <w:rsid w:val="00497200"/>
    <w:rsid w:val="004B7ACE"/>
    <w:rsid w:val="004F02CB"/>
    <w:rsid w:val="00522D19"/>
    <w:rsid w:val="00526169"/>
    <w:rsid w:val="00541017"/>
    <w:rsid w:val="00545474"/>
    <w:rsid w:val="00566D04"/>
    <w:rsid w:val="00574F9E"/>
    <w:rsid w:val="00596E35"/>
    <w:rsid w:val="005E6310"/>
    <w:rsid w:val="0075452B"/>
    <w:rsid w:val="00791F76"/>
    <w:rsid w:val="007A31EF"/>
    <w:rsid w:val="007A534F"/>
    <w:rsid w:val="008702F8"/>
    <w:rsid w:val="00871886"/>
    <w:rsid w:val="008A20FE"/>
    <w:rsid w:val="008A30EA"/>
    <w:rsid w:val="008B1CC1"/>
    <w:rsid w:val="008E3209"/>
    <w:rsid w:val="008E6C7A"/>
    <w:rsid w:val="00924E0E"/>
    <w:rsid w:val="009F0C76"/>
    <w:rsid w:val="00A109CA"/>
    <w:rsid w:val="00A162C3"/>
    <w:rsid w:val="00A723E9"/>
    <w:rsid w:val="00AD57F0"/>
    <w:rsid w:val="00B3625E"/>
    <w:rsid w:val="00C16C43"/>
    <w:rsid w:val="00C50B4F"/>
    <w:rsid w:val="00C532D2"/>
    <w:rsid w:val="00C76FD7"/>
    <w:rsid w:val="00C86C0A"/>
    <w:rsid w:val="00CB3880"/>
    <w:rsid w:val="00CD541E"/>
    <w:rsid w:val="00D02529"/>
    <w:rsid w:val="00D2670D"/>
    <w:rsid w:val="00D63266"/>
    <w:rsid w:val="00D7346C"/>
    <w:rsid w:val="00DC1802"/>
    <w:rsid w:val="00E418C3"/>
    <w:rsid w:val="00EA2981"/>
    <w:rsid w:val="00EA2CD4"/>
    <w:rsid w:val="00EC18A5"/>
    <w:rsid w:val="00EC4B5E"/>
    <w:rsid w:val="00F62FF8"/>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B54D-196D-4DFB-A0BE-6AA8844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Dustin Haugh</cp:lastModifiedBy>
  <cp:revision>2</cp:revision>
  <dcterms:created xsi:type="dcterms:W3CDTF">2020-05-24T02:48:00Z</dcterms:created>
  <dcterms:modified xsi:type="dcterms:W3CDTF">2020-05-24T02:48:00Z</dcterms:modified>
  <cp:category/>
</cp:coreProperties>
</file>