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0AD06" w14:textId="77777777" w:rsidR="00744235" w:rsidRDefault="00744235" w:rsidP="0022709A">
      <w:pPr>
        <w:pStyle w:val="Heading1"/>
      </w:pPr>
      <w:r>
        <w:t>Mix Tracker Overview</w:t>
      </w:r>
    </w:p>
    <w:p w14:paraId="7D36E5EB" w14:textId="1DD87C13" w:rsidR="00C8785C" w:rsidRPr="00C8785C" w:rsidRDefault="00C8785C" w:rsidP="00C8785C">
      <w:pPr>
        <w:pStyle w:val="Heading2"/>
      </w:pPr>
      <w:r>
        <w:t>General</w:t>
      </w:r>
    </w:p>
    <w:p w14:paraId="130B5551" w14:textId="77777777" w:rsidR="00CE3227" w:rsidRDefault="000C1F1A" w:rsidP="006C2DD4">
      <w:r>
        <w:t xml:space="preserve">The Concrete Mix Design </w:t>
      </w:r>
      <w:r w:rsidR="007A1D29">
        <w:t xml:space="preserve">Tracker is a tool intended for the development and tracking of concrete mix designs </w:t>
      </w:r>
      <w:r w:rsidR="00E264C6">
        <w:t>through various stages of the approval process.  The application has four tabs</w:t>
      </w:r>
      <w:r w:rsidR="00E72706">
        <w:t xml:space="preserve">, each representing a different phase of the design process.  </w:t>
      </w:r>
    </w:p>
    <w:p w14:paraId="51F5E258" w14:textId="1C97B64C" w:rsidR="006C2DD4" w:rsidRDefault="00E72706" w:rsidP="006C2DD4">
      <w:r>
        <w:t xml:space="preserve">The first tab is the materials tab in which materials may be input and their properties recorded.  </w:t>
      </w:r>
      <w:r w:rsidR="00A67BCD">
        <w:t>These properties are used in various calculations in the subsequent prototype phase.</w:t>
      </w:r>
      <w:r w:rsidR="00B95088">
        <w:t xml:space="preserve">  From the </w:t>
      </w:r>
      <w:r w:rsidR="00C770D5">
        <w:t xml:space="preserve">materials tab materials may be added to prototypes </w:t>
      </w:r>
      <w:r w:rsidR="00846AEE">
        <w:t xml:space="preserve">or new prototypes created with the materials.  The second tab is the prototypes tab in which </w:t>
      </w:r>
      <w:r w:rsidR="0047019B">
        <w:t xml:space="preserve">prototypes created from the materials in the previous tab can be properly proportioned.  </w:t>
      </w:r>
      <w:r w:rsidR="006628DD">
        <w:t>Once the mix design proportions are defined, the prototype can be selected for testing</w:t>
      </w:r>
      <w:r w:rsidR="00254628">
        <w:t xml:space="preserve"> in a trial batch.  The third tab is the trial batch ta</w:t>
      </w:r>
      <w:r w:rsidR="00DB4584">
        <w:t xml:space="preserve">b for recording this test data.  Once the trial batch is approved, it can be promoted to </w:t>
      </w:r>
      <w:r w:rsidR="008B2A27">
        <w:t xml:space="preserve">an approved concrete mix design.  The last tab is the mix designs tab which holds </w:t>
      </w:r>
      <w:r w:rsidR="00CE3227">
        <w:t>all</w:t>
      </w:r>
      <w:r w:rsidR="008B2A27">
        <w:t xml:space="preserve"> these approved mix designs</w:t>
      </w:r>
      <w:r w:rsidR="00CE3227">
        <w:t>.  From this tab, the mix may be printed.</w:t>
      </w:r>
    </w:p>
    <w:p w14:paraId="51737ED9" w14:textId="2F37DD51" w:rsidR="00CB517A" w:rsidRDefault="00EE3CE9" w:rsidP="00CB517A">
      <w:pPr>
        <w:pStyle w:val="Heading2"/>
      </w:pPr>
      <w:r>
        <w:t>User Process</w:t>
      </w:r>
    </w:p>
    <w:p w14:paraId="46B6E3B7" w14:textId="01F6AFE7" w:rsidR="00B14C25" w:rsidRDefault="00B14C25" w:rsidP="006C2DD4">
      <w:r>
        <w:t xml:space="preserve">The user should begin by entering all materials used on the </w:t>
      </w:r>
      <w:r w:rsidR="002C23E9">
        <w:t>project</w:t>
      </w:r>
      <w:r w:rsidR="00C66D5C">
        <w:t xml:space="preserve"> on the materials tab.  As the need to develop new prototypes </w:t>
      </w:r>
      <w:r w:rsidR="00424E1B">
        <w:t>arises the user can enter the chosen materials for each prototype from the materials tab.</w:t>
      </w:r>
      <w:r w:rsidR="007450BC">
        <w:t xml:space="preserve">  The user may then go to the prototypes tab and determine the appropriate weights or volumes for each material.</w:t>
      </w:r>
      <w:r w:rsidR="00FE37C0">
        <w:t xml:space="preserve">  Once the user has finished proportioning the </w:t>
      </w:r>
      <w:r w:rsidR="00356E88">
        <w:t>prototype,</w:t>
      </w:r>
      <w:r w:rsidR="00FE37C0">
        <w:t xml:space="preserve"> they may then test the prototype and enter the information</w:t>
      </w:r>
      <w:r w:rsidR="00356E88">
        <w:t xml:space="preserve"> on the trial batch tab.  The trial batch then goes through whatever approval process is </w:t>
      </w:r>
      <w:r w:rsidR="000B4B36">
        <w:t xml:space="preserve">relevant then can be added to the list of mix designs.  The </w:t>
      </w:r>
      <w:r w:rsidR="0051238D">
        <w:t>user can then print the mix design information to give to the concrete plant operator.</w:t>
      </w:r>
    </w:p>
    <w:p w14:paraId="140991A1" w14:textId="1E3A11C2" w:rsidR="001222B6" w:rsidRPr="001222B6" w:rsidRDefault="00EE3CE9" w:rsidP="00765EE7">
      <w:pPr>
        <w:pStyle w:val="Heading2"/>
      </w:pPr>
      <w:r>
        <w:lastRenderedPageBreak/>
        <w:t>Navigation</w:t>
      </w:r>
    </w:p>
    <w:p w14:paraId="11BFC4D5" w14:textId="6E2A0D8D" w:rsidR="00EE3CE9" w:rsidRDefault="006E3C24" w:rsidP="00EE3CE9">
      <w:r>
        <w:rPr>
          <w:noProof/>
        </w:rPr>
        <w:drawing>
          <wp:inline distT="0" distB="0" distL="0" distR="0" wp14:anchorId="5E56CCA3" wp14:editId="1C62F880">
            <wp:extent cx="5942857" cy="3580952"/>
            <wp:effectExtent l="0" t="0" r="1270" b="635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6205">
        <w:t xml:space="preserve"> </w:t>
      </w:r>
    </w:p>
    <w:p w14:paraId="5EEC97E8" w14:textId="05A13703" w:rsidR="00606205" w:rsidRDefault="00241C08" w:rsidP="00F3094A">
      <w:pPr>
        <w:pStyle w:val="Heading3"/>
      </w:pPr>
      <w:r>
        <w:t>A – Tabs</w:t>
      </w:r>
    </w:p>
    <w:p w14:paraId="0EB188A2" w14:textId="4B88EECD" w:rsidR="00241C08" w:rsidRDefault="00CF6D0A" w:rsidP="00241C08">
      <w:r>
        <w:t>Tabs may be selected to jump to any point in the process.</w:t>
      </w:r>
      <w:r w:rsidR="00912D36">
        <w:t xml:space="preserve">  See individual tab descriptions for more information.</w:t>
      </w:r>
    </w:p>
    <w:p w14:paraId="41469E13" w14:textId="7993A2F8" w:rsidR="00912D36" w:rsidRDefault="00912D36" w:rsidP="00F3094A">
      <w:pPr>
        <w:pStyle w:val="Heading3"/>
      </w:pPr>
      <w:r w:rsidRPr="00F3094A">
        <w:t>B</w:t>
      </w:r>
      <w:r w:rsidR="00F3094A" w:rsidRPr="00F3094A">
        <w:t xml:space="preserve"> – Filter</w:t>
      </w:r>
    </w:p>
    <w:p w14:paraId="6EA59632" w14:textId="67DBED27" w:rsidR="00FF2B44" w:rsidRPr="00FF2B44" w:rsidRDefault="00FF2B44" w:rsidP="00FF2B44">
      <w:r>
        <w:t>Reduces the number of navigation items in the selection list box</w:t>
      </w:r>
      <w:r w:rsidR="0096108D">
        <w:t xml:space="preserve"> (C)</w:t>
      </w:r>
      <w:r>
        <w:t xml:space="preserve"> to a specific set of items.</w:t>
      </w:r>
    </w:p>
    <w:p w14:paraId="5B011D8F" w14:textId="04E3C3F1" w:rsidR="00F3094A" w:rsidRDefault="00550EF0" w:rsidP="00F3094A">
      <w:r w:rsidRPr="001D7E68">
        <w:rPr>
          <w:noProof/>
        </w:rPr>
        <w:drawing>
          <wp:inline distT="0" distB="0" distL="0" distR="0" wp14:anchorId="628AA452" wp14:editId="7BCEC569">
            <wp:extent cx="2410161" cy="1028844"/>
            <wp:effectExtent l="0" t="0" r="0" b="0"/>
            <wp:docPr id="21" name="Picture 2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A16571">
        <w:rPr>
          <w:noProof/>
        </w:rPr>
        <w:drawing>
          <wp:inline distT="0" distB="0" distL="0" distR="0" wp14:anchorId="30E0A75A" wp14:editId="35810761">
            <wp:extent cx="2419688" cy="828791"/>
            <wp:effectExtent l="0" t="0" r="0" b="9525"/>
            <wp:docPr id="6" name="Picture 6" descr="A picture containing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rectang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2FFEE" w14:textId="5815C302" w:rsidR="00550EF0" w:rsidRDefault="000C6B4E" w:rsidP="00F3094A">
      <w:r>
        <w:t xml:space="preserve">When in the materials tab, the materials list can be filtered by material type as shown </w:t>
      </w:r>
      <w:r w:rsidR="0050605C">
        <w:t>above left.  All other tabs filter the list by concrete class</w:t>
      </w:r>
      <w:r w:rsidR="00EA0C68">
        <w:t xml:space="preserve"> as shown above right.</w:t>
      </w:r>
    </w:p>
    <w:p w14:paraId="1B2A0360" w14:textId="79538843" w:rsidR="00EA0C68" w:rsidRDefault="00EA0C68" w:rsidP="00EA0C68">
      <w:pPr>
        <w:pStyle w:val="Heading3"/>
      </w:pPr>
      <w:r>
        <w:t>C – Selection List Box</w:t>
      </w:r>
    </w:p>
    <w:p w14:paraId="455BA069" w14:textId="154FAB44" w:rsidR="00EA0C68" w:rsidRDefault="005508F4" w:rsidP="00EA0C68">
      <w:r>
        <w:t xml:space="preserve">This is a list of all items stored in the application.  </w:t>
      </w:r>
      <w:r w:rsidR="0096108D">
        <w:t>Selecting an item from this list display</w:t>
      </w:r>
      <w:r w:rsidR="00361A6B">
        <w:t xml:space="preserve">s information relevant to that item in the main panel </w:t>
      </w:r>
      <w:r w:rsidR="00594638">
        <w:t>(D) and the properties panels (E and F).</w:t>
      </w:r>
    </w:p>
    <w:p w14:paraId="7C9B0FC4" w14:textId="57D044B4" w:rsidR="00594638" w:rsidRDefault="00CE4D20" w:rsidP="00CE4D20">
      <w:pPr>
        <w:pStyle w:val="Heading3"/>
      </w:pPr>
      <w:r>
        <w:t>D – Main Panel</w:t>
      </w:r>
    </w:p>
    <w:p w14:paraId="540003F0" w14:textId="7C9A92C2" w:rsidR="00CE4D20" w:rsidRDefault="00CE4D20" w:rsidP="00CE4D20">
      <w:r>
        <w:t>The main panel displays</w:t>
      </w:r>
      <w:r w:rsidR="00BC0A47">
        <w:t xml:space="preserve"> the main information and controls for the user at each stage of the process.  See the individual tab descriptions for more information.</w:t>
      </w:r>
    </w:p>
    <w:p w14:paraId="1B1F3B7E" w14:textId="1732A499" w:rsidR="00BC0A47" w:rsidRDefault="00BC0A47" w:rsidP="00BC0A47">
      <w:pPr>
        <w:pStyle w:val="Heading3"/>
      </w:pPr>
      <w:r>
        <w:lastRenderedPageBreak/>
        <w:t xml:space="preserve">E </w:t>
      </w:r>
      <w:r w:rsidR="005973C3">
        <w:t>–</w:t>
      </w:r>
      <w:r>
        <w:t xml:space="preserve"> </w:t>
      </w:r>
      <w:r w:rsidR="005973C3">
        <w:t>Properties Panel</w:t>
      </w:r>
    </w:p>
    <w:p w14:paraId="36F6CF89" w14:textId="4A898BCC" w:rsidR="005973C3" w:rsidRDefault="005973C3" w:rsidP="005973C3">
      <w:r>
        <w:t xml:space="preserve">This panel </w:t>
      </w:r>
      <w:r w:rsidR="00954945">
        <w:t xml:space="preserve">displays information that the user can </w:t>
      </w:r>
      <w:r w:rsidR="009415F0">
        <w:t>edit to change the properties of selected item in that tab.</w:t>
      </w:r>
    </w:p>
    <w:p w14:paraId="235D3A81" w14:textId="7ED86834" w:rsidR="00934959" w:rsidRDefault="00934959" w:rsidP="00934959">
      <w:pPr>
        <w:pStyle w:val="Heading3"/>
      </w:pPr>
      <w:r>
        <w:t>F- Information Panel</w:t>
      </w:r>
    </w:p>
    <w:p w14:paraId="68BAE347" w14:textId="4A2FD962" w:rsidR="00912D36" w:rsidRPr="00241C08" w:rsidRDefault="00934959" w:rsidP="00974CDF">
      <w:r>
        <w:t xml:space="preserve">This panel displays read-only information </w:t>
      </w:r>
      <w:r w:rsidR="00974CDF">
        <w:t>for the user.</w:t>
      </w:r>
    </w:p>
    <w:p w14:paraId="183EB8CC" w14:textId="5F374080" w:rsidR="00733990" w:rsidRDefault="00644775" w:rsidP="0022709A">
      <w:pPr>
        <w:pStyle w:val="Heading1"/>
      </w:pPr>
      <w:r>
        <w:t>Materials Tab</w:t>
      </w:r>
    </w:p>
    <w:p w14:paraId="2BD0C800" w14:textId="29A5F220" w:rsidR="001D7E68" w:rsidRDefault="001D7E68">
      <w:r w:rsidRPr="001D7E68">
        <w:rPr>
          <w:noProof/>
        </w:rPr>
        <w:drawing>
          <wp:inline distT="0" distB="0" distL="0" distR="0" wp14:anchorId="3BB17B75" wp14:editId="633A78C9">
            <wp:extent cx="3686175" cy="2224701"/>
            <wp:effectExtent l="0" t="0" r="0" b="444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8727" cy="226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D384" w14:textId="0BBCF7DA" w:rsidR="001D7E68" w:rsidRDefault="00C96804">
      <w:r>
        <w:t xml:space="preserve">The materials tab displays information </w:t>
      </w:r>
      <w:r w:rsidR="00BA62E7">
        <w:t xml:space="preserve">about the materials used to develop concrete mixes.  By default all information </w:t>
      </w:r>
      <w:r w:rsidR="00D261B2">
        <w:t>is read only.</w:t>
      </w:r>
    </w:p>
    <w:p w14:paraId="52455E98" w14:textId="1FFD47AE" w:rsidR="00203954" w:rsidRDefault="00203954" w:rsidP="00203954">
      <w:pPr>
        <w:pStyle w:val="Heading2"/>
      </w:pPr>
      <w:r>
        <w:t>Editing Material Properties</w:t>
      </w:r>
    </w:p>
    <w:p w14:paraId="507E00DD" w14:textId="5AA4208F" w:rsidR="00203954" w:rsidRDefault="00203954" w:rsidP="00203954">
      <w:r>
        <w:t xml:space="preserve">With the material selected in the </w:t>
      </w:r>
      <w:r w:rsidR="003A2E7F">
        <w:t xml:space="preserve">list box to the left the user may edit a material by pressing the “Edit” button.  </w:t>
      </w:r>
      <w:r w:rsidR="005C6D6F">
        <w:t xml:space="preserve">This will </w:t>
      </w:r>
      <w:r w:rsidR="00D55E81">
        <w:t xml:space="preserve">enable </w:t>
      </w:r>
      <w:r w:rsidR="00E46929">
        <w:t>the Vendor Name, Material Source, Material Grade, Relative Density, and Properties</w:t>
      </w:r>
      <w:r w:rsidR="00E17845">
        <w:t xml:space="preserve"> controls to be changed.</w:t>
      </w:r>
      <w:r w:rsidR="00E964DF">
        <w:t xml:space="preserve">  Note that the Material Type cannot be changed once created.</w:t>
      </w:r>
      <w:r w:rsidR="00CE07DA">
        <w:t xml:space="preserve">  To change the Material Type the user must create a new material.</w:t>
      </w:r>
      <w:r w:rsidR="00767BB4">
        <w:t xml:space="preserve">  When fields can be edited the main panel will look like this:</w:t>
      </w:r>
    </w:p>
    <w:p w14:paraId="442D1BFA" w14:textId="77777777" w:rsidR="00767BB4" w:rsidRPr="00203954" w:rsidRDefault="00767BB4" w:rsidP="00203954"/>
    <w:p w14:paraId="3F4CDC12" w14:textId="76C6FB76" w:rsidR="001D7E68" w:rsidRDefault="001D7E68">
      <w:r w:rsidRPr="001D7E68">
        <w:rPr>
          <w:noProof/>
        </w:rPr>
        <w:drawing>
          <wp:inline distT="0" distB="0" distL="0" distR="0" wp14:anchorId="0EA7F2A6" wp14:editId="7C3B7C81">
            <wp:extent cx="2215267" cy="236220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3504" cy="239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4C13" w14:textId="01E93F91" w:rsidR="00767BB4" w:rsidRDefault="009D278C">
      <w:r>
        <w:lastRenderedPageBreak/>
        <w:t>Once all of the necessary edits have been made, press the “Save” button.</w:t>
      </w:r>
    </w:p>
    <w:p w14:paraId="44803A05" w14:textId="23ECF7A7" w:rsidR="009D278C" w:rsidRDefault="00931F36" w:rsidP="00931F36">
      <w:pPr>
        <w:pStyle w:val="Heading2"/>
      </w:pPr>
      <w:r>
        <w:t>Adding a Material to a Prototype</w:t>
      </w:r>
    </w:p>
    <w:p w14:paraId="052D1731" w14:textId="66D729C5" w:rsidR="00931F36" w:rsidRPr="00931F36" w:rsidRDefault="00905A8D" w:rsidP="00931F36">
      <w:r>
        <w:t xml:space="preserve">To add a material to a prototype, select the material and </w:t>
      </w:r>
      <w:r w:rsidR="00FE2154">
        <w:t xml:space="preserve">press the “Add to Prototype” button.  The main panel will display the prototype selection </w:t>
      </w:r>
      <w:r w:rsidR="00550047">
        <w:t>control as shown below:</w:t>
      </w:r>
    </w:p>
    <w:p w14:paraId="4AA9E0EB" w14:textId="3C6648EA" w:rsidR="001D7E68" w:rsidRDefault="001D7E68">
      <w:r w:rsidRPr="001D7E68">
        <w:rPr>
          <w:noProof/>
        </w:rPr>
        <w:drawing>
          <wp:inline distT="0" distB="0" distL="0" distR="0" wp14:anchorId="042DB37B" wp14:editId="48ADFB24">
            <wp:extent cx="2547770" cy="2714625"/>
            <wp:effectExtent l="0" t="0" r="508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3330" cy="273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5062" w14:textId="18CEF3BE" w:rsidR="00550047" w:rsidRDefault="00550047">
      <w:r>
        <w:t xml:space="preserve">To </w:t>
      </w:r>
      <w:r w:rsidR="0040445D">
        <w:t xml:space="preserve">add the material to an existing prototype simply double-click the desired prototype.  Double-clicking the “Create New Prototype” item will create a new prototype with the </w:t>
      </w:r>
      <w:r w:rsidR="00BC330C">
        <w:t>selected material.</w:t>
      </w:r>
    </w:p>
    <w:p w14:paraId="25C30FB6" w14:textId="5FE40A74" w:rsidR="00BC330C" w:rsidRDefault="00FA29FA" w:rsidP="006C2470">
      <w:pPr>
        <w:pStyle w:val="Heading2"/>
      </w:pPr>
      <w:r>
        <w:t>Adding a New Material</w:t>
      </w:r>
    </w:p>
    <w:p w14:paraId="0E07503B" w14:textId="7F928990" w:rsidR="00FA29FA" w:rsidRPr="00FA29FA" w:rsidRDefault="00FA29FA" w:rsidP="00FA29FA">
      <w:r>
        <w:t xml:space="preserve">To add a new material to the list, click the “Add Material” button in the main </w:t>
      </w:r>
      <w:r w:rsidR="003D297C">
        <w:t>panel.  The user will be prompted to select a material type</w:t>
      </w:r>
      <w:r w:rsidR="00D7680F">
        <w:t xml:space="preserve"> from the drop-down menu as shown below:</w:t>
      </w:r>
    </w:p>
    <w:p w14:paraId="3B0802F6" w14:textId="16294B8B" w:rsidR="00EE31BB" w:rsidRDefault="00EE31BB">
      <w:r w:rsidRPr="00EE31BB">
        <w:rPr>
          <w:noProof/>
        </w:rPr>
        <w:drawing>
          <wp:inline distT="0" distB="0" distL="0" distR="0" wp14:anchorId="058869C3" wp14:editId="30A1857F">
            <wp:extent cx="2598807" cy="2809875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2237" cy="282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3240" w14:textId="6B980C1F" w:rsidR="00D7680F" w:rsidRDefault="006A6B49">
      <w:r>
        <w:lastRenderedPageBreak/>
        <w:t xml:space="preserve">To </w:t>
      </w:r>
      <w:r w:rsidR="00D93AAE">
        <w:t>confirm the material type selection and edit the other material properties, click the “Accept” button.</w:t>
      </w:r>
      <w:r w:rsidR="009B2409">
        <w:t xml:space="preserve">  This will create an empty material record as shown below:</w:t>
      </w:r>
    </w:p>
    <w:p w14:paraId="4943C074" w14:textId="61711DBC" w:rsidR="00EE31BB" w:rsidRDefault="00EE31BB">
      <w:r w:rsidRPr="00EE31BB">
        <w:rPr>
          <w:noProof/>
        </w:rPr>
        <w:drawing>
          <wp:inline distT="0" distB="0" distL="0" distR="0" wp14:anchorId="3B1AD6E6" wp14:editId="5B266AD8">
            <wp:extent cx="2686050" cy="2909324"/>
            <wp:effectExtent l="0" t="0" r="0" b="5715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9629" cy="291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47F31" w14:textId="790EE897" w:rsidR="009B2409" w:rsidRDefault="00B02B67">
      <w:r>
        <w:t>The user then inputs the information and clicks “Save”.</w:t>
      </w:r>
    </w:p>
    <w:p w14:paraId="4B8EA517" w14:textId="404EFF7E" w:rsidR="00EE31BB" w:rsidRDefault="00EE31BB">
      <w:r w:rsidRPr="00EE31BB">
        <w:rPr>
          <w:noProof/>
        </w:rPr>
        <w:drawing>
          <wp:inline distT="0" distB="0" distL="0" distR="0" wp14:anchorId="115563C5" wp14:editId="215F53A5">
            <wp:extent cx="2628900" cy="2828563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3195" cy="283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C172" w14:textId="4D6EF73C" w:rsidR="00B02B67" w:rsidRDefault="00B02B67">
      <w:r>
        <w:t>The new material will then appear in the selection list.</w:t>
      </w:r>
    </w:p>
    <w:p w14:paraId="31AC5E20" w14:textId="27709F1B" w:rsidR="00EE31BB" w:rsidRDefault="00EE31BB">
      <w:r w:rsidRPr="00EE31BB">
        <w:rPr>
          <w:noProof/>
        </w:rPr>
        <w:lastRenderedPageBreak/>
        <w:drawing>
          <wp:inline distT="0" distB="0" distL="0" distR="0" wp14:anchorId="269491B9" wp14:editId="2CA7218D">
            <wp:extent cx="2400635" cy="3772426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BA7C" w14:textId="6F069220" w:rsidR="00A16571" w:rsidRDefault="00A16571"/>
    <w:p w14:paraId="77E8E356" w14:textId="77777777" w:rsidR="00EE31BB" w:rsidRDefault="00EE31BB"/>
    <w:p w14:paraId="769E8B33" w14:textId="7D0E405A" w:rsidR="00E17BA1" w:rsidRDefault="00E17BA1" w:rsidP="0022709A">
      <w:pPr>
        <w:pStyle w:val="Heading1"/>
      </w:pPr>
      <w:r>
        <w:t>Prototypes Tab</w:t>
      </w:r>
    </w:p>
    <w:p w14:paraId="3FF2E994" w14:textId="0E57FE90" w:rsidR="00A16571" w:rsidRDefault="00EE31BB">
      <w:r w:rsidRPr="00EE31BB">
        <w:rPr>
          <w:noProof/>
        </w:rPr>
        <w:drawing>
          <wp:inline distT="0" distB="0" distL="0" distR="0" wp14:anchorId="1D1247FE" wp14:editId="01062B80">
            <wp:extent cx="4024526" cy="2495550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832" cy="249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1620" w14:textId="569C387F" w:rsidR="00C613BF" w:rsidRDefault="00C613BF">
      <w:r>
        <w:t xml:space="preserve">The prototypes tab displays information about </w:t>
      </w:r>
      <w:r w:rsidR="00326780">
        <w:t xml:space="preserve">concrete mix proportions.  These fields can be edited but by default </w:t>
      </w:r>
      <w:r w:rsidR="00A31E07">
        <w:t>they are read only.</w:t>
      </w:r>
    </w:p>
    <w:p w14:paraId="5188A255" w14:textId="1C6181F0" w:rsidR="00A31E07" w:rsidRDefault="00A31E07" w:rsidP="00A31E07">
      <w:pPr>
        <w:pStyle w:val="Heading2"/>
      </w:pPr>
      <w:r>
        <w:lastRenderedPageBreak/>
        <w:t xml:space="preserve">Editing </w:t>
      </w:r>
      <w:r w:rsidR="0052692F">
        <w:t>Prototype Proportions</w:t>
      </w:r>
    </w:p>
    <w:p w14:paraId="3B79184C" w14:textId="24B36D23" w:rsidR="0052692F" w:rsidRPr="0052692F" w:rsidRDefault="0052692F" w:rsidP="0052692F">
      <w:r>
        <w:t>The user may edit mix proportions by clicking the “Edit” button.</w:t>
      </w:r>
      <w:r w:rsidR="00BE322A">
        <w:t xml:space="preserve">  This will activate enable the </w:t>
      </w:r>
      <w:r w:rsidR="00C845CE">
        <w:t xml:space="preserve">fields for each materials proportions by weight, volume, or dosage.  As the user </w:t>
      </w:r>
      <w:r w:rsidR="002D12B3">
        <w:t>updates any field, the related field is updated automatically.</w:t>
      </w:r>
      <w:r w:rsidR="006D2E2C">
        <w:t xml:space="preserve">  The properties window is also available for editing</w:t>
      </w:r>
      <w:r w:rsidR="009610CA">
        <w:t xml:space="preserve"> by the user.</w:t>
      </w:r>
    </w:p>
    <w:p w14:paraId="1DAFEAC3" w14:textId="5AC1022C" w:rsidR="00EE31BB" w:rsidRDefault="00A03EC9">
      <w:r w:rsidRPr="00A03EC9">
        <w:rPr>
          <w:noProof/>
        </w:rPr>
        <w:drawing>
          <wp:inline distT="0" distB="0" distL="0" distR="0" wp14:anchorId="2960605A" wp14:editId="5F7D29B8">
            <wp:extent cx="3362325" cy="2595384"/>
            <wp:effectExtent l="0" t="0" r="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9778" cy="260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260E" w14:textId="36EC43A2" w:rsidR="00A03EC9" w:rsidRDefault="00EF0F93">
      <w:pPr>
        <w:rPr>
          <w:noProof/>
        </w:rPr>
      </w:pPr>
      <w:r>
        <w:rPr>
          <w:noProof/>
        </w:rPr>
        <w:t>Once the user makes the necessary edits</w:t>
      </w:r>
      <w:r w:rsidR="00D62DC5">
        <w:rPr>
          <w:noProof/>
        </w:rPr>
        <w:t xml:space="preserve"> click “Save” to capture the changes and return to read-only mode.</w:t>
      </w:r>
    </w:p>
    <w:p w14:paraId="1621F139" w14:textId="5356A840" w:rsidR="00DC63CB" w:rsidRDefault="00DC63CB" w:rsidP="00DC63CB">
      <w:pPr>
        <w:pStyle w:val="Heading2"/>
      </w:pPr>
      <w:r>
        <w:t xml:space="preserve">Making a Copy of an Existing </w:t>
      </w:r>
      <w:r w:rsidR="007A37E1">
        <w:t>Prototype</w:t>
      </w:r>
    </w:p>
    <w:p w14:paraId="0BEEEC6A" w14:textId="359BE333" w:rsidR="007A37E1" w:rsidRDefault="007A37E1" w:rsidP="007A37E1">
      <w:r>
        <w:t>Pressing the “Copy” button will duplicate the selected prototype and assign it a new number.</w:t>
      </w:r>
      <w:r w:rsidR="00F913B9">
        <w:t xml:space="preserve">  This can allow the user to make minor adjustments to existing prototypes.</w:t>
      </w:r>
    </w:p>
    <w:p w14:paraId="0BBF16CA" w14:textId="0202503E" w:rsidR="001A5117" w:rsidRDefault="001A5117" w:rsidP="001A5117">
      <w:pPr>
        <w:pStyle w:val="Heading2"/>
      </w:pPr>
      <w:r>
        <w:t>Selecting a Prototype to Trial</w:t>
      </w:r>
    </w:p>
    <w:p w14:paraId="2BC4C886" w14:textId="2F1DC63A" w:rsidR="001A5117" w:rsidRPr="001A5117" w:rsidRDefault="001A5117" w:rsidP="001A5117">
      <w:r>
        <w:t xml:space="preserve">Clicking the “Trial Batch” button will </w:t>
      </w:r>
      <w:r w:rsidR="00D901E5">
        <w:t>create a new trial batch with the selected prototype and assign it a trial batch number.</w:t>
      </w:r>
    </w:p>
    <w:p w14:paraId="004A81D9" w14:textId="6092A4B8" w:rsidR="00EB1DE8" w:rsidRDefault="0022709A" w:rsidP="0022709A">
      <w:pPr>
        <w:pStyle w:val="Heading1"/>
      </w:pPr>
      <w:r>
        <w:t>Trial Batch Tab</w:t>
      </w:r>
    </w:p>
    <w:p w14:paraId="50BACA20" w14:textId="7537FF4F" w:rsidR="00A03EC9" w:rsidRDefault="00A03EC9">
      <w:r w:rsidRPr="00A03EC9">
        <w:rPr>
          <w:noProof/>
        </w:rPr>
        <w:drawing>
          <wp:inline distT="0" distB="0" distL="0" distR="0" wp14:anchorId="13219497" wp14:editId="7C0DEBEA">
            <wp:extent cx="3950461" cy="2381250"/>
            <wp:effectExtent l="0" t="0" r="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4328" cy="238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8CB0" w14:textId="5E0F4992" w:rsidR="003227FA" w:rsidRDefault="00737221">
      <w:r>
        <w:lastRenderedPageBreak/>
        <w:t>The trial batch tab allows the user to enter test data and notes from a tested prototype.</w:t>
      </w:r>
      <w:r w:rsidR="002011E6">
        <w:t xml:space="preserve">  Test data is entered in the properties panel</w:t>
      </w:r>
    </w:p>
    <w:p w14:paraId="029FFA2E" w14:textId="02805FB9" w:rsidR="00966A71" w:rsidRDefault="00966A71" w:rsidP="00966A71">
      <w:pPr>
        <w:pStyle w:val="Heading2"/>
      </w:pPr>
      <w:r>
        <w:t>Editing Trial Batch Data</w:t>
      </w:r>
    </w:p>
    <w:p w14:paraId="18474D2E" w14:textId="501F3576" w:rsidR="00966A71" w:rsidRPr="00966A71" w:rsidRDefault="006A2F82" w:rsidP="00966A71">
      <w:r>
        <w:t xml:space="preserve">To </w:t>
      </w:r>
      <w:r w:rsidR="00864D59">
        <w:t>edit trial batch data click the “Edit” button.</w:t>
      </w:r>
      <w:r w:rsidR="00E05BA0">
        <w:t xml:space="preserve">  </w:t>
      </w:r>
      <w:r w:rsidR="00720D11">
        <w:t>The panels will change to appear like this:</w:t>
      </w:r>
    </w:p>
    <w:p w14:paraId="06E42180" w14:textId="741955B1" w:rsidR="00A03EC9" w:rsidRDefault="00E23403">
      <w:r w:rsidRPr="00E23403">
        <w:rPr>
          <w:noProof/>
        </w:rPr>
        <w:drawing>
          <wp:inline distT="0" distB="0" distL="0" distR="0" wp14:anchorId="098FDB4D" wp14:editId="78D3D215">
            <wp:extent cx="2847975" cy="2069346"/>
            <wp:effectExtent l="0" t="0" r="0" b="762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541" cy="207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8967" w14:textId="3E361D73" w:rsidR="0031362D" w:rsidRDefault="0031362D">
      <w:r>
        <w:t xml:space="preserve">The “Notes” text box will now allow the user to enter </w:t>
      </w:r>
      <w:r w:rsidR="00A9089C">
        <w:t>information regarding the trial batch.  The properties window is now available to</w:t>
      </w:r>
      <w:r w:rsidR="002D5CD5">
        <w:t xml:space="preserve"> enter test data.  When the user has finished making the necessary edits, click the “Save” button to store the data.</w:t>
      </w:r>
    </w:p>
    <w:p w14:paraId="6CE65529" w14:textId="5966FA71" w:rsidR="001B58D6" w:rsidRDefault="001B58D6" w:rsidP="001B58D6">
      <w:pPr>
        <w:pStyle w:val="Heading2"/>
      </w:pPr>
      <w:r>
        <w:t>Approved Mix Designs</w:t>
      </w:r>
    </w:p>
    <w:p w14:paraId="203C6192" w14:textId="39ABE127" w:rsidR="001B58D6" w:rsidRPr="001B58D6" w:rsidRDefault="001B58D6" w:rsidP="001B58D6">
      <w:r>
        <w:t xml:space="preserve">Once a mix design has been submitted and approved in accordance with </w:t>
      </w:r>
      <w:r w:rsidR="005A2332">
        <w:t xml:space="preserve">project requirements, the user may then click the “Approve” button.  This will create an entry into </w:t>
      </w:r>
      <w:r w:rsidR="003A6530">
        <w:t xml:space="preserve">the mix design tab and </w:t>
      </w:r>
      <w:r w:rsidR="00813706">
        <w:t>assign it a mix design number.</w:t>
      </w:r>
    </w:p>
    <w:p w14:paraId="249B60EF" w14:textId="77777777" w:rsidR="00AA21C4" w:rsidRDefault="00AA21C4"/>
    <w:p w14:paraId="476A5EE3" w14:textId="45A44722" w:rsidR="00AA21C4" w:rsidRDefault="00070224" w:rsidP="00C676D5">
      <w:pPr>
        <w:pStyle w:val="Heading1"/>
      </w:pPr>
      <w:r>
        <w:t>Mix Designs Tab</w:t>
      </w:r>
    </w:p>
    <w:p w14:paraId="0AF957B2" w14:textId="77E2808B" w:rsidR="00E23403" w:rsidRDefault="00E23403">
      <w:r w:rsidRPr="00E23403">
        <w:rPr>
          <w:noProof/>
        </w:rPr>
        <w:drawing>
          <wp:inline distT="0" distB="0" distL="0" distR="0" wp14:anchorId="045216F8" wp14:editId="62AFC635">
            <wp:extent cx="4094043" cy="2514600"/>
            <wp:effectExtent l="0" t="0" r="1905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2013" cy="251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C6104" w14:textId="70497A74" w:rsidR="00B60CBA" w:rsidRDefault="00031531">
      <w:r>
        <w:lastRenderedPageBreak/>
        <w:t>The mix design tab displays general information regarding an approved mix design and allows printing of the mix de</w:t>
      </w:r>
      <w:r w:rsidR="00B60CBA">
        <w:t xml:space="preserve">sign to the default printer.  The mix design summary is </w:t>
      </w:r>
      <w:r w:rsidR="00557778">
        <w:t xml:space="preserve">read only. </w:t>
      </w:r>
    </w:p>
    <w:p w14:paraId="623C7623" w14:textId="7FB9DD00" w:rsidR="00557778" w:rsidRDefault="00557778" w:rsidP="00557778">
      <w:pPr>
        <w:pStyle w:val="Heading2"/>
      </w:pPr>
      <w:r>
        <w:t>Printing the Mix Data</w:t>
      </w:r>
    </w:p>
    <w:p w14:paraId="408C0592" w14:textId="326D9C88" w:rsidR="00557778" w:rsidRPr="00557778" w:rsidRDefault="00557778" w:rsidP="00557778">
      <w:r>
        <w:t xml:space="preserve">To print the mix data as it appears in the summary, simply click the </w:t>
      </w:r>
      <w:r w:rsidR="00232156">
        <w:t>“Print” button.  The mix design will print to the default printer.</w:t>
      </w:r>
    </w:p>
    <w:sectPr w:rsidR="00557778" w:rsidRPr="00557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E68"/>
    <w:rsid w:val="00031531"/>
    <w:rsid w:val="00070224"/>
    <w:rsid w:val="000B4B36"/>
    <w:rsid w:val="000C1F1A"/>
    <w:rsid w:val="000C6B4E"/>
    <w:rsid w:val="00107BCB"/>
    <w:rsid w:val="001222B6"/>
    <w:rsid w:val="001A5117"/>
    <w:rsid w:val="001B58D6"/>
    <w:rsid w:val="001D7E68"/>
    <w:rsid w:val="002011E6"/>
    <w:rsid w:val="00203954"/>
    <w:rsid w:val="0022709A"/>
    <w:rsid w:val="00232156"/>
    <w:rsid w:val="00241C08"/>
    <w:rsid w:val="00254628"/>
    <w:rsid w:val="002703C3"/>
    <w:rsid w:val="002C23E9"/>
    <w:rsid w:val="002D12B3"/>
    <w:rsid w:val="002D5CD5"/>
    <w:rsid w:val="0031362D"/>
    <w:rsid w:val="003227FA"/>
    <w:rsid w:val="00326780"/>
    <w:rsid w:val="00356E88"/>
    <w:rsid w:val="00361A6B"/>
    <w:rsid w:val="003A2E7F"/>
    <w:rsid w:val="003A6530"/>
    <w:rsid w:val="003D297C"/>
    <w:rsid w:val="003F2F02"/>
    <w:rsid w:val="0040445D"/>
    <w:rsid w:val="00424E1B"/>
    <w:rsid w:val="0047019B"/>
    <w:rsid w:val="004B7EB6"/>
    <w:rsid w:val="0050605C"/>
    <w:rsid w:val="0051238D"/>
    <w:rsid w:val="0052692F"/>
    <w:rsid w:val="00531094"/>
    <w:rsid w:val="00550047"/>
    <w:rsid w:val="005508F4"/>
    <w:rsid w:val="00550EF0"/>
    <w:rsid w:val="00557778"/>
    <w:rsid w:val="00594638"/>
    <w:rsid w:val="005973C3"/>
    <w:rsid w:val="005A2332"/>
    <w:rsid w:val="005C6D6F"/>
    <w:rsid w:val="00606205"/>
    <w:rsid w:val="00614B4D"/>
    <w:rsid w:val="00644775"/>
    <w:rsid w:val="006628DD"/>
    <w:rsid w:val="00664EEE"/>
    <w:rsid w:val="006A2F82"/>
    <w:rsid w:val="006A6B49"/>
    <w:rsid w:val="006C2470"/>
    <w:rsid w:val="006C2DD4"/>
    <w:rsid w:val="006D2E2C"/>
    <w:rsid w:val="006E3C24"/>
    <w:rsid w:val="00720D11"/>
    <w:rsid w:val="00733990"/>
    <w:rsid w:val="00737221"/>
    <w:rsid w:val="00744235"/>
    <w:rsid w:val="007450BC"/>
    <w:rsid w:val="00765EE7"/>
    <w:rsid w:val="00767BB4"/>
    <w:rsid w:val="007A1D29"/>
    <w:rsid w:val="007A37E1"/>
    <w:rsid w:val="00813706"/>
    <w:rsid w:val="00846AEE"/>
    <w:rsid w:val="00864D59"/>
    <w:rsid w:val="00867312"/>
    <w:rsid w:val="008A0BA1"/>
    <w:rsid w:val="008B2A27"/>
    <w:rsid w:val="00905A8D"/>
    <w:rsid w:val="00912D36"/>
    <w:rsid w:val="00931F36"/>
    <w:rsid w:val="00934959"/>
    <w:rsid w:val="009415F0"/>
    <w:rsid w:val="00941E2D"/>
    <w:rsid w:val="00954945"/>
    <w:rsid w:val="0096108D"/>
    <w:rsid w:val="009610CA"/>
    <w:rsid w:val="00966A71"/>
    <w:rsid w:val="00974CDF"/>
    <w:rsid w:val="009B2409"/>
    <w:rsid w:val="009D278C"/>
    <w:rsid w:val="00A03EC9"/>
    <w:rsid w:val="00A16571"/>
    <w:rsid w:val="00A31E07"/>
    <w:rsid w:val="00A67BCD"/>
    <w:rsid w:val="00A9089C"/>
    <w:rsid w:val="00AA21C4"/>
    <w:rsid w:val="00B02B67"/>
    <w:rsid w:val="00B14C25"/>
    <w:rsid w:val="00B60CBA"/>
    <w:rsid w:val="00B903A6"/>
    <w:rsid w:val="00B95088"/>
    <w:rsid w:val="00BA62E7"/>
    <w:rsid w:val="00BC0A47"/>
    <w:rsid w:val="00BC330C"/>
    <w:rsid w:val="00BE322A"/>
    <w:rsid w:val="00C443FE"/>
    <w:rsid w:val="00C57E49"/>
    <w:rsid w:val="00C613BF"/>
    <w:rsid w:val="00C66D5C"/>
    <w:rsid w:val="00C676D5"/>
    <w:rsid w:val="00C770D5"/>
    <w:rsid w:val="00C845CE"/>
    <w:rsid w:val="00C8785C"/>
    <w:rsid w:val="00C96804"/>
    <w:rsid w:val="00CB517A"/>
    <w:rsid w:val="00CE07DA"/>
    <w:rsid w:val="00CE3227"/>
    <w:rsid w:val="00CE4D20"/>
    <w:rsid w:val="00CF6D0A"/>
    <w:rsid w:val="00D261B2"/>
    <w:rsid w:val="00D55E81"/>
    <w:rsid w:val="00D62DC5"/>
    <w:rsid w:val="00D7680F"/>
    <w:rsid w:val="00D901E5"/>
    <w:rsid w:val="00D93AAE"/>
    <w:rsid w:val="00DB4584"/>
    <w:rsid w:val="00DC63CB"/>
    <w:rsid w:val="00E05BA0"/>
    <w:rsid w:val="00E17845"/>
    <w:rsid w:val="00E17BA1"/>
    <w:rsid w:val="00E23403"/>
    <w:rsid w:val="00E264C6"/>
    <w:rsid w:val="00E32E40"/>
    <w:rsid w:val="00E46929"/>
    <w:rsid w:val="00E72706"/>
    <w:rsid w:val="00E964DF"/>
    <w:rsid w:val="00EA0C68"/>
    <w:rsid w:val="00EB1DE8"/>
    <w:rsid w:val="00EB310B"/>
    <w:rsid w:val="00EE31BB"/>
    <w:rsid w:val="00EE3CE9"/>
    <w:rsid w:val="00EF0F93"/>
    <w:rsid w:val="00F3094A"/>
    <w:rsid w:val="00F4138B"/>
    <w:rsid w:val="00F45E73"/>
    <w:rsid w:val="00F913B9"/>
    <w:rsid w:val="00FA29FA"/>
    <w:rsid w:val="00FE056C"/>
    <w:rsid w:val="00FE2154"/>
    <w:rsid w:val="00FE37C0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33AA3"/>
  <w15:chartTrackingRefBased/>
  <w15:docId w15:val="{4B47479E-3640-45FC-9DC4-01D042D81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0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8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D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09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0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78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2D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3094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9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Inkster</dc:creator>
  <cp:keywords/>
  <dc:description/>
  <cp:lastModifiedBy>Dustin Inkster</cp:lastModifiedBy>
  <cp:revision>139</cp:revision>
  <dcterms:created xsi:type="dcterms:W3CDTF">2022-04-26T00:32:00Z</dcterms:created>
  <dcterms:modified xsi:type="dcterms:W3CDTF">2022-05-01T15:34:00Z</dcterms:modified>
</cp:coreProperties>
</file>