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74047" w:rsidP="00274047" w:rsidRDefault="00B204FA" w14:paraId="0223D1A5" w14:textId="77777777">
      <w:pPr>
        <w:jc w:val="center"/>
        <w:rPr>
          <w:b/>
          <w:sz w:val="28"/>
        </w:rPr>
      </w:pPr>
      <w:r>
        <w:rPr>
          <w:b/>
          <w:noProof/>
          <w:sz w:val="28"/>
        </w:rPr>
        <w:pict w14:anchorId="1734ABAA">
          <v:rect id="_x0000_i1033" style="width:468pt;height:.05pt;mso-width-percent:0;mso-height-percent:0;mso-width-percent:0;mso-height-percent:0" alt="" o:hr="t" o:hrstd="t" o:hralign="center" fillcolor="#a0a0a0" stroked="f"/>
        </w:pict>
      </w:r>
    </w:p>
    <w:p w:rsidR="00274047" w:rsidP="00274047" w:rsidRDefault="00274047" w14:paraId="332E5C5E" w14:textId="77777777">
      <w:pPr>
        <w:rPr>
          <w:b/>
        </w:rPr>
      </w:pPr>
    </w:p>
    <w:p w:rsidR="00915263" w:rsidP="00274047" w:rsidRDefault="00915263" w14:paraId="149A4930" w14:textId="77777777">
      <w:pPr>
        <w:rPr>
          <w:b/>
        </w:rPr>
      </w:pPr>
    </w:p>
    <w:p w:rsidRPr="00274047" w:rsidR="00915263" w:rsidP="00274047" w:rsidRDefault="00915263" w14:paraId="701C3542" w14:textId="77777777">
      <w:pPr>
        <w:rPr>
          <w:b/>
        </w:rPr>
      </w:pPr>
    </w:p>
    <w:p w:rsidRPr="003311AB" w:rsidR="00DB7AF1" w:rsidP="00274047" w:rsidRDefault="00160174" w14:paraId="05340929" w14:textId="12575598">
      <w:pPr>
        <w:jc w:val="center"/>
        <w:rPr>
          <w:rFonts w:ascii="IBM Plex Sans" w:hAnsi="IBM Plex Sans"/>
          <w:b/>
          <w:sz w:val="72"/>
        </w:rPr>
      </w:pPr>
      <w:r>
        <w:rPr>
          <w:rFonts w:ascii="IBM Plex Sans" w:hAnsi="IBM Plex Sans"/>
          <w:b/>
          <w:sz w:val="72"/>
        </w:rPr>
        <w:t>Python/Jupyter/Git/ML Basics</w:t>
      </w:r>
    </w:p>
    <w:p w:rsidRPr="003311AB" w:rsidR="00915263" w:rsidP="00274047" w:rsidRDefault="00915263" w14:paraId="385017D4" w14:textId="77777777">
      <w:pPr>
        <w:jc w:val="center"/>
        <w:rPr>
          <w:rFonts w:ascii="IBM Plex Sans" w:hAnsi="IBM Plex Sans"/>
          <w:b/>
          <w:sz w:val="52"/>
        </w:rPr>
      </w:pPr>
    </w:p>
    <w:p w:rsidRPr="003311AB" w:rsidR="007B5C2D" w:rsidP="00274047" w:rsidRDefault="007B5C2D" w14:paraId="5BFB0A0A" w14:textId="77777777">
      <w:pPr>
        <w:jc w:val="center"/>
        <w:rPr>
          <w:rFonts w:ascii="IBM Plex Sans" w:hAnsi="IBM Plex Sans"/>
          <w:b/>
          <w:sz w:val="72"/>
        </w:rPr>
      </w:pPr>
      <w:r w:rsidRPr="003311AB">
        <w:rPr>
          <w:rFonts w:ascii="IBM Plex Sans" w:hAnsi="IBM Plex Sans"/>
          <w:b/>
          <w:sz w:val="72"/>
        </w:rPr>
        <w:t>Introductory Lab Guide:</w:t>
      </w:r>
    </w:p>
    <w:p w:rsidRPr="003311AB" w:rsidR="00915263" w:rsidP="00274047" w:rsidRDefault="00915263" w14:paraId="73AEE0C0" w14:textId="4AAE105F">
      <w:pPr>
        <w:jc w:val="center"/>
        <w:rPr>
          <w:rFonts w:ascii="IBM Plex Sans" w:hAnsi="IBM Plex Sans"/>
          <w:b/>
          <w:sz w:val="60"/>
          <w:szCs w:val="60"/>
        </w:rPr>
      </w:pPr>
      <w:r w:rsidRPr="003311AB">
        <w:rPr>
          <w:rFonts w:ascii="IBM Plex Sans" w:hAnsi="IBM Plex Sans"/>
          <w:b/>
          <w:sz w:val="60"/>
          <w:szCs w:val="60"/>
        </w:rPr>
        <w:t xml:space="preserve">Getting Started </w:t>
      </w:r>
      <w:r w:rsidRPr="003311AB" w:rsidR="003311AB">
        <w:rPr>
          <w:rFonts w:ascii="IBM Plex Sans" w:hAnsi="IBM Plex Sans"/>
          <w:b/>
          <w:sz w:val="60"/>
          <w:szCs w:val="60"/>
        </w:rPr>
        <w:t>with</w:t>
      </w:r>
      <w:r w:rsidRPr="003311AB" w:rsidR="004741EC">
        <w:rPr>
          <w:rFonts w:ascii="IBM Plex Sans" w:hAnsi="IBM Plex Sans"/>
          <w:b/>
          <w:sz w:val="60"/>
          <w:szCs w:val="60"/>
        </w:rPr>
        <w:br/>
      </w:r>
      <w:r w:rsidR="00160174">
        <w:rPr>
          <w:rFonts w:ascii="IBM Plex Sans" w:hAnsi="IBM Plex Sans"/>
          <w:b/>
          <w:sz w:val="60"/>
          <w:szCs w:val="60"/>
        </w:rPr>
        <w:t>open source tools</w:t>
      </w:r>
    </w:p>
    <w:p w:rsidRPr="003311AB" w:rsidR="00915263" w:rsidP="00274047" w:rsidRDefault="00915263" w14:paraId="16F1238F" w14:textId="77777777">
      <w:pPr>
        <w:jc w:val="center"/>
        <w:rPr>
          <w:rFonts w:ascii="IBM Plex Sans" w:hAnsi="IBM Plex Sans"/>
          <w:b/>
          <w:sz w:val="52"/>
        </w:rPr>
      </w:pPr>
    </w:p>
    <w:p w:rsidR="00274047" w:rsidP="008F2D02" w:rsidRDefault="00274047" w14:paraId="2E7220D3" w14:textId="1C2DC1B0"/>
    <w:p w:rsidR="007333EF" w:rsidP="008F2D02" w:rsidRDefault="007333EF" w14:paraId="226C49AB" w14:textId="77777777"/>
    <w:p w:rsidR="00915263" w:rsidP="008F2D02" w:rsidRDefault="00915263" w14:paraId="6B61FCC4" w14:textId="77777777"/>
    <w:p w:rsidRPr="0022577C" w:rsidR="0038442A" w:rsidP="008F2D02" w:rsidRDefault="0038442A" w14:paraId="4D8DB930" w14:textId="4E0C60C5">
      <w:pPr>
        <w:rPr>
          <w:sz w:val="18"/>
          <w:szCs w:val="20"/>
        </w:rPr>
      </w:pPr>
    </w:p>
    <w:p w:rsidRPr="0022577C" w:rsidR="0022577C" w:rsidP="008F2D02" w:rsidRDefault="0022577C" w14:paraId="4BE94D31" w14:textId="77777777">
      <w:pPr>
        <w:rPr>
          <w:sz w:val="18"/>
          <w:szCs w:val="20"/>
        </w:rPr>
      </w:pPr>
    </w:p>
    <w:p w:rsidR="003311AB" w:rsidP="008F2D02" w:rsidRDefault="00C807A8" w14:paraId="6E3CF547" w14:textId="7051CF25">
      <w:pPr>
        <w:rPr>
          <w:rFonts w:ascii="IBM Plex Sans" w:hAnsi="IBM Plex Sans"/>
          <w:sz w:val="28"/>
          <w:szCs w:val="28"/>
        </w:rPr>
      </w:pPr>
      <w:r w:rsidRPr="003311AB">
        <w:rPr>
          <w:rFonts w:ascii="IBM Plex Sans" w:hAnsi="IBM Plex Sans"/>
          <w:sz w:val="28"/>
          <w:szCs w:val="28"/>
        </w:rPr>
        <w:t>AI</w:t>
      </w:r>
      <w:r w:rsidR="003311AB">
        <w:rPr>
          <w:rFonts w:ascii="IBM Plex Sans" w:hAnsi="IBM Plex Sans"/>
          <w:sz w:val="28"/>
          <w:szCs w:val="28"/>
        </w:rPr>
        <w:t xml:space="preserve"> Center of Competency</w:t>
      </w:r>
    </w:p>
    <w:p w:rsidRPr="003311AB" w:rsidR="007333EF" w:rsidP="008F2D02" w:rsidRDefault="00B204FA" w14:paraId="71D32F13" w14:textId="036BBF27">
      <w:pPr>
        <w:rPr>
          <w:rFonts w:ascii="IBM Plex Sans" w:hAnsi="IBM Plex Sans"/>
          <w:sz w:val="28"/>
          <w:szCs w:val="28"/>
        </w:rPr>
      </w:pPr>
      <w:hyperlink w:history="1" r:id="rId8">
        <w:r w:rsidRPr="00BC049B" w:rsidR="003311AB">
          <w:rPr>
            <w:rStyle w:val="Hyperlink"/>
            <w:rFonts w:ascii="IBM Plex Sans" w:hAnsi="IBM Plex Sans"/>
            <w:sz w:val="28"/>
            <w:szCs w:val="28"/>
          </w:rPr>
          <w:t>aicoc@us.ibm.com</w:t>
        </w:r>
      </w:hyperlink>
      <w:r w:rsidR="003311AB">
        <w:rPr>
          <w:rFonts w:ascii="IBM Plex Sans" w:hAnsi="IBM Plex Sans"/>
          <w:sz w:val="28"/>
          <w:szCs w:val="28"/>
        </w:rPr>
        <w:t xml:space="preserve"> </w:t>
      </w:r>
      <w:r w:rsidRPr="003311AB" w:rsidR="007333EF">
        <w:rPr>
          <w:rFonts w:ascii="IBM Plex Sans" w:hAnsi="IBM Plex Sans"/>
          <w:sz w:val="28"/>
          <w:szCs w:val="28"/>
        </w:rPr>
        <w:br/>
      </w:r>
      <w:r w:rsidRPr="003311AB" w:rsidR="00432BC3">
        <w:rPr>
          <w:rFonts w:ascii="IBM Plex Sans" w:hAnsi="IBM Plex Sans"/>
          <w:sz w:val="28"/>
          <w:szCs w:val="28"/>
        </w:rPr>
        <w:t>IBM Systems</w:t>
      </w:r>
      <w:r w:rsidRPr="003311AB" w:rsidR="003311AB">
        <w:rPr>
          <w:rFonts w:ascii="IBM Plex Sans" w:hAnsi="IBM Plex Sans"/>
          <w:sz w:val="28"/>
          <w:szCs w:val="28"/>
        </w:rPr>
        <w:t xml:space="preserve"> Client Experience Center</w:t>
      </w:r>
      <w:r w:rsidRPr="003311AB" w:rsidR="00274047">
        <w:rPr>
          <w:rFonts w:ascii="IBM Plex Sans" w:hAnsi="IBM Plex Sans"/>
          <w:sz w:val="28"/>
          <w:szCs w:val="28"/>
        </w:rPr>
        <w:br/>
      </w:r>
      <w:r w:rsidR="00C20CD6">
        <w:rPr>
          <w:rFonts w:ascii="IBM Plex Sans" w:hAnsi="IBM Plex Sans"/>
          <w:sz w:val="28"/>
          <w:szCs w:val="28"/>
        </w:rPr>
        <w:t>May 1</w:t>
      </w:r>
      <w:r w:rsidRPr="00C20CD6" w:rsidR="00C20CD6">
        <w:rPr>
          <w:rFonts w:ascii="IBM Plex Sans" w:hAnsi="IBM Plex Sans"/>
          <w:sz w:val="28"/>
          <w:szCs w:val="28"/>
          <w:vertAlign w:val="superscript"/>
        </w:rPr>
        <w:t>st</w:t>
      </w:r>
      <w:r w:rsidR="00C20CD6">
        <w:rPr>
          <w:rFonts w:ascii="IBM Plex Sans" w:hAnsi="IBM Plex Sans"/>
          <w:sz w:val="28"/>
          <w:szCs w:val="28"/>
        </w:rPr>
        <w:t xml:space="preserve"> </w:t>
      </w:r>
      <w:r w:rsidRPr="003311AB" w:rsidR="004D7F3A">
        <w:rPr>
          <w:rFonts w:ascii="IBM Plex Sans" w:hAnsi="IBM Plex Sans"/>
          <w:sz w:val="28"/>
          <w:szCs w:val="28"/>
        </w:rPr>
        <w:t xml:space="preserve">, </w:t>
      </w:r>
      <w:r w:rsidRPr="003311AB" w:rsidR="00274047">
        <w:rPr>
          <w:rFonts w:ascii="IBM Plex Sans" w:hAnsi="IBM Plex Sans"/>
          <w:sz w:val="28"/>
          <w:szCs w:val="28"/>
        </w:rPr>
        <w:t>2020</w:t>
      </w:r>
    </w:p>
    <w:p w:rsidRPr="007333EF" w:rsidR="007333EF" w:rsidP="008F2D02" w:rsidRDefault="007333EF" w14:paraId="0C8D1A11" w14:textId="77777777">
      <w:pPr>
        <w:rPr>
          <w:sz w:val="14"/>
          <w:szCs w:val="14"/>
        </w:rPr>
      </w:pPr>
    </w:p>
    <w:p w:rsidR="00915263" w:rsidRDefault="00B204FA" w14:paraId="7652E72E" w14:textId="77777777">
      <w:pPr>
        <w:rPr>
          <w:b/>
          <w:sz w:val="28"/>
        </w:rPr>
      </w:pPr>
      <w:r>
        <w:rPr>
          <w:b/>
          <w:noProof/>
          <w:sz w:val="28"/>
        </w:rPr>
        <w:pict w14:anchorId="547A1656">
          <v:rect id="_x0000_i1032" style="width:468pt;height:.05pt;mso-width-percent:0;mso-height-percent:0;mso-width-percent:0;mso-height-percent:0" alt="" o:hr="t" o:hrstd="t" o:hralign="center" fillcolor="#a0a0a0" stroked="f"/>
        </w:pict>
      </w:r>
      <w:r w:rsidR="00915263">
        <w:rPr>
          <w:b/>
          <w:sz w:val="28"/>
        </w:rPr>
        <w:br w:type="page"/>
      </w:r>
    </w:p>
    <w:p w:rsidR="00274047" w:rsidP="008F2D02" w:rsidRDefault="00B204FA" w14:paraId="657BC499" w14:textId="77777777">
      <w:pPr>
        <w:rPr>
          <w:b/>
          <w:sz w:val="28"/>
        </w:rPr>
      </w:pPr>
      <w:r>
        <w:rPr>
          <w:b/>
          <w:noProof/>
          <w:sz w:val="28"/>
        </w:rPr>
        <w:lastRenderedPageBreak/>
        <w:pict w14:anchorId="0675857E">
          <v:rect id="_x0000_i1031" style="width:468pt;height:.05pt;mso-width-percent:0;mso-height-percent:0;mso-width-percent:0;mso-height-percent:0" alt="" o:hr="t" o:hrstd="t" o:hralign="center" fillcolor="#a0a0a0" stroked="f"/>
        </w:pict>
      </w:r>
    </w:p>
    <w:sdt>
      <w:sdtPr>
        <w:rPr>
          <w:rFonts w:asciiTheme="minorHAnsi" w:hAnsiTheme="minorHAnsi" w:eastAsiaTheme="minorHAnsi" w:cstheme="minorBidi"/>
          <w:color w:val="auto"/>
          <w:sz w:val="22"/>
          <w:szCs w:val="22"/>
          <w:lang w:val="en-CA"/>
        </w:rPr>
        <w:id w:val="-1363049102"/>
        <w:docPartObj>
          <w:docPartGallery w:val="Table of Contents"/>
          <w:docPartUnique/>
        </w:docPartObj>
      </w:sdtPr>
      <w:sdtEndPr>
        <w:rPr>
          <w:rFonts w:ascii="IBM Plex Sans" w:hAnsi="IBM Plex Sans" w:eastAsia="Times New Roman" w:cs="Times New Roman"/>
          <w:b/>
          <w:bCs/>
          <w:noProof/>
          <w:sz w:val="24"/>
          <w:szCs w:val="24"/>
          <w:lang w:val="en-US"/>
        </w:rPr>
      </w:sdtEndPr>
      <w:sdtContent>
        <w:p w:rsidRPr="003311AB" w:rsidR="00A9691B" w:rsidRDefault="00A9691B" w14:paraId="58320935" w14:textId="77777777">
          <w:pPr>
            <w:pStyle w:val="TOCHeading"/>
            <w:rPr>
              <w:rFonts w:ascii="IBM Plex Sans" w:hAnsi="IBM Plex Sans" w:cstheme="minorHAnsi"/>
              <w:b/>
            </w:rPr>
          </w:pPr>
          <w:r w:rsidRPr="003311AB">
            <w:rPr>
              <w:rFonts w:ascii="IBM Plex Sans" w:hAnsi="IBM Plex Sans" w:cstheme="minorHAnsi"/>
              <w:b/>
            </w:rPr>
            <w:t>Table of Contents</w:t>
          </w:r>
        </w:p>
        <w:p w:rsidR="00043D13" w:rsidRDefault="00A9691B" w14:paraId="5A65F130" w14:textId="071597FB">
          <w:pPr>
            <w:pStyle w:val="TOC1"/>
            <w:rPr>
              <w:rFonts w:eastAsiaTheme="minorEastAsia" w:cstheme="minorBidi"/>
              <w:b w:val="0"/>
              <w:bCs w:val="0"/>
              <w:caps w:val="0"/>
              <w:noProof/>
              <w:sz w:val="24"/>
              <w:szCs w:val="24"/>
            </w:rPr>
          </w:pPr>
          <w:r w:rsidRPr="003311AB">
            <w:rPr>
              <w:rFonts w:ascii="IBM Plex Sans" w:hAnsi="IBM Plex Sans"/>
            </w:rPr>
            <w:fldChar w:fldCharType="begin"/>
          </w:r>
          <w:r w:rsidRPr="003311AB">
            <w:rPr>
              <w:rFonts w:ascii="IBM Plex Sans" w:hAnsi="IBM Plex Sans"/>
            </w:rPr>
            <w:instrText xml:space="preserve"> TOC \o "1-3" \h \z \u </w:instrText>
          </w:r>
          <w:r w:rsidRPr="003311AB">
            <w:rPr>
              <w:rFonts w:ascii="IBM Plex Sans" w:hAnsi="IBM Plex Sans"/>
            </w:rPr>
            <w:fldChar w:fldCharType="separate"/>
          </w:r>
          <w:hyperlink w:history="1" w:anchor="_Toc39570518">
            <w:r w:rsidRPr="002831ED" w:rsidR="00043D13">
              <w:rPr>
                <w:rStyle w:val="Hyperlink"/>
                <w:rFonts w:ascii="IBM Plex Sans" w:hAnsi="IBM Plex Sans"/>
                <w:noProof/>
              </w:rPr>
              <w:t>1.</w:t>
            </w:r>
            <w:r w:rsidR="00043D13">
              <w:rPr>
                <w:rFonts w:eastAsiaTheme="minorEastAsia" w:cstheme="minorBidi"/>
                <w:b w:val="0"/>
                <w:bCs w:val="0"/>
                <w:caps w:val="0"/>
                <w:noProof/>
                <w:sz w:val="24"/>
                <w:szCs w:val="24"/>
              </w:rPr>
              <w:tab/>
            </w:r>
            <w:r w:rsidRPr="002831ED" w:rsidR="00043D13">
              <w:rPr>
                <w:rStyle w:val="Hyperlink"/>
                <w:rFonts w:ascii="IBM Plex Sans" w:hAnsi="IBM Plex Sans"/>
                <w:noProof/>
              </w:rPr>
              <w:t>Introduction</w:t>
            </w:r>
            <w:r w:rsidR="00043D13">
              <w:rPr>
                <w:noProof/>
                <w:webHidden/>
              </w:rPr>
              <w:tab/>
            </w:r>
            <w:r w:rsidR="00043D13">
              <w:rPr>
                <w:noProof/>
                <w:webHidden/>
              </w:rPr>
              <w:fldChar w:fldCharType="begin"/>
            </w:r>
            <w:r w:rsidR="00043D13">
              <w:rPr>
                <w:noProof/>
                <w:webHidden/>
              </w:rPr>
              <w:instrText xml:space="preserve"> PAGEREF _Toc39570518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13E2AF22" w14:textId="42066399">
          <w:pPr>
            <w:pStyle w:val="TOC1"/>
            <w:rPr>
              <w:rFonts w:eastAsiaTheme="minorEastAsia" w:cstheme="minorBidi"/>
              <w:b w:val="0"/>
              <w:bCs w:val="0"/>
              <w:caps w:val="0"/>
              <w:noProof/>
              <w:sz w:val="24"/>
              <w:szCs w:val="24"/>
            </w:rPr>
          </w:pPr>
          <w:hyperlink w:history="1" w:anchor="_Toc39570519">
            <w:r w:rsidRPr="002831ED" w:rsidR="00043D13">
              <w:rPr>
                <w:rStyle w:val="Hyperlink"/>
                <w:rFonts w:ascii="IBM Plex Sans" w:hAnsi="IBM Plex Sans"/>
                <w:noProof/>
              </w:rPr>
              <w:t>2.</w:t>
            </w:r>
            <w:r w:rsidR="00043D13">
              <w:rPr>
                <w:rFonts w:eastAsiaTheme="minorEastAsia" w:cstheme="minorBidi"/>
                <w:b w:val="0"/>
                <w:bCs w:val="0"/>
                <w:caps w:val="0"/>
                <w:noProof/>
                <w:sz w:val="24"/>
                <w:szCs w:val="24"/>
              </w:rPr>
              <w:tab/>
            </w:r>
            <w:r w:rsidRPr="002831ED" w:rsidR="00043D13">
              <w:rPr>
                <w:rStyle w:val="Hyperlink"/>
                <w:rFonts w:ascii="IBM Plex Sans" w:hAnsi="IBM Plex Sans"/>
                <w:noProof/>
              </w:rPr>
              <w:t>Prerequisites</w:t>
            </w:r>
            <w:r w:rsidR="00043D13">
              <w:rPr>
                <w:noProof/>
                <w:webHidden/>
              </w:rPr>
              <w:tab/>
            </w:r>
            <w:r w:rsidR="00043D13">
              <w:rPr>
                <w:noProof/>
                <w:webHidden/>
              </w:rPr>
              <w:fldChar w:fldCharType="begin"/>
            </w:r>
            <w:r w:rsidR="00043D13">
              <w:rPr>
                <w:noProof/>
                <w:webHidden/>
              </w:rPr>
              <w:instrText xml:space="preserve"> PAGEREF _Toc39570519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7A656604" w14:textId="1576AB09">
          <w:pPr>
            <w:pStyle w:val="TOC1"/>
            <w:rPr>
              <w:rFonts w:eastAsiaTheme="minorEastAsia" w:cstheme="minorBidi"/>
              <w:b w:val="0"/>
              <w:bCs w:val="0"/>
              <w:caps w:val="0"/>
              <w:noProof/>
              <w:sz w:val="24"/>
              <w:szCs w:val="24"/>
            </w:rPr>
          </w:pPr>
          <w:hyperlink w:history="1" w:anchor="_Toc39570520">
            <w:r w:rsidRPr="002831ED" w:rsidR="00043D13">
              <w:rPr>
                <w:rStyle w:val="Hyperlink"/>
                <w:rFonts w:ascii="IBM Plex Sans" w:hAnsi="IBM Plex Sans"/>
                <w:noProof/>
              </w:rPr>
              <w:t>3.</w:t>
            </w:r>
            <w:r w:rsidR="00043D13">
              <w:rPr>
                <w:rFonts w:eastAsiaTheme="minorEastAsia" w:cstheme="minorBidi"/>
                <w:b w:val="0"/>
                <w:bCs w:val="0"/>
                <w:caps w:val="0"/>
                <w:noProof/>
                <w:sz w:val="24"/>
                <w:szCs w:val="24"/>
              </w:rPr>
              <w:tab/>
            </w:r>
            <w:r w:rsidRPr="002831ED" w:rsidR="00043D13">
              <w:rPr>
                <w:rStyle w:val="Hyperlink"/>
                <w:rFonts w:ascii="IBM Plex Sans" w:hAnsi="IBM Plex Sans"/>
                <w:noProof/>
              </w:rPr>
              <w:t>Important Notes</w:t>
            </w:r>
            <w:r w:rsidR="00043D13">
              <w:rPr>
                <w:noProof/>
                <w:webHidden/>
              </w:rPr>
              <w:tab/>
            </w:r>
            <w:r w:rsidR="00043D13">
              <w:rPr>
                <w:noProof/>
                <w:webHidden/>
              </w:rPr>
              <w:fldChar w:fldCharType="begin"/>
            </w:r>
            <w:r w:rsidR="00043D13">
              <w:rPr>
                <w:noProof/>
                <w:webHidden/>
              </w:rPr>
              <w:instrText xml:space="preserve"> PAGEREF _Toc39570520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1F07B046" w14:textId="025EB601">
          <w:pPr>
            <w:pStyle w:val="TOC1"/>
            <w:rPr>
              <w:rFonts w:eastAsiaTheme="minorEastAsia" w:cstheme="minorBidi"/>
              <w:b w:val="0"/>
              <w:bCs w:val="0"/>
              <w:caps w:val="0"/>
              <w:noProof/>
              <w:sz w:val="24"/>
              <w:szCs w:val="24"/>
            </w:rPr>
          </w:pPr>
          <w:hyperlink w:history="1" w:anchor="_Toc39570521">
            <w:r w:rsidRPr="002831ED" w:rsidR="00043D13">
              <w:rPr>
                <w:rStyle w:val="Hyperlink"/>
                <w:rFonts w:ascii="IBM Plex Sans" w:hAnsi="IBM Plex Sans"/>
                <w:noProof/>
              </w:rPr>
              <w:t>4.</w:t>
            </w:r>
            <w:r w:rsidR="00043D13">
              <w:rPr>
                <w:rFonts w:eastAsiaTheme="minorEastAsia" w:cstheme="minorBidi"/>
                <w:b w:val="0"/>
                <w:bCs w:val="0"/>
                <w:caps w:val="0"/>
                <w:noProof/>
                <w:sz w:val="24"/>
                <w:szCs w:val="24"/>
              </w:rPr>
              <w:tab/>
            </w:r>
            <w:r w:rsidRPr="002831ED" w:rsidR="00043D13">
              <w:rPr>
                <w:rStyle w:val="Hyperlink"/>
                <w:rFonts w:ascii="IBM Plex Sans" w:hAnsi="IBM Plex Sans"/>
                <w:noProof/>
              </w:rPr>
              <w:t>Quick Start Guide to Setup Environment</w:t>
            </w:r>
            <w:r w:rsidR="00043D13">
              <w:rPr>
                <w:noProof/>
                <w:webHidden/>
              </w:rPr>
              <w:tab/>
            </w:r>
            <w:r w:rsidR="00043D13">
              <w:rPr>
                <w:noProof/>
                <w:webHidden/>
              </w:rPr>
              <w:fldChar w:fldCharType="begin"/>
            </w:r>
            <w:r w:rsidR="00043D13">
              <w:rPr>
                <w:noProof/>
                <w:webHidden/>
              </w:rPr>
              <w:instrText xml:space="preserve"> PAGEREF _Toc39570521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05023AFC" w14:textId="2C8100A9">
          <w:pPr>
            <w:pStyle w:val="TOC2"/>
            <w:tabs>
              <w:tab w:val="right" w:leader="dot" w:pos="9350"/>
            </w:tabs>
            <w:rPr>
              <w:rFonts w:eastAsiaTheme="minorEastAsia" w:cstheme="minorBidi"/>
              <w:smallCaps w:val="0"/>
              <w:noProof/>
              <w:sz w:val="24"/>
              <w:szCs w:val="24"/>
            </w:rPr>
          </w:pPr>
          <w:hyperlink w:history="1" w:anchor="_Toc39570522">
            <w:r w:rsidRPr="002831ED" w:rsidR="00043D13">
              <w:rPr>
                <w:rStyle w:val="Hyperlink"/>
                <w:noProof/>
              </w:rPr>
              <w:t>LOGIN</w:t>
            </w:r>
            <w:r w:rsidR="00043D13">
              <w:rPr>
                <w:noProof/>
                <w:webHidden/>
              </w:rPr>
              <w:tab/>
            </w:r>
            <w:r w:rsidR="00043D13">
              <w:rPr>
                <w:noProof/>
                <w:webHidden/>
              </w:rPr>
              <w:fldChar w:fldCharType="begin"/>
            </w:r>
            <w:r w:rsidR="00043D13">
              <w:rPr>
                <w:noProof/>
                <w:webHidden/>
              </w:rPr>
              <w:instrText xml:space="preserve"> PAGEREF _Toc39570522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rsidR="00043D13" w:rsidRDefault="00B204FA" w14:paraId="419D88F3" w14:textId="6721772A">
          <w:pPr>
            <w:pStyle w:val="TOC2"/>
            <w:tabs>
              <w:tab w:val="right" w:leader="dot" w:pos="9350"/>
            </w:tabs>
            <w:rPr>
              <w:rFonts w:eastAsiaTheme="minorEastAsia" w:cstheme="minorBidi"/>
              <w:smallCaps w:val="0"/>
              <w:noProof/>
              <w:sz w:val="24"/>
              <w:szCs w:val="24"/>
            </w:rPr>
          </w:pPr>
          <w:hyperlink w:history="1" w:anchor="_Toc39570523">
            <w:r w:rsidRPr="002831ED" w:rsidR="00043D13">
              <w:rPr>
                <w:rStyle w:val="Hyperlink"/>
                <w:noProof/>
              </w:rPr>
              <w:t>Install Jupyter and JupyterLab</w:t>
            </w:r>
            <w:r w:rsidR="00043D13">
              <w:rPr>
                <w:noProof/>
                <w:webHidden/>
              </w:rPr>
              <w:tab/>
            </w:r>
            <w:r w:rsidR="00043D13">
              <w:rPr>
                <w:noProof/>
                <w:webHidden/>
              </w:rPr>
              <w:fldChar w:fldCharType="begin"/>
            </w:r>
            <w:r w:rsidR="00043D13">
              <w:rPr>
                <w:noProof/>
                <w:webHidden/>
              </w:rPr>
              <w:instrText xml:space="preserve"> PAGEREF _Toc39570523 \h </w:instrText>
            </w:r>
            <w:r w:rsidR="00043D13">
              <w:rPr>
                <w:noProof/>
                <w:webHidden/>
              </w:rPr>
            </w:r>
            <w:r w:rsidR="00043D13">
              <w:rPr>
                <w:noProof/>
                <w:webHidden/>
              </w:rPr>
              <w:fldChar w:fldCharType="separate"/>
            </w:r>
            <w:r w:rsidR="00043D13">
              <w:rPr>
                <w:noProof/>
                <w:webHidden/>
              </w:rPr>
              <w:t>5</w:t>
            </w:r>
            <w:r w:rsidR="00043D13">
              <w:rPr>
                <w:noProof/>
                <w:webHidden/>
              </w:rPr>
              <w:fldChar w:fldCharType="end"/>
            </w:r>
          </w:hyperlink>
        </w:p>
        <w:p w:rsidR="00043D13" w:rsidRDefault="00B204FA" w14:paraId="539B9CFB" w14:textId="5DC5B73F">
          <w:pPr>
            <w:pStyle w:val="TOC1"/>
            <w:rPr>
              <w:rFonts w:eastAsiaTheme="minorEastAsia" w:cstheme="minorBidi"/>
              <w:b w:val="0"/>
              <w:bCs w:val="0"/>
              <w:caps w:val="0"/>
              <w:noProof/>
              <w:sz w:val="24"/>
              <w:szCs w:val="24"/>
            </w:rPr>
          </w:pPr>
          <w:hyperlink w:history="1" w:anchor="_Toc39570524">
            <w:r w:rsidRPr="002831ED" w:rsidR="00043D13">
              <w:rPr>
                <w:rStyle w:val="Hyperlink"/>
                <w:noProof/>
              </w:rPr>
              <w:t>Appendix A:  Requesting an WML-CE Server from the CECC</w:t>
            </w:r>
            <w:r w:rsidR="00043D13">
              <w:rPr>
                <w:noProof/>
                <w:webHidden/>
              </w:rPr>
              <w:tab/>
            </w:r>
            <w:r w:rsidR="00043D13">
              <w:rPr>
                <w:noProof/>
                <w:webHidden/>
              </w:rPr>
              <w:fldChar w:fldCharType="begin"/>
            </w:r>
            <w:r w:rsidR="00043D13">
              <w:rPr>
                <w:noProof/>
                <w:webHidden/>
              </w:rPr>
              <w:instrText xml:space="preserve"> PAGEREF _Toc39570524 \h </w:instrText>
            </w:r>
            <w:r w:rsidR="00043D13">
              <w:rPr>
                <w:noProof/>
                <w:webHidden/>
              </w:rPr>
            </w:r>
            <w:r w:rsidR="00043D13">
              <w:rPr>
                <w:noProof/>
                <w:webHidden/>
              </w:rPr>
              <w:fldChar w:fldCharType="separate"/>
            </w:r>
            <w:r w:rsidR="00043D13">
              <w:rPr>
                <w:noProof/>
                <w:webHidden/>
              </w:rPr>
              <w:t>7</w:t>
            </w:r>
            <w:r w:rsidR="00043D13">
              <w:rPr>
                <w:noProof/>
                <w:webHidden/>
              </w:rPr>
              <w:fldChar w:fldCharType="end"/>
            </w:r>
          </w:hyperlink>
        </w:p>
        <w:p w:rsidRPr="003311AB" w:rsidR="00A9691B" w:rsidRDefault="00A9691B" w14:paraId="0C3D7BF9" w14:textId="13E226B2">
          <w:pPr>
            <w:rPr>
              <w:rFonts w:ascii="IBM Plex Sans" w:hAnsi="IBM Plex Sans"/>
            </w:rPr>
          </w:pPr>
          <w:r w:rsidRPr="003311AB">
            <w:rPr>
              <w:rFonts w:ascii="IBM Plex Sans" w:hAnsi="IBM Plex Sans"/>
              <w:b/>
              <w:bCs/>
              <w:noProof/>
            </w:rPr>
            <w:fldChar w:fldCharType="end"/>
          </w:r>
        </w:p>
      </w:sdtContent>
    </w:sdt>
    <w:p w:rsidRPr="003311AB" w:rsidR="00683437" w:rsidP="008F2D02" w:rsidRDefault="00683437" w14:paraId="04F22C15" w14:textId="45C43181">
      <w:pPr>
        <w:rPr>
          <w:rFonts w:ascii="IBM Plex Sans" w:hAnsi="IBM Plex Sans"/>
          <w:bCs/>
          <w:sz w:val="28"/>
        </w:rPr>
      </w:pPr>
      <w:r w:rsidRPr="003311AB">
        <w:rPr>
          <w:rFonts w:ascii="IBM Plex Sans" w:hAnsi="IBM Plex Sans"/>
          <w:b/>
          <w:color w:val="2F5496" w:themeColor="accent1" w:themeShade="BF"/>
          <w:sz w:val="28"/>
        </w:rPr>
        <w:t>IBMers &amp; BPs:</w:t>
      </w:r>
      <w:r w:rsidRPr="003311AB">
        <w:rPr>
          <w:rFonts w:ascii="IBM Plex Sans" w:hAnsi="IBM Plex Sans"/>
          <w:bCs/>
          <w:sz w:val="28"/>
        </w:rPr>
        <w:t xml:space="preserve">  See Appendix A for instructions on requesting an IBM </w:t>
      </w:r>
      <w:r w:rsidRPr="003311AB" w:rsidR="009238B5">
        <w:rPr>
          <w:rFonts w:ascii="IBM Plex Sans" w:hAnsi="IBM Plex Sans"/>
          <w:bCs/>
          <w:sz w:val="28"/>
        </w:rPr>
        <w:t>H2O.ai Driverless AI</w:t>
      </w:r>
      <w:r w:rsidRPr="003311AB">
        <w:rPr>
          <w:rFonts w:ascii="IBM Plex Sans" w:hAnsi="IBM Plex Sans"/>
          <w:bCs/>
          <w:sz w:val="28"/>
        </w:rPr>
        <w:t xml:space="preserve"> server.</w:t>
      </w:r>
    </w:p>
    <w:p w:rsidRPr="009238B5" w:rsidR="009238B5" w:rsidP="009238B5" w:rsidRDefault="009238B5" w14:paraId="28EEB074" w14:textId="67F42D1A">
      <w:pPr>
        <w:spacing w:after="160" w:line="259" w:lineRule="auto"/>
        <w:rPr>
          <w:bCs/>
          <w:sz w:val="28"/>
        </w:rPr>
      </w:pPr>
      <w:r>
        <w:rPr>
          <w:bCs/>
          <w:sz w:val="28"/>
        </w:rPr>
        <w:br w:type="page"/>
      </w:r>
    </w:p>
    <w:p w:rsidR="008F2D02" w:rsidP="008F2D02" w:rsidRDefault="00B204FA" w14:paraId="2DC9BE53" w14:textId="0FFA0082">
      <w:pPr>
        <w:rPr>
          <w:b/>
          <w:sz w:val="28"/>
        </w:rPr>
      </w:pPr>
      <w:r>
        <w:rPr>
          <w:b/>
          <w:noProof/>
          <w:sz w:val="28"/>
        </w:rPr>
        <w:lastRenderedPageBreak/>
        <w:pict w14:anchorId="1D975692">
          <v:rect id="_x0000_i1030" style="width:468pt;height:.05pt;mso-width-percent:0;mso-height-percent:0;mso-width-percent:0;mso-height-percent:0" alt="" o:hr="t" o:hrstd="t" o:hralign="center" fillcolor="#a0a0a0" stroked="f"/>
        </w:pict>
      </w:r>
    </w:p>
    <w:p w:rsidRPr="003311AB" w:rsidR="00C87640" w:rsidP="00A9691B" w:rsidRDefault="00C87640" w14:paraId="2F9738D7" w14:textId="677269DE">
      <w:pPr>
        <w:pStyle w:val="Heading1"/>
        <w:numPr>
          <w:ilvl w:val="0"/>
          <w:numId w:val="10"/>
        </w:numPr>
        <w:rPr>
          <w:rFonts w:ascii="IBM Plex Sans" w:hAnsi="IBM Plex Sans"/>
        </w:rPr>
      </w:pPr>
      <w:bookmarkStart w:name="_Toc39570518" w:id="0"/>
      <w:r w:rsidRPr="003311AB">
        <w:rPr>
          <w:rFonts w:ascii="IBM Plex Sans" w:hAnsi="IBM Plex Sans"/>
        </w:rPr>
        <w:t>Intr</w:t>
      </w:r>
      <w:r w:rsidR="00DD5193">
        <w:rPr>
          <w:rFonts w:ascii="IBM Plex Sans" w:hAnsi="IBM Plex Sans"/>
        </w:rPr>
        <w:t>o</w:t>
      </w:r>
      <w:r w:rsidRPr="003311AB">
        <w:rPr>
          <w:rFonts w:ascii="IBM Plex Sans" w:hAnsi="IBM Plex Sans"/>
        </w:rPr>
        <w:t>duction</w:t>
      </w:r>
      <w:bookmarkEnd w:id="0"/>
    </w:p>
    <w:p w:rsidR="00862D88" w:rsidP="00C807A8" w:rsidRDefault="00862D88" w14:paraId="2F58059F" w14:textId="77777777">
      <w:pPr>
        <w:rPr>
          <w:rFonts w:ascii="IBM Plex Sans" w:hAnsi="IBM Plex Sans" w:cstheme="minorHAnsi"/>
          <w:color w:val="000000"/>
          <w:sz w:val="22"/>
          <w:szCs w:val="22"/>
        </w:rPr>
      </w:pPr>
    </w:p>
    <w:p w:rsidR="00DD5193" w:rsidP="00D275A7" w:rsidRDefault="00DD5193" w14:paraId="5C68902A" w14:textId="0CF1E86B">
      <w:pPr>
        <w:rPr>
          <w:rFonts w:ascii="IBM Plex Sans" w:hAnsi="IBM Plex Sans" w:cstheme="minorHAnsi"/>
          <w:color w:val="000000"/>
          <w:sz w:val="22"/>
          <w:szCs w:val="22"/>
        </w:rPr>
      </w:pPr>
      <w:r>
        <w:rPr>
          <w:rFonts w:ascii="IBM Plex Sans" w:hAnsi="IBM Plex Sans" w:cstheme="minorHAnsi"/>
          <w:color w:val="000000"/>
          <w:sz w:val="22"/>
          <w:szCs w:val="22"/>
        </w:rPr>
        <w:t xml:space="preserve">This lab is designed to demonstrate some of the basics concepts you need to know when using WML-CE, Python, Jupyter Notebooks and Git.  These are essential tools used by many in the data science community and a working knowledge of what these tools do and how to use them is critical to understand the workflow of a typical data scientist or developer.  This lab will use resources from our Worldwide Client Experience Center Cloud or CECC for short.  A detailed instruction is in the appendix for you to deploy your own instances.  </w:t>
      </w:r>
      <w:proofErr w:type="spellStart"/>
      <w:proofErr w:type="gramStart"/>
      <w:r>
        <w:rPr>
          <w:rFonts w:ascii="IBM Plex Sans" w:hAnsi="IBM Plex Sans" w:cstheme="minorHAnsi"/>
          <w:color w:val="000000"/>
          <w:sz w:val="22"/>
          <w:szCs w:val="22"/>
        </w:rPr>
        <w:t>Lets</w:t>
      </w:r>
      <w:proofErr w:type="spellEnd"/>
      <w:proofErr w:type="gramEnd"/>
      <w:r>
        <w:rPr>
          <w:rFonts w:ascii="IBM Plex Sans" w:hAnsi="IBM Plex Sans" w:cstheme="minorHAnsi"/>
          <w:color w:val="000000"/>
          <w:sz w:val="22"/>
          <w:szCs w:val="22"/>
        </w:rPr>
        <w:t xml:space="preserve"> get started.</w:t>
      </w:r>
    </w:p>
    <w:p w:rsidRPr="003311AB" w:rsidR="00D275A7" w:rsidP="00D275A7" w:rsidRDefault="00B204FA" w14:paraId="3F01A7B4" w14:textId="2B544F07">
      <w:pPr>
        <w:rPr>
          <w:rFonts w:ascii="IBM Plex Sans" w:hAnsi="IBM Plex Sans"/>
          <w:b/>
          <w:sz w:val="28"/>
        </w:rPr>
      </w:pPr>
      <w:r>
        <w:rPr>
          <w:rFonts w:ascii="IBM Plex Sans" w:hAnsi="IBM Plex Sans"/>
          <w:b/>
          <w:noProof/>
          <w:sz w:val="28"/>
        </w:rPr>
        <w:pict w14:anchorId="638E7556">
          <v:rect id="_x0000_i1029" style="width:468pt;height:.05pt;mso-width-percent:0;mso-height-percent:0;mso-width-percent:0;mso-height-percent:0" alt="" o:hr="t" o:hrstd="t" o:hralign="center" fillcolor="#a0a0a0" stroked="f"/>
        </w:pict>
      </w:r>
    </w:p>
    <w:p w:rsidRPr="003311AB" w:rsidR="00D275A7" w:rsidP="00D275A7" w:rsidRDefault="00D275A7" w14:paraId="3D8B8546" w14:textId="3FE9E52D">
      <w:pPr>
        <w:pStyle w:val="Heading1"/>
        <w:numPr>
          <w:ilvl w:val="0"/>
          <w:numId w:val="10"/>
        </w:numPr>
        <w:rPr>
          <w:rFonts w:ascii="IBM Plex Sans" w:hAnsi="IBM Plex Sans"/>
        </w:rPr>
      </w:pPr>
      <w:bookmarkStart w:name="_Toc39570519" w:id="1"/>
      <w:r w:rsidRPr="003311AB">
        <w:rPr>
          <w:rFonts w:ascii="IBM Plex Sans" w:hAnsi="IBM Plex Sans"/>
        </w:rPr>
        <w:t>Prerequisites</w:t>
      </w:r>
      <w:bookmarkEnd w:id="1"/>
    </w:p>
    <w:p w:rsidRPr="003311AB" w:rsidR="00DD5469" w:rsidP="00DD5469" w:rsidRDefault="009816BF" w14:paraId="2C84A2F3" w14:textId="4FE4B6ED">
      <w:pPr>
        <w:pStyle w:val="ListParagraph"/>
        <w:numPr>
          <w:ilvl w:val="0"/>
          <w:numId w:val="1"/>
        </w:numPr>
        <w:rPr>
          <w:rFonts w:ascii="IBM Plex Sans" w:hAnsi="IBM Plex Sans"/>
          <w:sz w:val="22"/>
          <w:szCs w:val="22"/>
        </w:rPr>
      </w:pPr>
      <w:r w:rsidRPr="003311AB">
        <w:rPr>
          <w:rFonts w:ascii="IBM Plex Sans" w:hAnsi="IBM Plex Sans"/>
          <w:sz w:val="22"/>
          <w:szCs w:val="22"/>
        </w:rPr>
        <w:t xml:space="preserve">Access to </w:t>
      </w:r>
      <w:proofErr w:type="gramStart"/>
      <w:r w:rsidRPr="003311AB">
        <w:rPr>
          <w:rFonts w:ascii="IBM Plex Sans" w:hAnsi="IBM Plex Sans"/>
          <w:sz w:val="22"/>
          <w:szCs w:val="22"/>
        </w:rPr>
        <w:t>a</w:t>
      </w:r>
      <w:r w:rsidRPr="003311AB" w:rsidR="00ED012C">
        <w:rPr>
          <w:rFonts w:ascii="IBM Plex Sans" w:hAnsi="IBM Plex Sans"/>
          <w:sz w:val="22"/>
          <w:szCs w:val="22"/>
        </w:rPr>
        <w:t xml:space="preserve">n </w:t>
      </w:r>
      <w:r w:rsidR="00DD5193">
        <w:rPr>
          <w:rFonts w:ascii="IBM Plex Sans" w:hAnsi="IBM Plex Sans"/>
          <w:sz w:val="22"/>
          <w:szCs w:val="22"/>
        </w:rPr>
        <w:t xml:space="preserve"> WML</w:t>
      </w:r>
      <w:proofErr w:type="gramEnd"/>
      <w:r w:rsidR="00DD5193">
        <w:rPr>
          <w:rFonts w:ascii="IBM Plex Sans" w:hAnsi="IBM Plex Sans"/>
          <w:sz w:val="22"/>
          <w:szCs w:val="22"/>
        </w:rPr>
        <w:t>-CE</w:t>
      </w:r>
      <w:r w:rsidRPr="003311AB" w:rsidR="00ED012C">
        <w:rPr>
          <w:rFonts w:ascii="IBM Plex Sans" w:hAnsi="IBM Plex Sans"/>
          <w:sz w:val="22"/>
          <w:szCs w:val="22"/>
        </w:rPr>
        <w:t xml:space="preserve"> </w:t>
      </w:r>
      <w:r w:rsidRPr="003311AB" w:rsidR="000A7407">
        <w:rPr>
          <w:rFonts w:ascii="IBM Plex Sans" w:hAnsi="IBM Plex Sans"/>
          <w:sz w:val="22"/>
          <w:szCs w:val="22"/>
        </w:rPr>
        <w:t>instance</w:t>
      </w:r>
      <w:r w:rsidRPr="003311AB" w:rsidR="00ED012C">
        <w:rPr>
          <w:rFonts w:ascii="IBM Plex Sans" w:hAnsi="IBM Plex Sans"/>
          <w:sz w:val="22"/>
          <w:szCs w:val="22"/>
        </w:rPr>
        <w:t xml:space="preserve"> </w:t>
      </w:r>
      <w:r w:rsidRPr="003311AB">
        <w:rPr>
          <w:rFonts w:ascii="IBM Plex Sans" w:hAnsi="IBM Plex Sans"/>
          <w:sz w:val="22"/>
          <w:szCs w:val="22"/>
        </w:rPr>
        <w:t>(version 1.</w:t>
      </w:r>
      <w:r w:rsidR="00DD5193">
        <w:rPr>
          <w:rFonts w:ascii="IBM Plex Sans" w:hAnsi="IBM Plex Sans"/>
          <w:sz w:val="22"/>
          <w:szCs w:val="22"/>
        </w:rPr>
        <w:t>6.2</w:t>
      </w:r>
      <w:r w:rsidRPr="003311AB" w:rsidR="000C3F49">
        <w:rPr>
          <w:rFonts w:ascii="IBM Plex Sans" w:hAnsi="IBM Plex Sans"/>
          <w:sz w:val="22"/>
          <w:szCs w:val="22"/>
        </w:rPr>
        <w:t>, or later</w:t>
      </w:r>
      <w:r w:rsidRPr="003311AB">
        <w:rPr>
          <w:rFonts w:ascii="IBM Plex Sans" w:hAnsi="IBM Plex Sans"/>
          <w:sz w:val="22"/>
          <w:szCs w:val="22"/>
        </w:rPr>
        <w:t>)</w:t>
      </w:r>
    </w:p>
    <w:p w:rsidRPr="003311AB" w:rsidR="00833127" w:rsidP="00833127" w:rsidRDefault="00833127" w14:paraId="0DE6714E" w14:textId="0172503E">
      <w:pPr>
        <w:pStyle w:val="ListParagraph"/>
        <w:numPr>
          <w:ilvl w:val="1"/>
          <w:numId w:val="1"/>
        </w:numPr>
        <w:rPr>
          <w:rFonts w:ascii="IBM Plex Sans" w:hAnsi="IBM Plex Sans"/>
          <w:sz w:val="22"/>
          <w:szCs w:val="22"/>
        </w:rPr>
      </w:pPr>
      <w:r w:rsidRPr="003311AB">
        <w:rPr>
          <w:rFonts w:ascii="IBM Plex Sans" w:hAnsi="IBM Plex Sans"/>
          <w:b/>
          <w:bCs/>
          <w:sz w:val="22"/>
          <w:szCs w:val="22"/>
        </w:rPr>
        <w:t xml:space="preserve">IBMers </w:t>
      </w:r>
      <w:r w:rsidRPr="003311AB" w:rsidR="0022577C">
        <w:rPr>
          <w:rFonts w:ascii="IBM Plex Sans" w:hAnsi="IBM Plex Sans"/>
          <w:b/>
          <w:bCs/>
          <w:sz w:val="22"/>
          <w:szCs w:val="22"/>
        </w:rPr>
        <w:t xml:space="preserve">and Business Partners </w:t>
      </w:r>
      <w:r w:rsidRPr="003311AB">
        <w:rPr>
          <w:rFonts w:ascii="IBM Plex Sans" w:hAnsi="IBM Plex Sans"/>
          <w:b/>
          <w:bCs/>
          <w:sz w:val="22"/>
          <w:szCs w:val="22"/>
        </w:rPr>
        <w:t xml:space="preserve">can request access to </w:t>
      </w:r>
      <w:r w:rsidRPr="003311AB" w:rsidR="001804A6">
        <w:rPr>
          <w:rFonts w:ascii="IBM Plex Sans" w:hAnsi="IBM Plex Sans"/>
          <w:b/>
          <w:bCs/>
          <w:sz w:val="22"/>
          <w:szCs w:val="22"/>
        </w:rPr>
        <w:t xml:space="preserve">an instance of </w:t>
      </w:r>
      <w:r w:rsidR="00DD5193">
        <w:rPr>
          <w:rFonts w:ascii="IBM Plex Sans" w:hAnsi="IBM Plex Sans"/>
          <w:b/>
          <w:bCs/>
          <w:sz w:val="22"/>
          <w:szCs w:val="22"/>
        </w:rPr>
        <w:t>WML-CE</w:t>
      </w:r>
      <w:r w:rsidRPr="003311AB">
        <w:rPr>
          <w:rFonts w:ascii="IBM Plex Sans" w:hAnsi="IBM Plex Sans"/>
          <w:b/>
          <w:bCs/>
          <w:sz w:val="22"/>
          <w:szCs w:val="22"/>
        </w:rPr>
        <w:t xml:space="preserve">. </w:t>
      </w:r>
      <w:r w:rsidRPr="003311AB">
        <w:rPr>
          <w:rFonts w:ascii="IBM Plex Sans" w:hAnsi="IBM Plex Sans"/>
          <w:sz w:val="22"/>
          <w:szCs w:val="22"/>
        </w:rPr>
        <w:t xml:space="preserve">See Appendix </w:t>
      </w:r>
      <w:r w:rsidRPr="003311AB" w:rsidR="001804A6">
        <w:rPr>
          <w:rFonts w:ascii="IBM Plex Sans" w:hAnsi="IBM Plex Sans"/>
          <w:sz w:val="22"/>
          <w:szCs w:val="22"/>
        </w:rPr>
        <w:t>A</w:t>
      </w:r>
      <w:r w:rsidRPr="003311AB">
        <w:rPr>
          <w:rFonts w:ascii="IBM Plex Sans" w:hAnsi="IBM Plex Sans"/>
          <w:sz w:val="22"/>
          <w:szCs w:val="22"/>
        </w:rPr>
        <w:t xml:space="preserve"> for </w:t>
      </w:r>
      <w:r w:rsidRPr="003311AB" w:rsidR="0022577C">
        <w:rPr>
          <w:rFonts w:ascii="IBM Plex Sans" w:hAnsi="IBM Plex Sans"/>
          <w:sz w:val="22"/>
          <w:szCs w:val="22"/>
        </w:rPr>
        <w:t>instructions on how to request access</w:t>
      </w:r>
      <w:r w:rsidRPr="003311AB">
        <w:rPr>
          <w:rFonts w:ascii="IBM Plex Sans" w:hAnsi="IBM Plex Sans"/>
          <w:sz w:val="22"/>
          <w:szCs w:val="22"/>
        </w:rPr>
        <w:t>.</w:t>
      </w:r>
    </w:p>
    <w:p w:rsidRPr="003311AB" w:rsidR="009816BF" w:rsidP="00DD5469" w:rsidRDefault="009816BF" w14:paraId="776C19EB" w14:textId="641C0DBA">
      <w:pPr>
        <w:pStyle w:val="ListParagraph"/>
        <w:numPr>
          <w:ilvl w:val="0"/>
          <w:numId w:val="1"/>
        </w:numPr>
        <w:rPr>
          <w:rFonts w:ascii="IBM Plex Sans" w:hAnsi="IBM Plex Sans"/>
          <w:sz w:val="22"/>
          <w:szCs w:val="22"/>
        </w:rPr>
      </w:pPr>
      <w:r w:rsidRPr="003311AB">
        <w:rPr>
          <w:rFonts w:ascii="IBM Plex Sans" w:hAnsi="IBM Plex Sans"/>
          <w:sz w:val="22"/>
          <w:szCs w:val="22"/>
        </w:rPr>
        <w:t xml:space="preserve">PC or laptop with connectivity to the </w:t>
      </w:r>
      <w:r w:rsidRPr="003311AB" w:rsidR="000A7407">
        <w:rPr>
          <w:rFonts w:ascii="IBM Plex Sans" w:hAnsi="IBM Plex Sans"/>
          <w:sz w:val="22"/>
          <w:szCs w:val="22"/>
        </w:rPr>
        <w:t>Internet to download datasets or interest.</w:t>
      </w:r>
    </w:p>
    <w:p w:rsidRPr="003311AB" w:rsidR="000A7407" w:rsidP="000A7407" w:rsidRDefault="000A7407" w14:paraId="234772A3" w14:textId="5DC86CF1">
      <w:pPr>
        <w:ind w:left="720" w:firstLine="720"/>
        <w:rPr>
          <w:rFonts w:ascii="IBM Plex Sans" w:hAnsi="IBM Plex Sans"/>
          <w:sz w:val="22"/>
          <w:szCs w:val="22"/>
        </w:rPr>
      </w:pPr>
      <w:r w:rsidRPr="003311AB">
        <w:rPr>
          <w:rFonts w:ascii="IBM Plex Sans" w:hAnsi="IBM Plex Sans"/>
          <w:sz w:val="22"/>
          <w:szCs w:val="22"/>
        </w:rPr>
        <w:t>This is not needed if datasets have been pre-loaded.</w:t>
      </w:r>
    </w:p>
    <w:p w:rsidRPr="003311AB" w:rsidR="00DC4D35" w:rsidP="009816BF" w:rsidRDefault="009816BF" w14:paraId="2E0F3172" w14:textId="2DAECE30">
      <w:pPr>
        <w:pStyle w:val="ListParagraph"/>
        <w:numPr>
          <w:ilvl w:val="0"/>
          <w:numId w:val="1"/>
        </w:numPr>
        <w:rPr>
          <w:rFonts w:ascii="IBM Plex Sans" w:hAnsi="IBM Plex Sans"/>
          <w:sz w:val="22"/>
          <w:szCs w:val="22"/>
        </w:rPr>
      </w:pPr>
      <w:r w:rsidRPr="003311AB">
        <w:rPr>
          <w:rFonts w:ascii="IBM Plex Sans" w:hAnsi="IBM Plex Sans"/>
          <w:sz w:val="22"/>
          <w:szCs w:val="22"/>
        </w:rPr>
        <w:t xml:space="preserve">Connectivity between your </w:t>
      </w:r>
      <w:r w:rsidRPr="003311AB" w:rsidR="000A7407">
        <w:rPr>
          <w:rFonts w:ascii="IBM Plex Sans" w:hAnsi="IBM Plex Sans"/>
          <w:sz w:val="22"/>
          <w:szCs w:val="22"/>
        </w:rPr>
        <w:t xml:space="preserve">PC or laptop to the </w:t>
      </w:r>
      <w:r w:rsidR="00DD5193">
        <w:rPr>
          <w:rFonts w:ascii="IBM Plex Sans" w:hAnsi="IBM Plex Sans"/>
          <w:sz w:val="22"/>
          <w:szCs w:val="22"/>
        </w:rPr>
        <w:t>WML-CE</w:t>
      </w:r>
      <w:r w:rsidRPr="003311AB" w:rsidR="000A7407">
        <w:rPr>
          <w:rFonts w:ascii="IBM Plex Sans" w:hAnsi="IBM Plex Sans"/>
          <w:sz w:val="22"/>
          <w:szCs w:val="22"/>
        </w:rPr>
        <w:t xml:space="preserve"> AI instance.</w:t>
      </w:r>
      <w:r w:rsidRPr="003311AB">
        <w:rPr>
          <w:rFonts w:ascii="IBM Plex Sans" w:hAnsi="IBM Plex Sans"/>
          <w:sz w:val="22"/>
          <w:szCs w:val="22"/>
        </w:rPr>
        <w:t xml:space="preserve"> </w:t>
      </w:r>
    </w:p>
    <w:p w:rsidRPr="00862D88" w:rsidR="009238B5" w:rsidP="00833127" w:rsidRDefault="00DC4D35" w14:paraId="3539AA74" w14:textId="5A66DE7E">
      <w:pPr>
        <w:pStyle w:val="ListParagraph"/>
        <w:numPr>
          <w:ilvl w:val="1"/>
          <w:numId w:val="1"/>
        </w:numPr>
        <w:rPr>
          <w:rFonts w:ascii="IBM Plex Sans" w:hAnsi="IBM Plex Sans"/>
          <w:sz w:val="22"/>
          <w:szCs w:val="22"/>
        </w:rPr>
      </w:pPr>
      <w:r w:rsidRPr="003311AB">
        <w:rPr>
          <w:rFonts w:ascii="IBM Plex Sans" w:hAnsi="IBM Plex Sans"/>
          <w:sz w:val="22"/>
          <w:szCs w:val="22"/>
        </w:rPr>
        <w:t>A</w:t>
      </w:r>
      <w:r w:rsidRPr="003311AB" w:rsidR="009816BF">
        <w:rPr>
          <w:rFonts w:ascii="IBM Plex Sans" w:hAnsi="IBM Plex Sans"/>
          <w:sz w:val="22"/>
          <w:szCs w:val="22"/>
        </w:rPr>
        <w:t xml:space="preserve"> VPN may be necessary on your device</w:t>
      </w:r>
      <w:r w:rsidRPr="003311AB" w:rsidR="000A23BA">
        <w:rPr>
          <w:rFonts w:ascii="IBM Plex Sans" w:hAnsi="IBM Plex Sans"/>
          <w:sz w:val="22"/>
          <w:szCs w:val="22"/>
        </w:rPr>
        <w:t xml:space="preserve"> if the server resides behind a firewall</w:t>
      </w:r>
      <w:r w:rsidRPr="003311AB">
        <w:rPr>
          <w:rFonts w:ascii="IBM Plex Sans" w:hAnsi="IBM Plex Sans"/>
          <w:sz w:val="22"/>
          <w:szCs w:val="22"/>
        </w:rPr>
        <w:t xml:space="preserve">. </w:t>
      </w:r>
      <w:r w:rsidRPr="003311AB" w:rsidR="00043302">
        <w:rPr>
          <w:rFonts w:ascii="IBM Plex Sans" w:hAnsi="IBM Plex Sans"/>
          <w:sz w:val="22"/>
          <w:szCs w:val="22"/>
        </w:rPr>
        <w:t>This is not needed if server is publicly accessible.</w:t>
      </w:r>
    </w:p>
    <w:p w:rsidRPr="003311AB" w:rsidR="008F2D02" w:rsidP="008F2D02" w:rsidRDefault="00B204FA" w14:paraId="7EB840EB" w14:textId="77777777">
      <w:pPr>
        <w:rPr>
          <w:rFonts w:ascii="IBM Plex Sans" w:hAnsi="IBM Plex Sans"/>
          <w:b/>
          <w:sz w:val="28"/>
        </w:rPr>
      </w:pPr>
      <w:r>
        <w:rPr>
          <w:rFonts w:ascii="IBM Plex Sans" w:hAnsi="IBM Plex Sans"/>
          <w:b/>
          <w:noProof/>
          <w:sz w:val="28"/>
        </w:rPr>
        <w:pict w14:anchorId="0A0A02CD">
          <v:rect id="_x0000_i1028" style="width:468pt;height:.05pt;mso-width-percent:0;mso-height-percent:0;mso-width-percent:0;mso-height-percent:0" alt="" o:hr="t" o:hrstd="t" o:hralign="center" fillcolor="#a0a0a0" stroked="f"/>
        </w:pict>
      </w:r>
    </w:p>
    <w:p w:rsidRPr="003311AB" w:rsidR="0057077D" w:rsidP="00A9691B" w:rsidRDefault="00A9691B" w14:paraId="7D9F788B" w14:textId="4D3C0793">
      <w:pPr>
        <w:pStyle w:val="Heading1"/>
        <w:numPr>
          <w:ilvl w:val="0"/>
          <w:numId w:val="10"/>
        </w:numPr>
        <w:rPr>
          <w:rFonts w:ascii="IBM Plex Sans" w:hAnsi="IBM Plex Sans"/>
        </w:rPr>
      </w:pPr>
      <w:bookmarkStart w:name="_Toc39570520" w:id="2"/>
      <w:r w:rsidRPr="003311AB">
        <w:rPr>
          <w:rFonts w:ascii="IBM Plex Sans" w:hAnsi="IBM Plex Sans"/>
        </w:rPr>
        <w:t>Important Notes</w:t>
      </w:r>
      <w:bookmarkEnd w:id="2"/>
    </w:p>
    <w:p w:rsidRPr="00DD5193" w:rsidR="00766A9A" w:rsidP="00DD5193" w:rsidRDefault="000A7407" w14:paraId="219E59D6" w14:textId="30B58AFA">
      <w:pPr>
        <w:pStyle w:val="ListParagraph"/>
        <w:numPr>
          <w:ilvl w:val="0"/>
          <w:numId w:val="3"/>
        </w:numPr>
        <w:rPr>
          <w:rFonts w:ascii="IBM Plex Sans" w:hAnsi="IBM Plex Sans"/>
          <w:b/>
          <w:sz w:val="22"/>
          <w:szCs w:val="22"/>
        </w:rPr>
      </w:pPr>
      <w:r w:rsidRPr="00DD5193">
        <w:rPr>
          <w:rFonts w:ascii="IBM Plex Sans" w:hAnsi="IBM Plex Sans"/>
          <w:sz w:val="22"/>
          <w:szCs w:val="22"/>
        </w:rPr>
        <w:t xml:space="preserve">This lab was most recently tested with </w:t>
      </w:r>
      <w:r w:rsidRPr="00DD5193" w:rsidR="00DD5193">
        <w:rPr>
          <w:rFonts w:ascii="IBM Plex Sans" w:hAnsi="IBM Plex Sans"/>
          <w:sz w:val="22"/>
          <w:szCs w:val="22"/>
        </w:rPr>
        <w:t>WML-CE 1.7</w:t>
      </w:r>
      <w:r w:rsidR="00DD5193">
        <w:rPr>
          <w:rFonts w:ascii="IBM Plex Sans" w:hAnsi="IBM Plex Sans"/>
          <w:sz w:val="22"/>
          <w:szCs w:val="22"/>
        </w:rPr>
        <w:t xml:space="preserve"> CECC instance.  Using these instructions in other environments may require additional </w:t>
      </w:r>
      <w:proofErr w:type="gramStart"/>
      <w:r w:rsidR="00DD5193">
        <w:rPr>
          <w:rFonts w:ascii="IBM Plex Sans" w:hAnsi="IBM Plex Sans"/>
          <w:sz w:val="22"/>
          <w:szCs w:val="22"/>
        </w:rPr>
        <w:t>setup .</w:t>
      </w:r>
      <w:proofErr w:type="gramEnd"/>
    </w:p>
    <w:p w:rsidRPr="00DD5193" w:rsidR="00062E09" w:rsidP="00DD5193" w:rsidRDefault="00062E09" w14:paraId="13E45EF2" w14:textId="6FE13E1B">
      <w:pPr>
        <w:rPr>
          <w:rFonts w:ascii="IBM Plex Sans" w:hAnsi="IBM Plex Sans"/>
          <w:sz w:val="22"/>
          <w:szCs w:val="22"/>
        </w:rPr>
      </w:pPr>
      <w:bookmarkStart w:name="_Hlk31807606" w:id="3"/>
    </w:p>
    <w:p w:rsidR="00DC4D35" w:rsidP="00497BAB" w:rsidRDefault="00DC4D35" w14:paraId="62884C00" w14:textId="4CA3B7F9">
      <w:pPr>
        <w:pStyle w:val="ListParagraph"/>
        <w:numPr>
          <w:ilvl w:val="0"/>
          <w:numId w:val="3"/>
        </w:numPr>
        <w:rPr>
          <w:rFonts w:ascii="IBM Plex Sans" w:hAnsi="IBM Plex Sans"/>
          <w:sz w:val="22"/>
          <w:szCs w:val="22"/>
        </w:rPr>
      </w:pPr>
      <w:r w:rsidRPr="003311AB">
        <w:rPr>
          <w:rFonts w:ascii="IBM Plex Sans" w:hAnsi="IBM Plex Sans"/>
          <w:b/>
          <w:bCs/>
          <w:sz w:val="22"/>
          <w:szCs w:val="22"/>
        </w:rPr>
        <w:t>Do not use any hostnames, IP addresses, usernames, or passwords mentioned in this guide. They are for example purposes only.</w:t>
      </w:r>
      <w:r w:rsidRPr="003311AB">
        <w:rPr>
          <w:rFonts w:ascii="IBM Plex Sans" w:hAnsi="IBM Plex Sans"/>
          <w:sz w:val="22"/>
          <w:szCs w:val="22"/>
        </w:rPr>
        <w:t xml:space="preserve"> </w:t>
      </w:r>
      <w:r w:rsidRPr="003311AB" w:rsidR="009822F1">
        <w:rPr>
          <w:rFonts w:ascii="IBM Plex Sans" w:hAnsi="IBM Plex Sans"/>
          <w:sz w:val="22"/>
          <w:szCs w:val="22"/>
        </w:rPr>
        <w:t xml:space="preserve">They will not work for you. </w:t>
      </w:r>
      <w:r w:rsidRPr="003311AB">
        <w:rPr>
          <w:rFonts w:ascii="IBM Plex Sans" w:hAnsi="IBM Plex Sans"/>
          <w:sz w:val="22"/>
          <w:szCs w:val="22"/>
        </w:rPr>
        <w:t>Use what has been provided to you by instructors or what you have provisioned yourself.</w:t>
      </w:r>
    </w:p>
    <w:p w:rsidRPr="00F44E7D" w:rsidR="00F44E7D" w:rsidP="00F44E7D" w:rsidRDefault="00F44E7D" w14:paraId="052A0425" w14:textId="77777777">
      <w:pPr>
        <w:pStyle w:val="ListParagraph"/>
        <w:rPr>
          <w:rFonts w:ascii="IBM Plex Sans" w:hAnsi="IBM Plex Sans"/>
          <w:sz w:val="22"/>
          <w:szCs w:val="22"/>
        </w:rPr>
      </w:pPr>
    </w:p>
    <w:p w:rsidRPr="003311AB" w:rsidR="00F44E7D" w:rsidP="00497BAB" w:rsidRDefault="00F44E7D" w14:paraId="3FD5B914" w14:textId="1F21EE78">
      <w:pPr>
        <w:pStyle w:val="ListParagraph"/>
        <w:numPr>
          <w:ilvl w:val="0"/>
          <w:numId w:val="3"/>
        </w:numPr>
        <w:rPr>
          <w:rFonts w:ascii="IBM Plex Sans" w:hAnsi="IBM Plex Sans"/>
          <w:sz w:val="22"/>
          <w:szCs w:val="22"/>
        </w:rPr>
      </w:pPr>
      <w:r>
        <w:rPr>
          <w:rFonts w:ascii="IBM Plex Sans" w:hAnsi="IBM Plex Sans"/>
          <w:sz w:val="22"/>
          <w:szCs w:val="22"/>
        </w:rPr>
        <w:t xml:space="preserve">Anything in </w:t>
      </w:r>
      <w:r w:rsidRPr="00F44E7D">
        <w:rPr>
          <w:rFonts w:ascii="IBM Plex Sans" w:hAnsi="IBM Plex Sans"/>
          <w:b/>
          <w:bCs/>
          <w:sz w:val="22"/>
          <w:szCs w:val="22"/>
        </w:rPr>
        <w:t>BOLD</w:t>
      </w:r>
      <w:r>
        <w:rPr>
          <w:rFonts w:ascii="IBM Plex Sans" w:hAnsi="IBM Plex Sans"/>
          <w:b/>
          <w:bCs/>
          <w:sz w:val="22"/>
          <w:szCs w:val="22"/>
        </w:rPr>
        <w:t xml:space="preserve"> typeface</w:t>
      </w:r>
      <w:r>
        <w:rPr>
          <w:rFonts w:ascii="IBM Plex Sans" w:hAnsi="IBM Plex Sans"/>
          <w:sz w:val="22"/>
          <w:szCs w:val="22"/>
        </w:rPr>
        <w:t xml:space="preserve"> below is intended to mean that you should type that at the system prompt</w:t>
      </w:r>
    </w:p>
    <w:p w:rsidRPr="003311AB" w:rsidR="006F2EC4" w:rsidP="006F2EC4" w:rsidRDefault="006F2EC4" w14:paraId="298EC76F" w14:textId="77777777">
      <w:pPr>
        <w:pStyle w:val="ListParagraph"/>
        <w:rPr>
          <w:rFonts w:ascii="IBM Plex Sans" w:hAnsi="IBM Plex Sans"/>
        </w:rPr>
      </w:pPr>
    </w:p>
    <w:bookmarkEnd w:id="3"/>
    <w:p w:rsidRPr="00DD5193" w:rsidR="00A23E9D" w:rsidP="00DD5193" w:rsidRDefault="00A23E9D" w14:paraId="110AC4AD" w14:textId="443B8217">
      <w:pPr>
        <w:pStyle w:val="ListParagraph"/>
        <w:rPr>
          <w:rFonts w:ascii="IBM Plex Sans" w:hAnsi="IBM Plex Sans"/>
          <w:b/>
          <w:sz w:val="28"/>
        </w:rPr>
      </w:pPr>
    </w:p>
    <w:p w:rsidRPr="003311AB" w:rsidR="000A7407" w:rsidP="000A7407" w:rsidRDefault="00B204FA" w14:paraId="14269AC6" w14:textId="233706C0">
      <w:pPr>
        <w:rPr>
          <w:rFonts w:ascii="IBM Plex Sans" w:hAnsi="IBM Plex Sans"/>
          <w:b/>
          <w:sz w:val="28"/>
        </w:rPr>
      </w:pPr>
      <w:r>
        <w:rPr>
          <w:rFonts w:ascii="IBM Plex Sans" w:hAnsi="IBM Plex Sans"/>
          <w:b/>
          <w:noProof/>
          <w:sz w:val="28"/>
        </w:rPr>
        <w:pict w14:anchorId="724CB8C6">
          <v:rect id="_x0000_i1027" style="width:468pt;height:.05pt;mso-width-percent:0;mso-height-percent:0;mso-width-percent:0;mso-height-percent:0" alt="" o:hr="t" o:hrstd="t" o:hralign="center" fillcolor="#a0a0a0" stroked="f"/>
        </w:pict>
      </w:r>
    </w:p>
    <w:p w:rsidRPr="004F6905" w:rsidR="004F6905" w:rsidP="004F6905" w:rsidRDefault="00DD5193" w14:paraId="40CA26E6" w14:textId="03660FE3">
      <w:pPr>
        <w:pStyle w:val="Heading1"/>
        <w:numPr>
          <w:ilvl w:val="0"/>
          <w:numId w:val="10"/>
        </w:numPr>
        <w:rPr>
          <w:rFonts w:ascii="IBM Plex Sans" w:hAnsi="IBM Plex Sans"/>
        </w:rPr>
      </w:pPr>
      <w:r>
        <w:rPr>
          <w:rFonts w:ascii="IBM Plex Sans" w:hAnsi="IBM Plex Sans"/>
        </w:rPr>
        <w:t xml:space="preserve"> </w:t>
      </w:r>
      <w:bookmarkStart w:name="_Toc39570521" w:id="4"/>
      <w:r w:rsidR="004A3898">
        <w:rPr>
          <w:rFonts w:ascii="IBM Plex Sans" w:hAnsi="IBM Plex Sans"/>
        </w:rPr>
        <w:t>Quick Start Guide to Setup Environment</w:t>
      </w:r>
      <w:bookmarkEnd w:id="4"/>
      <w:r>
        <w:rPr>
          <w:rFonts w:ascii="IBM Plex Sans" w:hAnsi="IBM Plex Sans"/>
        </w:rPr>
        <w:t xml:space="preserve"> </w:t>
      </w:r>
    </w:p>
    <w:p w:rsidR="00A43979" w:rsidP="00F43BCA" w:rsidRDefault="00A43979" w14:paraId="7BABF1B2" w14:textId="77777777">
      <w:pPr>
        <w:rPr>
          <w:rFonts w:ascii="IBM Plex Sans" w:hAnsi="IBM Plex Sans" w:cstheme="minorHAnsi"/>
          <w:sz w:val="22"/>
          <w:szCs w:val="22"/>
        </w:rPr>
      </w:pPr>
    </w:p>
    <w:p w:rsidR="00F43BCA" w:rsidP="00F43BCA" w:rsidRDefault="00F43BCA" w14:paraId="2C0AF982" w14:textId="4C23E5DE">
      <w:pPr>
        <w:rPr>
          <w:rFonts w:ascii="IBM Plex Sans" w:hAnsi="IBM Plex Sans" w:cstheme="minorHAnsi"/>
          <w:sz w:val="22"/>
          <w:szCs w:val="22"/>
        </w:rPr>
      </w:pPr>
      <w:r w:rsidRPr="003311AB">
        <w:rPr>
          <w:rFonts w:ascii="IBM Plex Sans" w:hAnsi="IBM Plex Sans" w:cstheme="minorHAnsi"/>
          <w:sz w:val="22"/>
          <w:szCs w:val="22"/>
        </w:rPr>
        <w:t>To start the lab</w:t>
      </w:r>
      <w:r w:rsidRPr="003311AB" w:rsidR="009238B5">
        <w:rPr>
          <w:rFonts w:ascii="IBM Plex Sans" w:hAnsi="IBM Plex Sans" w:cstheme="minorHAnsi"/>
          <w:sz w:val="22"/>
          <w:szCs w:val="22"/>
        </w:rPr>
        <w:t>,</w:t>
      </w:r>
      <w:r w:rsidRPr="003311AB">
        <w:rPr>
          <w:rFonts w:ascii="IBM Plex Sans" w:hAnsi="IBM Plex Sans" w:cstheme="minorHAnsi"/>
          <w:sz w:val="22"/>
          <w:szCs w:val="22"/>
        </w:rPr>
        <w:t xml:space="preserve"> follow the </w:t>
      </w:r>
      <w:r w:rsidRPr="003311AB" w:rsidR="00DC7BFF">
        <w:rPr>
          <w:rFonts w:ascii="IBM Plex Sans" w:hAnsi="IBM Plex Sans" w:cstheme="minorHAnsi"/>
          <w:sz w:val="22"/>
          <w:szCs w:val="22"/>
        </w:rPr>
        <w:t>instructions</w:t>
      </w:r>
      <w:r w:rsidRPr="003311AB">
        <w:rPr>
          <w:rFonts w:ascii="IBM Plex Sans" w:hAnsi="IBM Plex Sans" w:cstheme="minorHAnsi"/>
          <w:sz w:val="22"/>
          <w:szCs w:val="22"/>
        </w:rPr>
        <w:t xml:space="preserve"> below</w:t>
      </w:r>
      <w:r w:rsidR="00A43979">
        <w:rPr>
          <w:rFonts w:ascii="IBM Plex Sans" w:hAnsi="IBM Plex Sans" w:cstheme="minorHAnsi"/>
          <w:sz w:val="22"/>
          <w:szCs w:val="22"/>
        </w:rPr>
        <w:t xml:space="preserve">. </w:t>
      </w:r>
      <w:r w:rsidR="004542A2">
        <w:rPr>
          <w:rFonts w:ascii="IBM Plex Sans" w:hAnsi="IBM Plex Sans" w:cstheme="minorHAnsi"/>
          <w:sz w:val="22"/>
          <w:szCs w:val="22"/>
        </w:rPr>
        <w:t>You can keep track of your progress by c</w:t>
      </w:r>
      <w:r w:rsidR="00A43979">
        <w:rPr>
          <w:rFonts w:ascii="IBM Plex Sans" w:hAnsi="IBM Plex Sans" w:cstheme="minorHAnsi"/>
          <w:sz w:val="22"/>
          <w:szCs w:val="22"/>
        </w:rPr>
        <w:t>heck</w:t>
      </w:r>
      <w:r w:rsidR="004542A2">
        <w:rPr>
          <w:rFonts w:ascii="IBM Plex Sans" w:hAnsi="IBM Plex Sans" w:cstheme="minorHAnsi"/>
          <w:sz w:val="22"/>
          <w:szCs w:val="22"/>
        </w:rPr>
        <w:t>ing</w:t>
      </w:r>
      <w:r w:rsidR="00A43979">
        <w:rPr>
          <w:rFonts w:ascii="IBM Plex Sans" w:hAnsi="IBM Plex Sans" w:cstheme="minorHAnsi"/>
          <w:sz w:val="22"/>
          <w:szCs w:val="22"/>
        </w:rPr>
        <w:t xml:space="preserve"> off each step when completed. </w:t>
      </w:r>
    </w:p>
    <w:p w:rsidR="00886405" w:rsidP="00F43BCA" w:rsidRDefault="00886405" w14:paraId="2F589F2E" w14:textId="35D7C44F">
      <w:pPr>
        <w:rPr>
          <w:rFonts w:ascii="IBM Plex Sans" w:hAnsi="IBM Plex Sans" w:cstheme="minorHAnsi"/>
          <w:sz w:val="22"/>
          <w:szCs w:val="22"/>
        </w:rPr>
      </w:pPr>
    </w:p>
    <w:p w:rsidRPr="003311AB" w:rsidR="00886405" w:rsidP="00886405" w:rsidRDefault="00886405" w14:paraId="3192D062" w14:textId="6B28DDE4">
      <w:pPr>
        <w:pStyle w:val="Heading2"/>
      </w:pPr>
      <w:bookmarkStart w:name="_Toc39570522" w:id="5"/>
      <w:r>
        <w:t>LOGIN</w:t>
      </w:r>
      <w:bookmarkEnd w:id="5"/>
    </w:p>
    <w:p w:rsidRPr="003311AB" w:rsidR="009238B5" w:rsidP="00F43BCA" w:rsidRDefault="009238B5" w14:paraId="1CF06939" w14:textId="77777777">
      <w:pPr>
        <w:rPr>
          <w:rFonts w:ascii="IBM Plex Sans" w:hAnsi="IBM Plex Sans"/>
        </w:rPr>
      </w:pPr>
    </w:p>
    <w:p w:rsidRPr="003311AB" w:rsidR="00F43BCA" w:rsidP="00F3263A" w:rsidRDefault="008364D5" w14:paraId="5331CEED" w14:textId="447A2FB5">
      <w:pPr>
        <w:pStyle w:val="CheckOff"/>
      </w:pPr>
      <w:r w:rsidRPr="003311AB">
        <w:t xml:space="preserve"> </w:t>
      </w:r>
      <w:r w:rsidR="00DD5193">
        <w:t xml:space="preserve">Open up a terminal on your computer and </w:t>
      </w:r>
      <w:proofErr w:type="spellStart"/>
      <w:r w:rsidR="00DD5193">
        <w:t>ssh</w:t>
      </w:r>
      <w:proofErr w:type="spellEnd"/>
      <w:r w:rsidR="00DD5193">
        <w:t xml:space="preserve"> to your server (credentials to be provided by </w:t>
      </w:r>
      <w:r w:rsidR="00DD5193">
        <w:lastRenderedPageBreak/>
        <w:t>instructor)</w:t>
      </w:r>
    </w:p>
    <w:p w:rsidR="00F44E7D" w:rsidP="00F44E7D" w:rsidRDefault="00F44E7D" w14:paraId="66B213D2" w14:textId="77777777">
      <w:pPr>
        <w:pStyle w:val="code"/>
        <w:ind w:left="0"/>
      </w:pPr>
    </w:p>
    <w:p w:rsidRPr="00F44E7D" w:rsidR="00F44E7D" w:rsidP="00F44E7D" w:rsidRDefault="00F44E7D" w14:paraId="28E07D9D" w14:textId="35F1BA68">
      <w:pPr>
        <w:pStyle w:val="code"/>
      </w:pPr>
      <w:proofErr w:type="spellStart"/>
      <w:r w:rsidRPr="00F44E7D">
        <w:t>ssh</w:t>
      </w:r>
      <w:proofErr w:type="spellEnd"/>
      <w:r w:rsidRPr="00F44E7D">
        <w:t xml:space="preserve"> cecuser@129.40.94.249</w:t>
      </w:r>
    </w:p>
    <w:p w:rsidR="00F44E7D" w:rsidP="003311AB" w:rsidRDefault="00F44E7D" w14:paraId="095249AA" w14:textId="77777777">
      <w:pPr>
        <w:pStyle w:val="NormalWeb"/>
        <w:ind w:left="1440"/>
        <w:rPr>
          <w:rFonts w:ascii="Lucida Sans" w:hAnsi="Lucida Sans"/>
          <w:sz w:val="20"/>
          <w:szCs w:val="20"/>
        </w:rPr>
      </w:pPr>
    </w:p>
    <w:p w:rsidRPr="003311AB" w:rsidR="009238B5" w:rsidP="009238B5" w:rsidRDefault="009238B5" w14:paraId="47CEAA3E" w14:textId="77777777">
      <w:pPr>
        <w:ind w:firstLine="720"/>
        <w:rPr>
          <w:rFonts w:ascii="IBM Plex Sans" w:hAnsi="IBM Plex Sans" w:cstheme="minorHAnsi"/>
          <w:color w:val="000000"/>
          <w:sz w:val="22"/>
          <w:szCs w:val="22"/>
        </w:rPr>
      </w:pPr>
    </w:p>
    <w:p w:rsidRPr="00A43979" w:rsidR="009238B5" w:rsidP="0046779C" w:rsidRDefault="009238B5" w14:paraId="5D8F4A5F" w14:textId="7BBDC2CB">
      <w:pPr>
        <w:pStyle w:val="ListParagraph"/>
        <w:spacing w:after="200" w:line="276" w:lineRule="auto"/>
        <w:ind w:left="0"/>
        <w:rPr>
          <w:rFonts w:ascii="IBM Plex Sans" w:hAnsi="IBM Plex Sans"/>
          <w:sz w:val="28"/>
        </w:rPr>
      </w:pPr>
    </w:p>
    <w:p w:rsidRPr="003311AB" w:rsidR="009238B5" w:rsidP="009238B5" w:rsidRDefault="009238B5" w14:paraId="6F80790B" w14:textId="77777777">
      <w:pPr>
        <w:pStyle w:val="ListParagraph"/>
        <w:ind w:left="792"/>
        <w:rPr>
          <w:rFonts w:ascii="IBM Plex Sans" w:hAnsi="IBM Plex Sans"/>
          <w:sz w:val="28"/>
        </w:rPr>
      </w:pPr>
    </w:p>
    <w:p w:rsidRPr="00A43979" w:rsidR="00DC7BFF" w:rsidP="00F3263A" w:rsidRDefault="00DC7BFF" w14:paraId="561C36CC" w14:textId="1C03C119">
      <w:pPr>
        <w:pStyle w:val="CheckOff"/>
      </w:pPr>
      <w:r w:rsidRPr="003311AB">
        <w:t xml:space="preserve"> </w:t>
      </w:r>
      <w:r w:rsidR="00F44E7D">
        <w:t xml:space="preserve">Activate </w:t>
      </w:r>
      <w:proofErr w:type="spellStart"/>
      <w:r w:rsidR="00F44E7D">
        <w:t>Conda</w:t>
      </w:r>
      <w:proofErr w:type="spellEnd"/>
      <w:r w:rsidR="00F44E7D">
        <w:t xml:space="preserve"> Environment </w:t>
      </w:r>
    </w:p>
    <w:p w:rsidRPr="003311AB" w:rsidR="00A83E4F" w:rsidP="00DC7BFF" w:rsidRDefault="00A83E4F" w14:paraId="09E54F58" w14:textId="3D21A342">
      <w:pPr>
        <w:pStyle w:val="ListParagraph"/>
        <w:ind w:left="792"/>
        <w:rPr>
          <w:rFonts w:ascii="IBM Plex Sans" w:hAnsi="IBM Plex Sans"/>
        </w:rPr>
      </w:pPr>
    </w:p>
    <w:p w:rsidR="00975A26" w:rsidP="00F44E7D" w:rsidRDefault="00F44E7D" w14:paraId="76074F0E" w14:textId="6BF62955">
      <w:pPr>
        <w:pStyle w:val="code"/>
      </w:pPr>
      <w:proofErr w:type="spellStart"/>
      <w:r>
        <w:t>conda</w:t>
      </w:r>
      <w:proofErr w:type="spellEnd"/>
      <w:r>
        <w:t xml:space="preserve"> activate wmlce_env3</w:t>
      </w:r>
    </w:p>
    <w:p w:rsidR="00F44E7D" w:rsidP="00EA6393" w:rsidRDefault="00F44E7D" w14:paraId="5D9C9352" w14:textId="5ACC8AED">
      <w:pPr>
        <w:ind w:left="288" w:firstLine="1080"/>
        <w:rPr>
          <w:rFonts w:ascii="IBM Plex Sans" w:hAnsi="IBM Plex Sans"/>
          <w:sz w:val="22"/>
          <w:szCs w:val="22"/>
        </w:rPr>
      </w:pPr>
    </w:p>
    <w:p w:rsidR="00F44E7D" w:rsidP="00EA6393" w:rsidRDefault="00F44E7D" w14:paraId="13DF705A" w14:textId="77777777">
      <w:pPr>
        <w:ind w:left="288" w:firstLine="1080"/>
        <w:rPr>
          <w:rFonts w:ascii="IBM Plex Sans" w:hAnsi="IBM Plex Sans"/>
          <w:sz w:val="22"/>
          <w:szCs w:val="22"/>
        </w:rPr>
      </w:pPr>
    </w:p>
    <w:p w:rsidR="00F44E7D" w:rsidP="00F44E7D" w:rsidRDefault="00F44E7D" w14:paraId="73FA93A4" w14:textId="3123FCBD">
      <w:pPr>
        <w:pStyle w:val="NoSpacing"/>
      </w:pPr>
      <w:proofErr w:type="gramStart"/>
      <w:r>
        <w:t>Note :</w:t>
      </w:r>
      <w:proofErr w:type="gramEnd"/>
      <w:r>
        <w:t xml:space="preserve"> There is a README file in the home directory with more details regarding recommended setup.</w:t>
      </w:r>
    </w:p>
    <w:p w:rsidR="00F44E7D" w:rsidP="00EA6393" w:rsidRDefault="00F44E7D" w14:paraId="26F23C08" w14:textId="5889B6C8">
      <w:pPr>
        <w:ind w:left="288" w:firstLine="1080"/>
        <w:rPr>
          <w:rFonts w:ascii="IBM Plex Sans" w:hAnsi="IBM Plex Sans"/>
          <w:sz w:val="22"/>
          <w:szCs w:val="22"/>
        </w:rPr>
      </w:pPr>
    </w:p>
    <w:p w:rsidRPr="00031D1A" w:rsidR="00031D1A" w:rsidP="00031D1A" w:rsidRDefault="00031D1A" w14:paraId="4D6C546A" w14:textId="098680D6">
      <w:pPr>
        <w:pStyle w:val="Heading2"/>
        <w:rPr>
          <w:b/>
          <w:bCs/>
        </w:rPr>
      </w:pPr>
      <w:r>
        <w:rPr>
          <w:b/>
          <w:bCs/>
        </w:rPr>
        <w:t>Github Basics</w:t>
      </w:r>
    </w:p>
    <w:p w:rsidRPr="00EA6393" w:rsidR="00031D1A" w:rsidP="00EA6393" w:rsidRDefault="00031D1A" w14:paraId="3635EA5A" w14:textId="77777777">
      <w:pPr>
        <w:ind w:left="288" w:firstLine="1080"/>
        <w:rPr>
          <w:rFonts w:ascii="IBM Plex Sans" w:hAnsi="IBM Plex Sans"/>
          <w:sz w:val="22"/>
          <w:szCs w:val="22"/>
        </w:rPr>
      </w:pPr>
    </w:p>
    <w:p w:rsidRPr="00A43979" w:rsidR="00DC7BFF" w:rsidP="00F3263A" w:rsidRDefault="00DC7BFF" w14:paraId="794D263C" w14:textId="7F85C336">
      <w:pPr>
        <w:pStyle w:val="CheckOff"/>
      </w:pPr>
      <w:r w:rsidRPr="003311AB">
        <w:t xml:space="preserve"> </w:t>
      </w:r>
      <w:r w:rsidR="00F44E7D">
        <w:t xml:space="preserve">Git Clone </w:t>
      </w:r>
      <w:r w:rsidR="004A3898">
        <w:t>our sample project.</w:t>
      </w:r>
    </w:p>
    <w:p w:rsidRPr="004A3898" w:rsidR="004A3898" w:rsidP="004A3898" w:rsidRDefault="00A83E4F" w14:paraId="55D3A80A" w14:textId="6E7367B4">
      <w:pPr>
        <w:pStyle w:val="ListParagraph"/>
        <w:spacing w:after="200" w:line="276" w:lineRule="auto"/>
        <w:ind w:left="360"/>
        <w:rPr>
          <w:rFonts w:ascii="IBM Plex Sans" w:hAnsi="IBM Plex Sans"/>
          <w:color w:val="000000" w:themeColor="text1"/>
          <w:sz w:val="28"/>
        </w:rPr>
      </w:pPr>
      <w:r w:rsidRPr="003311AB">
        <w:rPr>
          <w:rFonts w:ascii="IBM Plex Sans" w:hAnsi="IBM Plex Sans"/>
          <w:color w:val="000000" w:themeColor="text1"/>
          <w:sz w:val="28"/>
        </w:rPr>
        <w:t xml:space="preserve">  </w:t>
      </w:r>
    </w:p>
    <w:p w:rsidR="004A3898" w:rsidP="00862D88" w:rsidRDefault="004A3898" w14:paraId="685AFFE9" w14:textId="77777777">
      <w:pPr>
        <w:pStyle w:val="ListParagraph"/>
        <w:spacing w:after="200" w:line="276" w:lineRule="auto"/>
        <w:rPr>
          <w:rFonts w:ascii="IBM Plex Sans" w:hAnsi="IBM Plex Sans"/>
          <w:color w:val="000000" w:themeColor="text1"/>
          <w:sz w:val="22"/>
          <w:szCs w:val="22"/>
        </w:rPr>
      </w:pPr>
      <w:r>
        <w:rPr>
          <w:rFonts w:ascii="IBM Plex Sans" w:hAnsi="IBM Plex Sans"/>
          <w:color w:val="000000" w:themeColor="text1"/>
          <w:sz w:val="22"/>
          <w:szCs w:val="22"/>
        </w:rPr>
        <w:t xml:space="preserve">Git is a </w:t>
      </w:r>
      <w:proofErr w:type="spellStart"/>
      <w:proofErr w:type="gramStart"/>
      <w:r>
        <w:rPr>
          <w:rFonts w:ascii="IBM Plex Sans" w:hAnsi="IBM Plex Sans"/>
          <w:color w:val="000000" w:themeColor="text1"/>
          <w:sz w:val="22"/>
          <w:szCs w:val="22"/>
        </w:rPr>
        <w:t>full fledged</w:t>
      </w:r>
      <w:proofErr w:type="spellEnd"/>
      <w:proofErr w:type="gramEnd"/>
      <w:r>
        <w:rPr>
          <w:rFonts w:ascii="IBM Plex Sans" w:hAnsi="IBM Plex Sans"/>
          <w:color w:val="000000" w:themeColor="text1"/>
          <w:sz w:val="22"/>
          <w:szCs w:val="22"/>
        </w:rPr>
        <w:t xml:space="preserve"> version control system, and there are a lot of commands to master to get the full use.  For our purposes, we will use the git clone command, but a deeper understanding of git is recommended if you want to use it for version control.  See this link for more information.  </w:t>
      </w:r>
    </w:p>
    <w:p w:rsidR="004A3898" w:rsidP="00862D88" w:rsidRDefault="004A3898" w14:paraId="73C21523" w14:textId="77777777">
      <w:pPr>
        <w:pStyle w:val="ListParagraph"/>
        <w:spacing w:after="200" w:line="276" w:lineRule="auto"/>
        <w:rPr>
          <w:rFonts w:ascii="IBM Plex Sans" w:hAnsi="IBM Plex Sans"/>
          <w:color w:val="000000" w:themeColor="text1"/>
          <w:sz w:val="22"/>
          <w:szCs w:val="22"/>
        </w:rPr>
      </w:pPr>
    </w:p>
    <w:p w:rsidR="004A3898" w:rsidP="00862D88" w:rsidRDefault="004A3898" w14:paraId="2B8DF53E" w14:textId="0618780C">
      <w:pPr>
        <w:pStyle w:val="ListParagraph"/>
        <w:spacing w:after="200" w:line="276" w:lineRule="auto"/>
        <w:rPr>
          <w:rFonts w:ascii="IBM Plex Sans" w:hAnsi="IBM Plex Sans"/>
          <w:color w:val="000000" w:themeColor="text1"/>
          <w:sz w:val="22"/>
          <w:szCs w:val="22"/>
        </w:rPr>
      </w:pPr>
      <w:r w:rsidRPr="004A3898">
        <w:rPr>
          <w:rFonts w:ascii="IBM Plex Sans" w:hAnsi="IBM Plex Sans"/>
          <w:color w:val="000000" w:themeColor="text1"/>
          <w:sz w:val="22"/>
          <w:szCs w:val="22"/>
        </w:rPr>
        <w:t>https://www.atlassian.com/git/tutorials/what-is-version-control</w:t>
      </w:r>
    </w:p>
    <w:p w:rsidR="004A3898" w:rsidP="00862D88" w:rsidRDefault="004A3898" w14:paraId="79955DFB" w14:textId="77777777">
      <w:pPr>
        <w:pStyle w:val="ListParagraph"/>
        <w:spacing w:after="200" w:line="276" w:lineRule="auto"/>
        <w:rPr>
          <w:rFonts w:ascii="IBM Plex Sans" w:hAnsi="IBM Plex Sans"/>
          <w:color w:val="000000" w:themeColor="text1"/>
          <w:sz w:val="22"/>
          <w:szCs w:val="22"/>
        </w:rPr>
      </w:pPr>
    </w:p>
    <w:p w:rsidRPr="003311AB" w:rsidR="008364D5" w:rsidP="00862D88" w:rsidRDefault="004A3898" w14:paraId="4DDB10C0" w14:textId="77B1C311">
      <w:pPr>
        <w:pStyle w:val="ListParagraph"/>
        <w:spacing w:after="200" w:line="276" w:lineRule="auto"/>
        <w:rPr>
          <w:rFonts w:ascii="IBM Plex Sans" w:hAnsi="IBM Plex Sans"/>
          <w:color w:val="000000" w:themeColor="text1"/>
        </w:rPr>
      </w:pPr>
      <w:r>
        <w:rPr>
          <w:rFonts w:ascii="IBM Plex Sans" w:hAnsi="IBM Plex Sans"/>
          <w:color w:val="000000" w:themeColor="text1"/>
          <w:sz w:val="22"/>
          <w:szCs w:val="22"/>
        </w:rPr>
        <w:t xml:space="preserve">Here we will be using a sample repository for the python/ML training part of the lab.  To access this repository </w:t>
      </w:r>
    </w:p>
    <w:p w:rsidRPr="003311AB" w:rsidR="00A83E4F" w:rsidP="00DC7BFF" w:rsidRDefault="00A83E4F" w14:paraId="5997349B" w14:textId="77777777">
      <w:pPr>
        <w:pStyle w:val="ListParagraph"/>
        <w:spacing w:after="200" w:line="276" w:lineRule="auto"/>
        <w:ind w:left="540" w:firstLine="360"/>
        <w:rPr>
          <w:rFonts w:ascii="IBM Plex Sans" w:hAnsi="IBM Plex Sans"/>
          <w:color w:val="000000" w:themeColor="text1"/>
          <w:sz w:val="22"/>
          <w:szCs w:val="22"/>
        </w:rPr>
      </w:pPr>
    </w:p>
    <w:p w:rsidRPr="003311AB" w:rsidR="008364D5" w:rsidP="007B53AD" w:rsidRDefault="004A3898" w14:paraId="681E707C" w14:textId="52819D92">
      <w:pPr>
        <w:pStyle w:val="ListParagraph"/>
        <w:ind w:left="0"/>
        <w:rPr>
          <w:rFonts w:ascii="IBM Plex Sans" w:hAnsi="IBM Plex Sans"/>
          <w:color w:val="FF0000"/>
        </w:rPr>
      </w:pPr>
      <w:r>
        <w:drawing>
          <wp:inline wp14:editId="3D4CBA77" wp14:anchorId="5186D616">
            <wp:extent cx="5943600" cy="2178050"/>
            <wp:effectExtent l="0" t="0" r="0" b="6350"/>
            <wp:docPr id="1776317538" name="Picture 26" descr="A screenshot of a cell phone&#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6ef18544c34440aa">
                      <a:extLst>
                        <a:ext xmlns:a="http://schemas.openxmlformats.org/drawingml/2006/main" uri="{28A0092B-C50C-407E-A947-70E740481C1C}">
                          <a14:useLocalDpi val="0"/>
                        </a:ext>
                      </a:extLst>
                    </a:blip>
                    <a:stretch>
                      <a:fillRect/>
                    </a:stretch>
                  </pic:blipFill>
                  <pic:spPr>
                    <a:xfrm rot="0" flipH="0" flipV="0">
                      <a:off x="0" y="0"/>
                      <a:ext cx="5943600" cy="2178050"/>
                    </a:xfrm>
                    <a:prstGeom prst="rect">
                      <a:avLst/>
                    </a:prstGeom>
                  </pic:spPr>
                </pic:pic>
              </a:graphicData>
            </a:graphic>
          </wp:inline>
        </w:drawing>
      </w:r>
    </w:p>
    <w:p w:rsidR="0019794A" w:rsidP="00A83E4F" w:rsidRDefault="0019794A" w14:paraId="4F8B26CF" w14:textId="77777777">
      <w:pPr>
        <w:ind w:left="720"/>
        <w:jc w:val="both"/>
        <w:rPr>
          <w:rFonts w:ascii="IBM Plex Sans" w:hAnsi="IBM Plex Sans" w:cstheme="minorHAnsi"/>
          <w:color w:val="000000" w:themeColor="text1"/>
          <w:sz w:val="22"/>
          <w:szCs w:val="22"/>
        </w:rPr>
      </w:pPr>
    </w:p>
    <w:p w:rsidR="00EA6393" w:rsidP="00A43979" w:rsidRDefault="004A3898" w14:paraId="0701C2B0" w14:textId="424985C1">
      <w:pPr>
        <w:jc w:val="both"/>
        <w:rPr>
          <w:rFonts w:ascii="IBM Plex Sans" w:hAnsi="IBM Plex Sans" w:cstheme="minorHAnsi"/>
          <w:color w:val="000000" w:themeColor="text1"/>
          <w:sz w:val="22"/>
          <w:szCs w:val="22"/>
        </w:rPr>
      </w:pPr>
      <w:r>
        <w:rPr>
          <w:rFonts w:ascii="IBM Plex Sans" w:hAnsi="IBM Plex Sans" w:cstheme="minorHAnsi"/>
          <w:color w:val="000000" w:themeColor="text1"/>
          <w:sz w:val="22"/>
          <w:szCs w:val="22"/>
        </w:rPr>
        <w:lastRenderedPageBreak/>
        <w:t xml:space="preserve">For any public Git project, you can always download the source code to your computer or server.   To do this, browse to the git </w:t>
      </w:r>
      <w:proofErr w:type="spellStart"/>
      <w:r>
        <w:rPr>
          <w:rFonts w:ascii="IBM Plex Sans" w:hAnsi="IBM Plex Sans" w:cstheme="minorHAnsi"/>
          <w:color w:val="000000" w:themeColor="text1"/>
          <w:sz w:val="22"/>
          <w:szCs w:val="22"/>
        </w:rPr>
        <w:t>url</w:t>
      </w:r>
      <w:proofErr w:type="spellEnd"/>
      <w:r>
        <w:rPr>
          <w:rFonts w:ascii="IBM Plex Sans" w:hAnsi="IBM Plex Sans" w:cstheme="minorHAnsi"/>
          <w:color w:val="000000" w:themeColor="text1"/>
          <w:sz w:val="22"/>
          <w:szCs w:val="22"/>
        </w:rPr>
        <w:t xml:space="preserve"> (in this example </w:t>
      </w:r>
      <w:hyperlink w:history="1" r:id="rId10">
        <w:r w:rsidRPr="00364E1F">
          <w:rPr>
            <w:rStyle w:val="Hyperlink"/>
            <w:rFonts w:ascii="IBM Plex Sans" w:hAnsi="IBM Plex Sans" w:cstheme="minorHAnsi"/>
            <w:sz w:val="22"/>
            <w:szCs w:val="22"/>
          </w:rPr>
          <w:t>https://github.com/dustinvanstee/aicoc-python-basics</w:t>
        </w:r>
      </w:hyperlink>
      <w:r>
        <w:rPr>
          <w:rFonts w:ascii="IBM Plex Sans" w:hAnsi="IBM Plex Sans" w:cstheme="minorHAnsi"/>
          <w:color w:val="000000" w:themeColor="text1"/>
          <w:sz w:val="22"/>
          <w:szCs w:val="22"/>
        </w:rPr>
        <w:t xml:space="preserve">) and click the green ‘clone of download’ button and copy the </w:t>
      </w:r>
      <w:proofErr w:type="spellStart"/>
      <w:r>
        <w:rPr>
          <w:rFonts w:ascii="IBM Plex Sans" w:hAnsi="IBM Plex Sans" w:cstheme="minorHAnsi"/>
          <w:color w:val="000000" w:themeColor="text1"/>
          <w:sz w:val="22"/>
          <w:szCs w:val="22"/>
        </w:rPr>
        <w:t>url</w:t>
      </w:r>
      <w:proofErr w:type="spellEnd"/>
      <w:r>
        <w:rPr>
          <w:rFonts w:ascii="IBM Plex Sans" w:hAnsi="IBM Plex Sans" w:cstheme="minorHAnsi"/>
          <w:color w:val="000000" w:themeColor="text1"/>
          <w:sz w:val="22"/>
          <w:szCs w:val="22"/>
        </w:rPr>
        <w:t>.   Then in your terminal run the following command in your home directory.</w:t>
      </w:r>
    </w:p>
    <w:p w:rsidR="004A3898" w:rsidP="00A43979" w:rsidRDefault="004A3898" w14:paraId="199D1F6C" w14:textId="3BCB31B3">
      <w:pPr>
        <w:jc w:val="both"/>
        <w:rPr>
          <w:rFonts w:ascii="IBM Plex Sans" w:hAnsi="IBM Plex Sans" w:cstheme="minorHAnsi"/>
          <w:color w:val="000000" w:themeColor="text1"/>
          <w:sz w:val="22"/>
          <w:szCs w:val="22"/>
        </w:rPr>
      </w:pPr>
    </w:p>
    <w:p w:rsidRPr="004A3898" w:rsidR="004A3898" w:rsidP="004A3898" w:rsidRDefault="004A3898" w14:paraId="7D3E7418" w14:textId="50E5CC96">
      <w:pPr>
        <w:pStyle w:val="code"/>
        <w:rPr>
          <w:sz w:val="20"/>
        </w:rPr>
      </w:pPr>
      <w:r w:rsidRPr="004A3898">
        <w:rPr>
          <w:sz w:val="20"/>
        </w:rPr>
        <w:t>git clone https://github.com/dustinvanstee/aicoc-python-basics</w:t>
      </w:r>
    </w:p>
    <w:p w:rsidR="004A3898" w:rsidP="00A43979" w:rsidRDefault="004A3898" w14:paraId="7F6A248E" w14:textId="56B00967">
      <w:pPr>
        <w:jc w:val="both"/>
        <w:rPr>
          <w:rFonts w:ascii="IBM Plex Sans" w:hAnsi="IBM Plex Sans" w:cstheme="minorHAnsi"/>
          <w:color w:val="000000" w:themeColor="text1"/>
          <w:sz w:val="22"/>
          <w:szCs w:val="22"/>
        </w:rPr>
      </w:pPr>
      <w:r>
        <w:rPr>
          <w:rFonts w:ascii="IBM Plex Sans" w:hAnsi="IBM Plex Sans" w:cstheme="minorHAnsi"/>
          <w:color w:val="000000" w:themeColor="text1"/>
          <w:sz w:val="22"/>
          <w:szCs w:val="22"/>
        </w:rPr>
        <w:t xml:space="preserve"> </w:t>
      </w:r>
    </w:p>
    <w:p w:rsidR="00031D1A" w:rsidP="00031D1A" w:rsidRDefault="004A3898" w14:paraId="5DC04518" w14:textId="79FDA5E3">
      <w:pPr>
        <w:jc w:val="both"/>
        <w:rPr>
          <w:rFonts w:ascii="IBM Plex Sans" w:hAnsi="IBM Plex Sans" w:cstheme="minorHAnsi"/>
          <w:color w:val="000000" w:themeColor="text1"/>
          <w:sz w:val="22"/>
          <w:szCs w:val="22"/>
        </w:rPr>
      </w:pPr>
      <w:r>
        <w:rPr>
          <w:rFonts w:ascii="IBM Plex Sans" w:hAnsi="IBM Plex Sans" w:cstheme="minorHAnsi"/>
          <w:color w:val="000000" w:themeColor="text1"/>
          <w:sz w:val="22"/>
          <w:szCs w:val="22"/>
        </w:rPr>
        <w:t xml:space="preserve">This will download the source contents to your directory.  </w:t>
      </w:r>
      <w:r w:rsidR="00031D1A">
        <w:rPr>
          <w:rFonts w:ascii="IBM Plex Sans" w:hAnsi="IBM Plex Sans" w:cstheme="minorHAnsi"/>
          <w:color w:val="000000" w:themeColor="text1"/>
          <w:sz w:val="22"/>
          <w:szCs w:val="22"/>
        </w:rPr>
        <w:t xml:space="preserve"> </w:t>
      </w:r>
    </w:p>
    <w:p w:rsidRPr="00031D1A" w:rsidR="00031D1A" w:rsidP="00031D1A" w:rsidRDefault="00031D1A" w14:paraId="12D1FA9E" w14:textId="77777777">
      <w:pPr>
        <w:jc w:val="both"/>
        <w:rPr>
          <w:rFonts w:ascii="IBM Plex Sans" w:hAnsi="IBM Plex Sans" w:cstheme="minorHAnsi"/>
          <w:color w:val="000000" w:themeColor="text1"/>
          <w:sz w:val="22"/>
          <w:szCs w:val="22"/>
        </w:rPr>
      </w:pPr>
    </w:p>
    <w:p w:rsidRPr="00031D1A" w:rsidR="00031D1A" w:rsidP="00031D1A" w:rsidRDefault="00031D1A" w14:paraId="34F5758E" w14:textId="2B781F90">
      <w:pPr>
        <w:pStyle w:val="NoSpacing"/>
      </w:pPr>
      <w:r w:rsidRPr="00031D1A">
        <w:rPr>
          <w:b/>
          <w:bCs/>
        </w:rPr>
        <w:t>Note</w:t>
      </w:r>
      <w:r w:rsidRPr="00031D1A">
        <w:t xml:space="preserve">: here we used the ‘git’ command line interface.  This is a very complete tool that allows you to manage your code repositories.  </w:t>
      </w:r>
      <w:r>
        <w:t xml:space="preserve"> Git has a number of conceptual details we will review in the lab demonstration, but it is worthwhile to watch a </w:t>
      </w:r>
      <w:proofErr w:type="spellStart"/>
      <w:r>
        <w:t>youtube</w:t>
      </w:r>
      <w:proofErr w:type="spellEnd"/>
      <w:r>
        <w:t xml:space="preserve"> video or 2 on the fundamentals of git to get the hang of it.  The main commands are git push, git pull, git clone, git add, git commit.  With just this small subset of commands you can accomplish quite a few tasks.</w:t>
      </w:r>
    </w:p>
    <w:p w:rsidR="00031D1A" w:rsidP="00A43979" w:rsidRDefault="00031D1A" w14:paraId="221C5BAB" w14:textId="77777777">
      <w:pPr>
        <w:jc w:val="both"/>
        <w:rPr>
          <w:rFonts w:ascii="IBM Plex Sans" w:hAnsi="IBM Plex Sans" w:cstheme="minorHAnsi"/>
          <w:color w:val="000000" w:themeColor="text1"/>
          <w:sz w:val="22"/>
          <w:szCs w:val="22"/>
        </w:rPr>
      </w:pPr>
    </w:p>
    <w:p w:rsidR="004A3898" w:rsidP="00A43979" w:rsidRDefault="004A3898" w14:paraId="3476462E" w14:textId="72435B4B">
      <w:pPr>
        <w:jc w:val="both"/>
        <w:rPr>
          <w:rFonts w:ascii="IBM Plex Sans" w:hAnsi="IBM Plex Sans" w:cstheme="minorHAnsi"/>
          <w:color w:val="000000" w:themeColor="text1"/>
          <w:sz w:val="22"/>
          <w:szCs w:val="22"/>
        </w:rPr>
      </w:pPr>
    </w:p>
    <w:p w:rsidR="004A3898" w:rsidP="00BF23A4" w:rsidRDefault="00BF23A4" w14:paraId="2C83AFA9" w14:textId="2FDB73F1">
      <w:pPr>
        <w:pStyle w:val="CheckOff"/>
      </w:pPr>
      <w:r>
        <w:t>Advanced and Optional: Fork a copy of this project to your own github repo</w:t>
      </w:r>
    </w:p>
    <w:p w:rsidR="00BF23A4" w:rsidP="00BF23A4" w:rsidRDefault="00BF23A4" w14:paraId="58BF7F2E" w14:textId="457EF9C0">
      <w:pPr>
        <w:pStyle w:val="CheckOff"/>
        <w:numPr>
          <w:ilvl w:val="0"/>
          <w:numId w:val="0"/>
        </w:numPr>
        <w:ind w:left="720" w:hanging="720"/>
      </w:pPr>
    </w:p>
    <w:p w:rsidR="00BF23A4" w:rsidP="00BF23A4" w:rsidRDefault="00BF23A4" w14:paraId="33402620" w14:textId="1A4985C6">
      <w:r>
        <w:t xml:space="preserve">Many </w:t>
      </w:r>
      <w:proofErr w:type="gramStart"/>
      <w:r>
        <w:t>times</w:t>
      </w:r>
      <w:proofErr w:type="gramEnd"/>
      <w:r>
        <w:t xml:space="preserve"> over the course of doing projects you will come across another persons’ implementation on Github that you might want to copy and then modify for your purposes.  In Github parlance this is called </w:t>
      </w:r>
      <w:r w:rsidRPr="00BF23A4">
        <w:rPr>
          <w:b/>
          <w:bCs/>
        </w:rPr>
        <w:t>forking</w:t>
      </w:r>
      <w:r>
        <w:rPr>
          <w:b/>
          <w:bCs/>
        </w:rPr>
        <w:t xml:space="preserve">.   </w:t>
      </w:r>
      <w:r w:rsidRPr="00BF23A4">
        <w:t>By forking a project, the code is copied to your repository, but it also points back to the originator.  This allows you to make changes, and then if you feel like you want to contribute, you can ask the originator to accept your changes.  This is called a</w:t>
      </w:r>
      <w:r>
        <w:rPr>
          <w:b/>
          <w:bCs/>
        </w:rPr>
        <w:t xml:space="preserve"> pull request.  </w:t>
      </w:r>
    </w:p>
    <w:p w:rsidR="00BF23A4" w:rsidP="00BF23A4" w:rsidRDefault="00BF23A4" w14:paraId="7E5DFCD8" w14:textId="119DC803">
      <w:pPr>
        <w:pStyle w:val="CheckOff"/>
        <w:numPr>
          <w:ilvl w:val="0"/>
          <w:numId w:val="0"/>
        </w:numPr>
        <w:ind w:left="720" w:hanging="720"/>
      </w:pPr>
    </w:p>
    <w:p w:rsidR="00BF23A4" w:rsidP="00BF23A4" w:rsidRDefault="00BF23A4" w14:paraId="6D0ECEB7" w14:textId="036DF1C1">
      <w:pPr>
        <w:pStyle w:val="CheckOff"/>
        <w:numPr>
          <w:ilvl w:val="0"/>
          <w:numId w:val="0"/>
        </w:numPr>
        <w:ind w:left="720" w:hanging="720"/>
      </w:pPr>
      <w:r>
        <w:t>To fork a project, simply login to github and go to the project you are interested in and click the fork button …</w:t>
      </w:r>
    </w:p>
    <w:p w:rsidR="00BF23A4" w:rsidP="00BF23A4" w:rsidRDefault="00BF23A4" w14:paraId="5552BB78" w14:textId="317BBCAB">
      <w:pPr>
        <w:pStyle w:val="CheckOff"/>
        <w:numPr>
          <w:numId w:val="0"/>
        </w:numPr>
        <w:ind w:left="720" w:hanging="720"/>
      </w:pPr>
      <w:r>
        <w:drawing>
          <wp:inline wp14:editId="17303B48" wp14:anchorId="7301AA4F">
            <wp:extent cx="5943600" cy="301625"/>
            <wp:effectExtent l="0" t="0" r="0" b="3175"/>
            <wp:docPr id="1012883523" name="Picture 30" title=""/>
            <wp:cNvGraphicFramePr>
              <a:graphicFrameLocks noChangeAspect="1"/>
            </wp:cNvGraphicFramePr>
            <a:graphic>
              <a:graphicData uri="http://schemas.openxmlformats.org/drawingml/2006/picture">
                <pic:pic>
                  <pic:nvPicPr>
                    <pic:cNvPr id="0" name="Picture 30"/>
                    <pic:cNvPicPr/>
                  </pic:nvPicPr>
                  <pic:blipFill>
                    <a:blip r:embed="R235b53a26b2647a6">
                      <a:extLst>
                        <a:ext xmlns:a="http://schemas.openxmlformats.org/drawingml/2006/main" uri="{28A0092B-C50C-407E-A947-70E740481C1C}">
                          <a14:useLocalDpi val="0"/>
                        </a:ext>
                      </a:extLst>
                    </a:blip>
                    <a:stretch>
                      <a:fillRect/>
                    </a:stretch>
                  </pic:blipFill>
                  <pic:spPr>
                    <a:xfrm rot="0" flipH="0" flipV="0">
                      <a:off x="0" y="0"/>
                      <a:ext cx="5943600" cy="301625"/>
                    </a:xfrm>
                    <a:prstGeom prst="rect">
                      <a:avLst/>
                    </a:prstGeom>
                  </pic:spPr>
                </pic:pic>
              </a:graphicData>
            </a:graphic>
          </wp:inline>
        </w:drawing>
      </w:r>
    </w:p>
    <w:p w:rsidR="004A3898" w:rsidP="00BF23A4" w:rsidRDefault="00BF23A4" w14:paraId="0936C8C9" w14:textId="4A26085A">
      <w:pPr>
        <w:pStyle w:val="NoSpacing"/>
      </w:pPr>
      <w:r>
        <w:t xml:space="preserve">Instead of cloning the project from the originator (in this case </w:t>
      </w:r>
      <w:proofErr w:type="spellStart"/>
      <w:r>
        <w:t>dustinvanstee</w:t>
      </w:r>
      <w:proofErr w:type="spellEnd"/>
      <w:r>
        <w:t>) you can now clone from your own repo!</w:t>
      </w:r>
    </w:p>
    <w:p w:rsidR="00F86BC0" w:rsidP="00F86BC0" w:rsidRDefault="00F86BC0" w14:paraId="425CDCD7" w14:textId="77777777">
      <w:pPr>
        <w:pStyle w:val="ListParagraph"/>
        <w:spacing w:after="200" w:line="276" w:lineRule="auto"/>
        <w:ind w:left="792"/>
        <w:rPr>
          <w:rFonts w:ascii="IBM Plex Sans" w:hAnsi="IBM Plex Sans"/>
          <w:b/>
          <w:bCs/>
          <w:sz w:val="22"/>
          <w:szCs w:val="22"/>
        </w:rPr>
      </w:pPr>
    </w:p>
    <w:p w:rsidRPr="0019794A" w:rsidR="00F86BC0" w:rsidP="00F86BC0" w:rsidRDefault="00F86BC0" w14:paraId="743D0A05" w14:textId="748D2086">
      <w:pPr>
        <w:pStyle w:val="ListParagraph"/>
        <w:spacing w:after="200" w:line="276" w:lineRule="auto"/>
        <w:ind w:left="792"/>
        <w:rPr>
          <w:rFonts w:ascii="IBM Plex Sans" w:hAnsi="IBM Plex Sans"/>
          <w:sz w:val="22"/>
          <w:szCs w:val="22"/>
        </w:rPr>
      </w:pPr>
      <w:r w:rsidRPr="0019794A">
        <w:rPr>
          <w:rFonts w:ascii="IBM Plex Sans" w:hAnsi="IBM Plex Sans"/>
          <w:b/>
          <w:bCs/>
          <w:sz w:val="22"/>
          <w:szCs w:val="22"/>
        </w:rPr>
        <w:t>Hint:</w:t>
      </w:r>
      <w:r w:rsidRPr="0019794A">
        <w:rPr>
          <w:rFonts w:ascii="IBM Plex Sans" w:hAnsi="IBM Plex Sans"/>
          <w:sz w:val="22"/>
          <w:szCs w:val="22"/>
        </w:rPr>
        <w:t xml:space="preserve"> you’ll need to create a login ID for the </w:t>
      </w:r>
      <w:r>
        <w:rPr>
          <w:rFonts w:ascii="IBM Plex Sans" w:hAnsi="IBM Plex Sans"/>
          <w:sz w:val="22"/>
          <w:szCs w:val="22"/>
        </w:rPr>
        <w:t>github</w:t>
      </w:r>
      <w:r w:rsidRPr="0019794A">
        <w:rPr>
          <w:rFonts w:ascii="IBM Plex Sans" w:hAnsi="IBM Plex Sans"/>
          <w:sz w:val="22"/>
          <w:szCs w:val="22"/>
        </w:rPr>
        <w:t xml:space="preserve"> website if this is your first visit. The website is a popular resource for data scientists. It hosts a number of interesting </w:t>
      </w:r>
      <w:r>
        <w:rPr>
          <w:rFonts w:ascii="IBM Plex Sans" w:hAnsi="IBM Plex Sans"/>
          <w:sz w:val="22"/>
          <w:szCs w:val="22"/>
        </w:rPr>
        <w:t>code repositories</w:t>
      </w:r>
      <w:r w:rsidRPr="0019794A">
        <w:rPr>
          <w:rFonts w:ascii="IBM Plex Sans" w:hAnsi="IBM Plex Sans"/>
          <w:sz w:val="22"/>
          <w:szCs w:val="22"/>
        </w:rPr>
        <w:t>.</w:t>
      </w:r>
    </w:p>
    <w:p w:rsidR="00BF23A4" w:rsidP="00A43979" w:rsidRDefault="00BF23A4" w14:paraId="565D1BA4" w14:textId="4CFA56DE">
      <w:pPr>
        <w:jc w:val="both"/>
        <w:rPr>
          <w:rFonts w:ascii="IBM Plex Sans" w:hAnsi="IBM Plex Sans"/>
          <w:color w:val="000000" w:themeColor="text1"/>
        </w:rPr>
      </w:pPr>
    </w:p>
    <w:p w:rsidR="00BF23A4" w:rsidP="00A43979" w:rsidRDefault="00BF23A4" w14:paraId="3AE358E4" w14:textId="77777777">
      <w:pPr>
        <w:jc w:val="both"/>
        <w:rPr>
          <w:rFonts w:ascii="IBM Plex Sans" w:hAnsi="IBM Plex Sans"/>
          <w:color w:val="000000" w:themeColor="text1"/>
        </w:rPr>
      </w:pPr>
    </w:p>
    <w:p w:rsidRPr="00031D1A" w:rsidR="00A43979" w:rsidP="00886405" w:rsidRDefault="004A3898" w14:paraId="0239D03E" w14:textId="3704468E">
      <w:pPr>
        <w:pStyle w:val="Heading2"/>
        <w:rPr>
          <w:b/>
          <w:bCs/>
        </w:rPr>
      </w:pPr>
      <w:bookmarkStart w:name="_Toc39570523" w:id="6"/>
      <w:r w:rsidRPr="00031D1A">
        <w:rPr>
          <w:b/>
          <w:bCs/>
        </w:rPr>
        <w:t xml:space="preserve">Install Jupyter and </w:t>
      </w:r>
      <w:proofErr w:type="spellStart"/>
      <w:r w:rsidRPr="00031D1A">
        <w:rPr>
          <w:b/>
          <w:bCs/>
        </w:rPr>
        <w:t>JupyterLab</w:t>
      </w:r>
      <w:bookmarkEnd w:id="6"/>
      <w:proofErr w:type="spellEnd"/>
    </w:p>
    <w:p w:rsidR="004A3898" w:rsidP="004A3898" w:rsidRDefault="004A3898" w14:paraId="3A138D54" w14:textId="53621712">
      <w:r>
        <w:t xml:space="preserve">Jupyter notebooks are used all the time in the data science and developer communities, here we will install the </w:t>
      </w:r>
      <w:r w:rsidR="00595387">
        <w:t>software and use it to load the notebooks we downloaded in our git repository.</w:t>
      </w:r>
    </w:p>
    <w:p w:rsidR="00DE6B93" w:rsidP="004A3898" w:rsidRDefault="00DE6B93" w14:paraId="40D5E43A" w14:textId="77777777"/>
    <w:p w:rsidRPr="004A3898" w:rsidR="00595387" w:rsidP="004A3898" w:rsidRDefault="00595387" w14:paraId="6EE1BB70" w14:textId="355A6F00">
      <w:r>
        <w:drawing>
          <wp:inline wp14:editId="423E6829" wp14:anchorId="69611BC1">
            <wp:extent cx="5943600" cy="3168015"/>
            <wp:effectExtent l="0" t="0" r="0" b="0"/>
            <wp:docPr id="1719021864" name="Picture 28" descr="A screenshot of a social media post&#10;&#10;Description automatically generated" title=""/>
            <wp:cNvGraphicFramePr>
              <a:graphicFrameLocks noChangeAspect="1"/>
            </wp:cNvGraphicFramePr>
            <a:graphic>
              <a:graphicData uri="http://schemas.openxmlformats.org/drawingml/2006/picture">
                <pic:pic>
                  <pic:nvPicPr>
                    <pic:cNvPr id="0" name="Picture 28"/>
                    <pic:cNvPicPr/>
                  </pic:nvPicPr>
                  <pic:blipFill>
                    <a:blip r:embed="Rf96e5ae7a24f4af9">
                      <a:extLst>
                        <a:ext xmlns:a="http://schemas.openxmlformats.org/drawingml/2006/main" uri="{28A0092B-C50C-407E-A947-70E740481C1C}">
                          <a14:useLocalDpi val="0"/>
                        </a:ext>
                      </a:extLst>
                    </a:blip>
                    <a:stretch>
                      <a:fillRect/>
                    </a:stretch>
                  </pic:blipFill>
                  <pic:spPr>
                    <a:xfrm rot="0" flipH="0" flipV="0">
                      <a:off x="0" y="0"/>
                      <a:ext cx="5943600" cy="3168015"/>
                    </a:xfrm>
                    <a:prstGeom prst="rect">
                      <a:avLst/>
                    </a:prstGeom>
                  </pic:spPr>
                </pic:pic>
              </a:graphicData>
            </a:graphic>
          </wp:inline>
        </w:drawing>
      </w:r>
    </w:p>
    <w:p w:rsidRPr="003311AB" w:rsidR="00CC7795" w:rsidP="00A43979" w:rsidRDefault="00CC7795" w14:paraId="71FD0D36" w14:textId="77777777">
      <w:pPr>
        <w:jc w:val="both"/>
        <w:rPr>
          <w:rFonts w:ascii="IBM Plex Sans" w:hAnsi="IBM Plex Sans"/>
          <w:color w:val="000000" w:themeColor="text1"/>
        </w:rPr>
      </w:pPr>
    </w:p>
    <w:p w:rsidRPr="00A43979" w:rsidR="00A83E4F" w:rsidP="00F3263A" w:rsidRDefault="00A83E4F" w14:paraId="771DADCB" w14:textId="5184E7FB">
      <w:pPr>
        <w:pStyle w:val="CheckOff"/>
      </w:pPr>
      <w:r w:rsidRPr="003311AB">
        <w:t xml:space="preserve"> </w:t>
      </w:r>
      <w:r w:rsidR="00595387">
        <w:t>Install Jupyter tools</w:t>
      </w:r>
    </w:p>
    <w:p w:rsidRPr="003311AB" w:rsidR="00A83E4F" w:rsidP="00A83E4F" w:rsidRDefault="00A83E4F" w14:paraId="6E072E36" w14:textId="2484C102">
      <w:pPr>
        <w:pStyle w:val="ListParagraph"/>
        <w:spacing w:after="200" w:line="276" w:lineRule="auto"/>
        <w:ind w:left="792"/>
        <w:rPr>
          <w:rFonts w:ascii="IBM Plex Sans" w:hAnsi="IBM Plex Sans"/>
        </w:rPr>
      </w:pPr>
    </w:p>
    <w:p w:rsidR="00A83E4F" w:rsidP="00A83E4F" w:rsidRDefault="00595387" w14:paraId="26D95F96" w14:textId="57698AC9">
      <w:pPr>
        <w:pStyle w:val="ListParagraph"/>
        <w:spacing w:after="200" w:line="276" w:lineRule="auto"/>
        <w:ind w:left="792"/>
        <w:rPr>
          <w:rFonts w:ascii="IBM Plex Sans" w:hAnsi="IBM Plex Sans"/>
          <w:sz w:val="22"/>
          <w:szCs w:val="22"/>
        </w:rPr>
      </w:pPr>
      <w:r>
        <w:rPr>
          <w:rFonts w:ascii="IBM Plex Sans" w:hAnsi="IBM Plex Sans"/>
          <w:sz w:val="22"/>
          <w:szCs w:val="22"/>
        </w:rPr>
        <w:t xml:space="preserve">In your </w:t>
      </w:r>
      <w:proofErr w:type="spellStart"/>
      <w:r>
        <w:rPr>
          <w:rFonts w:ascii="IBM Plex Sans" w:hAnsi="IBM Plex Sans"/>
          <w:sz w:val="22"/>
          <w:szCs w:val="22"/>
        </w:rPr>
        <w:t>conda</w:t>
      </w:r>
      <w:proofErr w:type="spellEnd"/>
      <w:r>
        <w:rPr>
          <w:rFonts w:ascii="IBM Plex Sans" w:hAnsi="IBM Plex Sans"/>
          <w:sz w:val="22"/>
          <w:szCs w:val="22"/>
        </w:rPr>
        <w:t xml:space="preserve"> wmlce_</w:t>
      </w:r>
      <w:proofErr w:type="gramStart"/>
      <w:r>
        <w:rPr>
          <w:rFonts w:ascii="IBM Plex Sans" w:hAnsi="IBM Plex Sans"/>
          <w:sz w:val="22"/>
          <w:szCs w:val="22"/>
        </w:rPr>
        <w:t>37  environment</w:t>
      </w:r>
      <w:proofErr w:type="gramEnd"/>
      <w:r>
        <w:rPr>
          <w:rFonts w:ascii="IBM Plex Sans" w:hAnsi="IBM Plex Sans"/>
          <w:sz w:val="22"/>
          <w:szCs w:val="22"/>
        </w:rPr>
        <w:t xml:space="preserve"> run the following commands.</w:t>
      </w:r>
    </w:p>
    <w:p w:rsidRPr="00595387" w:rsidR="00595387" w:rsidP="00595387" w:rsidRDefault="00595387" w14:paraId="0BB59205" w14:textId="77777777">
      <w:pPr>
        <w:pStyle w:val="code"/>
      </w:pPr>
      <w:proofErr w:type="spellStart"/>
      <w:r w:rsidRPr="00595387">
        <w:t>conda</w:t>
      </w:r>
      <w:proofErr w:type="spellEnd"/>
      <w:r w:rsidRPr="00595387">
        <w:t xml:space="preserve"> install -y </w:t>
      </w:r>
      <w:proofErr w:type="spellStart"/>
      <w:r w:rsidRPr="00595387">
        <w:t>jupyter</w:t>
      </w:r>
      <w:proofErr w:type="spellEnd"/>
    </w:p>
    <w:p w:rsidRPr="00595387" w:rsidR="00595387" w:rsidP="00595387" w:rsidRDefault="00966E83" w14:paraId="4FAF8A2E" w14:textId="6A41D290">
      <w:pPr>
        <w:pStyle w:val="code"/>
      </w:pPr>
      <w:r w:rsidR="45BB19D3">
        <w:rPr/>
        <w:t>pip</w:t>
      </w:r>
      <w:r w:rsidR="45BB19D3">
        <w:rPr/>
        <w:t xml:space="preserve"> install </w:t>
      </w:r>
      <w:proofErr w:type="spellStart"/>
      <w:r w:rsidR="45BB19D3">
        <w:rPr/>
        <w:t>jupyterlab</w:t>
      </w:r>
      <w:proofErr w:type="spellEnd"/>
    </w:p>
    <w:p w:rsidR="45BB19D3" w:rsidP="45BB19D3" w:rsidRDefault="45BB19D3" w14:paraId="2280D244" w14:textId="177E1337">
      <w:pPr>
        <w:pStyle w:val="code"/>
        <w:bidi w:val="0"/>
        <w:spacing w:before="0" w:beforeAutospacing="off" w:after="0" w:afterAutospacing="off" w:line="240" w:lineRule="auto"/>
        <w:ind w:left="1440" w:right="0"/>
        <w:jc w:val="left"/>
      </w:pPr>
      <w:r w:rsidRPr="45BB19D3" w:rsidR="45BB19D3">
        <w:rPr>
          <w:noProof w:val="0"/>
          <w:lang w:val="en-US"/>
        </w:rPr>
        <w:t xml:space="preserve">Pip install </w:t>
      </w:r>
      <w:r w:rsidRPr="45BB19D3" w:rsidR="45BB19D3">
        <w:rPr>
          <w:noProof w:val="0"/>
          <w:lang w:val="en-US"/>
        </w:rPr>
        <w:t>seab</w:t>
      </w:r>
      <w:r w:rsidRPr="45BB19D3" w:rsidR="45BB19D3">
        <w:rPr>
          <w:noProof w:val="0"/>
          <w:lang w:val="en-US"/>
        </w:rPr>
        <w:t>orn</w:t>
      </w:r>
    </w:p>
    <w:p w:rsidRPr="0019794A" w:rsidR="00595387" w:rsidP="00A83E4F" w:rsidRDefault="00595387" w14:paraId="06FE2E6B" w14:textId="77777777">
      <w:pPr>
        <w:pStyle w:val="ListParagraph"/>
        <w:spacing w:after="200" w:line="276" w:lineRule="auto"/>
        <w:ind w:left="792"/>
        <w:rPr>
          <w:rFonts w:ascii="IBM Plex Sans" w:hAnsi="IBM Plex Sans"/>
          <w:sz w:val="22"/>
          <w:szCs w:val="22"/>
        </w:rPr>
      </w:pPr>
    </w:p>
    <w:p w:rsidR="00680635" w:rsidP="00A83E4F" w:rsidRDefault="00595387" w14:paraId="595DE991" w14:textId="68A16487">
      <w:pPr>
        <w:pStyle w:val="ListParagraph"/>
        <w:spacing w:after="200" w:line="276" w:lineRule="auto"/>
        <w:ind w:left="792"/>
        <w:rPr>
          <w:rFonts w:ascii="IBM Plex Sans" w:hAnsi="IBM Plex Sans"/>
          <w:sz w:val="22"/>
          <w:szCs w:val="22"/>
        </w:rPr>
      </w:pPr>
      <w:r>
        <w:rPr>
          <w:rFonts w:ascii="IBM Plex Sans" w:hAnsi="IBM Plex Sans"/>
          <w:sz w:val="22"/>
          <w:szCs w:val="22"/>
        </w:rPr>
        <w:t xml:space="preserve">This will install the required packages needed to run </w:t>
      </w:r>
      <w:proofErr w:type="spellStart"/>
      <w:r>
        <w:rPr>
          <w:rFonts w:ascii="IBM Plex Sans" w:hAnsi="IBM Plex Sans"/>
          <w:sz w:val="22"/>
          <w:szCs w:val="22"/>
        </w:rPr>
        <w:t>juypter</w:t>
      </w:r>
      <w:proofErr w:type="spellEnd"/>
      <w:r>
        <w:rPr>
          <w:rFonts w:ascii="IBM Plex Sans" w:hAnsi="IBM Plex Sans"/>
          <w:sz w:val="22"/>
          <w:szCs w:val="22"/>
        </w:rPr>
        <w:t>/</w:t>
      </w:r>
      <w:proofErr w:type="spellStart"/>
      <w:r>
        <w:rPr>
          <w:rFonts w:ascii="IBM Plex Sans" w:hAnsi="IBM Plex Sans"/>
          <w:sz w:val="22"/>
          <w:szCs w:val="22"/>
        </w:rPr>
        <w:t>Jupyterlab</w:t>
      </w:r>
      <w:proofErr w:type="spellEnd"/>
      <w:r>
        <w:rPr>
          <w:rFonts w:ascii="IBM Plex Sans" w:hAnsi="IBM Plex Sans"/>
          <w:sz w:val="22"/>
          <w:szCs w:val="22"/>
        </w:rPr>
        <w:t xml:space="preserve">.  </w:t>
      </w:r>
    </w:p>
    <w:p w:rsidRPr="0019794A" w:rsidR="00595387" w:rsidP="00A83E4F" w:rsidRDefault="00595387" w14:paraId="2CD6AFCF" w14:textId="77777777">
      <w:pPr>
        <w:pStyle w:val="ListParagraph"/>
        <w:spacing w:after="200" w:line="276" w:lineRule="auto"/>
        <w:ind w:left="792"/>
        <w:rPr>
          <w:rFonts w:ascii="IBM Plex Sans" w:hAnsi="IBM Plex Sans"/>
          <w:sz w:val="22"/>
          <w:szCs w:val="22"/>
        </w:rPr>
      </w:pPr>
    </w:p>
    <w:p w:rsidRPr="0019794A" w:rsidR="00680635" w:rsidP="00A83E4F" w:rsidRDefault="00ED6E6E" w14:paraId="48D4FB08" w14:textId="7319DD73">
      <w:pPr>
        <w:pStyle w:val="ListParagraph"/>
        <w:spacing w:after="200" w:line="276" w:lineRule="auto"/>
        <w:ind w:left="792"/>
        <w:rPr>
          <w:rFonts w:ascii="IBM Plex Sans" w:hAnsi="IBM Plex Sans"/>
          <w:sz w:val="22"/>
          <w:szCs w:val="22"/>
        </w:rPr>
      </w:pPr>
      <w:r w:rsidRPr="0019794A">
        <w:rPr>
          <w:rFonts w:ascii="IBM Plex Sans" w:hAnsi="IBM Plex Sans"/>
          <w:b/>
          <w:bCs/>
          <w:sz w:val="22"/>
          <w:szCs w:val="22"/>
        </w:rPr>
        <w:t>Hint</w:t>
      </w:r>
      <w:r w:rsidRPr="0019794A" w:rsidR="00680635">
        <w:rPr>
          <w:rFonts w:ascii="IBM Plex Sans" w:hAnsi="IBM Plex Sans"/>
          <w:b/>
          <w:bCs/>
          <w:sz w:val="22"/>
          <w:szCs w:val="22"/>
        </w:rPr>
        <w:t>:</w:t>
      </w:r>
      <w:r w:rsidRPr="0019794A" w:rsidR="00680635">
        <w:rPr>
          <w:rFonts w:ascii="IBM Plex Sans" w:hAnsi="IBM Plex Sans"/>
          <w:sz w:val="22"/>
          <w:szCs w:val="22"/>
        </w:rPr>
        <w:t xml:space="preserve"> you’ll need to create a login ID for the Kaggle website if this is your first visit. The website is a popular resource</w:t>
      </w:r>
      <w:r w:rsidRPr="0019794A" w:rsidR="009238B5">
        <w:rPr>
          <w:rFonts w:ascii="IBM Plex Sans" w:hAnsi="IBM Plex Sans"/>
          <w:sz w:val="22"/>
          <w:szCs w:val="22"/>
        </w:rPr>
        <w:t xml:space="preserve"> </w:t>
      </w:r>
      <w:r w:rsidRPr="0019794A" w:rsidR="00680635">
        <w:rPr>
          <w:rFonts w:ascii="IBM Plex Sans" w:hAnsi="IBM Plex Sans"/>
          <w:sz w:val="22"/>
          <w:szCs w:val="22"/>
        </w:rPr>
        <w:t>for data scientists</w:t>
      </w:r>
      <w:r w:rsidRPr="0019794A">
        <w:rPr>
          <w:rFonts w:ascii="IBM Plex Sans" w:hAnsi="IBM Plex Sans"/>
          <w:sz w:val="22"/>
          <w:szCs w:val="22"/>
        </w:rPr>
        <w:t>. It</w:t>
      </w:r>
      <w:r w:rsidRPr="0019794A" w:rsidR="00680635">
        <w:rPr>
          <w:rFonts w:ascii="IBM Plex Sans" w:hAnsi="IBM Plex Sans"/>
          <w:sz w:val="22"/>
          <w:szCs w:val="22"/>
        </w:rPr>
        <w:t xml:space="preserve"> hosts a number of interesting datasets an</w:t>
      </w:r>
      <w:r w:rsidRPr="0019794A">
        <w:rPr>
          <w:rFonts w:ascii="IBM Plex Sans" w:hAnsi="IBM Plex Sans"/>
          <w:sz w:val="22"/>
          <w:szCs w:val="22"/>
        </w:rPr>
        <w:t xml:space="preserve">d </w:t>
      </w:r>
      <w:r w:rsidRPr="0019794A" w:rsidR="00680635">
        <w:rPr>
          <w:rFonts w:ascii="IBM Plex Sans" w:hAnsi="IBM Plex Sans"/>
          <w:sz w:val="22"/>
          <w:szCs w:val="22"/>
        </w:rPr>
        <w:t>use cases.</w:t>
      </w:r>
    </w:p>
    <w:p w:rsidRPr="0019794A" w:rsidR="00680635" w:rsidP="00A83E4F" w:rsidRDefault="00680635" w14:paraId="6C1A01E0" w14:textId="77777777">
      <w:pPr>
        <w:pStyle w:val="ListParagraph"/>
        <w:spacing w:after="200" w:line="276" w:lineRule="auto"/>
        <w:ind w:left="792"/>
        <w:rPr>
          <w:rFonts w:ascii="IBM Plex Sans" w:hAnsi="IBM Plex Sans"/>
          <w:sz w:val="22"/>
          <w:szCs w:val="22"/>
        </w:rPr>
      </w:pPr>
    </w:p>
    <w:p w:rsidR="00886405" w:rsidP="00886405" w:rsidRDefault="00ED31E1" w14:paraId="21153CC1" w14:textId="43235D49">
      <w:pPr>
        <w:pStyle w:val="ListParagraph"/>
        <w:rPr>
          <w:rFonts w:ascii="IBM Plex Sans" w:hAnsi="IBM Plex Sans"/>
          <w:sz w:val="28"/>
        </w:rPr>
      </w:pPr>
      <w:r>
        <w:rPr>
          <w:rFonts w:ascii="IBM Plex Sans" w:hAnsi="IBM Plex Sans"/>
          <w:color w:val="000000" w:themeColor="text1"/>
          <w:sz w:val="22"/>
          <w:szCs w:val="22"/>
        </w:rPr>
        <w:t>lab.</w:t>
      </w:r>
    </w:p>
    <w:p w:rsidR="00886405" w:rsidP="00886405" w:rsidRDefault="00886405" w14:paraId="1316430C" w14:textId="77777777">
      <w:pPr>
        <w:pStyle w:val="ListParagraph"/>
        <w:rPr>
          <w:rFonts w:ascii="IBM Plex Sans" w:hAnsi="IBM Plex Sans"/>
          <w:sz w:val="28"/>
        </w:rPr>
      </w:pPr>
    </w:p>
    <w:p w:rsidRPr="00886405" w:rsidR="00ED6E6E" w:rsidP="00F3263A" w:rsidRDefault="00ED6E6E" w14:paraId="3C4703F5" w14:textId="65526B5F">
      <w:pPr>
        <w:pStyle w:val="CheckOff"/>
        <w:rPr>
          <w:rFonts w:ascii="IBM Plex Sans" w:hAnsi="IBM Plex Sans"/>
          <w:color w:val="000000" w:themeColor="text1"/>
          <w:sz w:val="22"/>
          <w:szCs w:val="22"/>
        </w:rPr>
      </w:pPr>
      <w:r w:rsidRPr="003311AB">
        <w:t xml:space="preserve"> </w:t>
      </w:r>
      <w:r w:rsidR="00595387">
        <w:t>Startup Jupyter notebook</w:t>
      </w:r>
    </w:p>
    <w:p w:rsidRPr="00595387" w:rsidR="00ED6E6E" w:rsidP="00595387" w:rsidRDefault="00ED6E6E" w14:paraId="5A5D75FC" w14:textId="77777777">
      <w:pPr>
        <w:spacing w:after="200" w:line="276" w:lineRule="auto"/>
        <w:rPr>
          <w:rFonts w:ascii="IBM Plex Sans" w:hAnsi="IBM Plex Sans" w:cstheme="minorHAnsi"/>
        </w:rPr>
      </w:pPr>
    </w:p>
    <w:p w:rsidR="007B53AD" w:rsidP="007B53AD" w:rsidRDefault="00595387" w14:paraId="05F45A2B" w14:textId="0232C157">
      <w:pPr>
        <w:ind w:left="720"/>
        <w:rPr>
          <w:rFonts w:ascii="IBM Plex Sans" w:hAnsi="IBM Plex Sans" w:cstheme="minorHAnsi"/>
          <w:sz w:val="22"/>
          <w:szCs w:val="22"/>
        </w:rPr>
      </w:pPr>
      <w:r>
        <w:rPr>
          <w:rFonts w:ascii="IBM Plex Sans" w:hAnsi="IBM Plex Sans" w:cstheme="minorHAnsi"/>
          <w:sz w:val="22"/>
          <w:szCs w:val="22"/>
        </w:rPr>
        <w:t xml:space="preserve">Now that we have installed </w:t>
      </w:r>
      <w:proofErr w:type="spellStart"/>
      <w:r>
        <w:rPr>
          <w:rFonts w:ascii="IBM Plex Sans" w:hAnsi="IBM Plex Sans" w:cstheme="minorHAnsi"/>
          <w:sz w:val="22"/>
          <w:szCs w:val="22"/>
        </w:rPr>
        <w:t>Juypter</w:t>
      </w:r>
      <w:proofErr w:type="spellEnd"/>
      <w:r>
        <w:rPr>
          <w:rFonts w:ascii="IBM Plex Sans" w:hAnsi="IBM Plex Sans" w:cstheme="minorHAnsi"/>
          <w:sz w:val="22"/>
          <w:szCs w:val="22"/>
        </w:rPr>
        <w:t xml:space="preserve">, </w:t>
      </w:r>
      <w:proofErr w:type="spellStart"/>
      <w:r>
        <w:rPr>
          <w:rFonts w:ascii="IBM Plex Sans" w:hAnsi="IBM Plex Sans" w:cstheme="minorHAnsi"/>
          <w:sz w:val="22"/>
          <w:szCs w:val="22"/>
        </w:rPr>
        <w:t>lets</w:t>
      </w:r>
      <w:proofErr w:type="spellEnd"/>
      <w:r>
        <w:rPr>
          <w:rFonts w:ascii="IBM Plex Sans" w:hAnsi="IBM Plex Sans" w:cstheme="minorHAnsi"/>
          <w:sz w:val="22"/>
          <w:szCs w:val="22"/>
        </w:rPr>
        <w:t xml:space="preserve"> start it up and load our </w:t>
      </w:r>
      <w:proofErr w:type="gramStart"/>
      <w:r>
        <w:rPr>
          <w:rFonts w:ascii="IBM Plex Sans" w:hAnsi="IBM Plex Sans" w:cstheme="minorHAnsi"/>
          <w:sz w:val="22"/>
          <w:szCs w:val="22"/>
        </w:rPr>
        <w:t>notebook !</w:t>
      </w:r>
      <w:proofErr w:type="gramEnd"/>
      <w:r>
        <w:rPr>
          <w:rFonts w:ascii="IBM Plex Sans" w:hAnsi="IBM Plex Sans" w:cstheme="minorHAnsi"/>
          <w:sz w:val="22"/>
          <w:szCs w:val="22"/>
        </w:rPr>
        <w:t xml:space="preserve">  There are many ways to configure the </w:t>
      </w:r>
      <w:proofErr w:type="gramStart"/>
      <w:r>
        <w:rPr>
          <w:rFonts w:ascii="IBM Plex Sans" w:hAnsi="IBM Plex Sans" w:cstheme="minorHAnsi"/>
          <w:sz w:val="22"/>
          <w:szCs w:val="22"/>
        </w:rPr>
        <w:t>startup ,</w:t>
      </w:r>
      <w:proofErr w:type="gramEnd"/>
      <w:r>
        <w:rPr>
          <w:rFonts w:ascii="IBM Plex Sans" w:hAnsi="IBM Plex Sans" w:cstheme="minorHAnsi"/>
          <w:sz w:val="22"/>
          <w:szCs w:val="22"/>
        </w:rPr>
        <w:t xml:space="preserve"> but the simplest is to start it on a port of your choosing </w:t>
      </w:r>
      <w:r w:rsidR="002D0B40">
        <w:rPr>
          <w:rFonts w:ascii="IBM Plex Sans" w:hAnsi="IBM Plex Sans" w:cstheme="minorHAnsi"/>
          <w:sz w:val="22"/>
          <w:szCs w:val="22"/>
        </w:rPr>
        <w:t xml:space="preserve">with the following arguments.  We are showing here </w:t>
      </w:r>
      <w:proofErr w:type="gramStart"/>
      <w:r w:rsidR="002D0B40">
        <w:rPr>
          <w:rFonts w:ascii="IBM Plex Sans" w:hAnsi="IBM Plex Sans" w:cstheme="minorHAnsi"/>
          <w:sz w:val="22"/>
          <w:szCs w:val="22"/>
        </w:rPr>
        <w:t>how to</w:t>
      </w:r>
      <w:proofErr w:type="gramEnd"/>
      <w:r w:rsidR="002D0B40">
        <w:rPr>
          <w:rFonts w:ascii="IBM Plex Sans" w:hAnsi="IBM Plex Sans" w:cstheme="minorHAnsi"/>
          <w:sz w:val="22"/>
          <w:szCs w:val="22"/>
        </w:rPr>
        <w:t xml:space="preserve"> startup in </w:t>
      </w:r>
      <w:proofErr w:type="spellStart"/>
      <w:r w:rsidR="002D0B40">
        <w:rPr>
          <w:rFonts w:ascii="IBM Plex Sans" w:hAnsi="IBM Plex Sans" w:cstheme="minorHAnsi"/>
          <w:sz w:val="22"/>
          <w:szCs w:val="22"/>
        </w:rPr>
        <w:t>non password</w:t>
      </w:r>
      <w:proofErr w:type="spellEnd"/>
      <w:r w:rsidR="002D0B40">
        <w:rPr>
          <w:rFonts w:ascii="IBM Plex Sans" w:hAnsi="IBM Plex Sans" w:cstheme="minorHAnsi"/>
          <w:sz w:val="22"/>
          <w:szCs w:val="22"/>
        </w:rPr>
        <w:t xml:space="preserve"> protected mode for ease of login, but if you prefer remove the last 2 arguments and use the token provide to you in the terminal.</w:t>
      </w:r>
    </w:p>
    <w:p w:rsidRPr="003311AB" w:rsidR="00595387" w:rsidP="007B53AD" w:rsidRDefault="00595387" w14:paraId="57AF72D1" w14:textId="77777777">
      <w:pPr>
        <w:ind w:left="720"/>
        <w:rPr>
          <w:rFonts w:ascii="IBM Plex Sans" w:hAnsi="IBM Plex Sans" w:cstheme="minorHAnsi"/>
          <w:sz w:val="22"/>
          <w:szCs w:val="22"/>
        </w:rPr>
      </w:pPr>
    </w:p>
    <w:p w:rsidRPr="003311AB" w:rsidR="00717EE3" w:rsidP="002D0B40" w:rsidRDefault="00595387" w14:paraId="3CEB6F07" w14:textId="47646CB6">
      <w:pPr>
        <w:pStyle w:val="code"/>
        <w:rPr>
          <w:rFonts w:ascii="IBM Plex Sans" w:hAnsi="IBM Plex Sans"/>
        </w:rPr>
      </w:pPr>
      <w:proofErr w:type="spellStart"/>
      <w:r>
        <w:lastRenderedPageBreak/>
        <w:t>jupyter</w:t>
      </w:r>
      <w:proofErr w:type="spellEnd"/>
      <w:r>
        <w:t xml:space="preserve"> notebook --</w:t>
      </w:r>
      <w:proofErr w:type="spellStart"/>
      <w:r>
        <w:t>ip</w:t>
      </w:r>
      <w:proofErr w:type="spellEnd"/>
      <w:r>
        <w:t>=0.0.0.0 --port=</w:t>
      </w:r>
      <w:r w:rsidR="002D0B40">
        <w:t>5050</w:t>
      </w:r>
      <w:r>
        <w:t xml:space="preserve"> --no-browser --</w:t>
      </w:r>
      <w:proofErr w:type="spellStart"/>
      <w:proofErr w:type="gramStart"/>
      <w:r>
        <w:t>NotebookApp.token</w:t>
      </w:r>
      <w:proofErr w:type="spellEnd"/>
      <w:proofErr w:type="gramEnd"/>
      <w:r>
        <w:t>=</w:t>
      </w:r>
      <w:r>
        <w:rPr>
          <w:bCs/>
          <w:color w:val="008000"/>
        </w:rPr>
        <w:t>''</w:t>
      </w:r>
      <w:r>
        <w:t xml:space="preserve"> --</w:t>
      </w:r>
      <w:proofErr w:type="spellStart"/>
      <w:r>
        <w:t>NotebookApp.password</w:t>
      </w:r>
      <w:proofErr w:type="spellEnd"/>
      <w:r>
        <w:t>=</w:t>
      </w:r>
      <w:r>
        <w:rPr>
          <w:bCs/>
          <w:color w:val="008000"/>
        </w:rPr>
        <w:t>''</w:t>
      </w:r>
    </w:p>
    <w:p w:rsidRPr="0019794A" w:rsidR="00717EE3" w:rsidP="0019794A" w:rsidRDefault="00717EE3" w14:paraId="29E53DCA" w14:textId="77777777">
      <w:pPr>
        <w:spacing w:after="200" w:line="276" w:lineRule="auto"/>
        <w:rPr>
          <w:rFonts w:ascii="IBM Plex Sans" w:hAnsi="IBM Plex Sans"/>
          <w:sz w:val="22"/>
          <w:szCs w:val="22"/>
        </w:rPr>
      </w:pPr>
    </w:p>
    <w:p w:rsidRPr="007B53AD" w:rsidR="007B53AD" w:rsidP="007B53AD" w:rsidRDefault="007B53AD" w14:paraId="08E82F30" w14:textId="6CE89BF8">
      <w:pPr>
        <w:spacing w:after="200" w:line="276" w:lineRule="auto"/>
        <w:rPr>
          <w:rFonts w:ascii="IBM Plex Sans" w:hAnsi="IBM Plex Sans"/>
        </w:rPr>
      </w:pPr>
    </w:p>
    <w:p w:rsidRPr="0019794A" w:rsidR="008364D5" w:rsidP="007B53AD" w:rsidRDefault="008364D5" w14:paraId="5012BC77" w14:textId="07B3D5EC">
      <w:pPr>
        <w:pStyle w:val="ListParagraph"/>
        <w:spacing w:after="200" w:line="276" w:lineRule="auto"/>
        <w:ind w:left="0" w:firstLine="360"/>
        <w:rPr>
          <w:rFonts w:ascii="IBM Plex Sans" w:hAnsi="IBM Plex Sans"/>
          <w:sz w:val="22"/>
          <w:szCs w:val="22"/>
        </w:rPr>
      </w:pPr>
    </w:p>
    <w:p w:rsidRPr="00A43979" w:rsidR="00717EE3" w:rsidP="00F3263A" w:rsidRDefault="00717EE3" w14:paraId="06E073B4" w14:textId="0AAA4E38">
      <w:pPr>
        <w:pStyle w:val="CheckOff"/>
      </w:pPr>
      <w:r w:rsidRPr="003311AB">
        <w:t xml:space="preserve"> </w:t>
      </w:r>
      <w:r w:rsidR="002D0B40">
        <w:t xml:space="preserve">Browse to URL for the notebook </w:t>
      </w:r>
    </w:p>
    <w:p w:rsidRPr="003311AB" w:rsidR="00717EE3" w:rsidP="00717EE3" w:rsidRDefault="00717EE3" w14:paraId="736AA0E1" w14:textId="77777777">
      <w:pPr>
        <w:pStyle w:val="ListParagraph"/>
        <w:spacing w:after="200" w:line="276" w:lineRule="auto"/>
        <w:ind w:left="360"/>
        <w:rPr>
          <w:rFonts w:ascii="IBM Plex Sans" w:hAnsi="IBM Plex Sans"/>
          <w:color w:val="000000" w:themeColor="text1"/>
        </w:rPr>
      </w:pPr>
    </w:p>
    <w:p w:rsidR="00717EE3" w:rsidP="00975A26" w:rsidRDefault="002D0B40" w14:paraId="50A83D8B" w14:textId="31773C16">
      <w:pPr>
        <w:pStyle w:val="ListParagraph"/>
        <w:spacing w:after="200" w:line="276" w:lineRule="auto"/>
        <w:rPr>
          <w:rFonts w:ascii="IBM Plex Sans" w:hAnsi="IBM Plex Sans"/>
          <w:color w:val="000000" w:themeColor="text1"/>
          <w:sz w:val="22"/>
          <w:szCs w:val="22"/>
        </w:rPr>
      </w:pPr>
      <w:r>
        <w:rPr>
          <w:rFonts w:ascii="IBM Plex Sans" w:hAnsi="IBM Plex Sans"/>
          <w:color w:val="000000" w:themeColor="text1"/>
          <w:sz w:val="22"/>
          <w:szCs w:val="22"/>
        </w:rPr>
        <w:t xml:space="preserve">After invoking the Jupyter notebook, you can now use your browser to access the github repo that we installed.  Simply open your browser and enter the URL.  Here are some </w:t>
      </w:r>
      <w:proofErr w:type="gramStart"/>
      <w:r>
        <w:rPr>
          <w:rFonts w:ascii="IBM Plex Sans" w:hAnsi="IBM Plex Sans"/>
          <w:color w:val="000000" w:themeColor="text1"/>
          <w:sz w:val="22"/>
          <w:szCs w:val="22"/>
        </w:rPr>
        <w:t>samples :</w:t>
      </w:r>
      <w:proofErr w:type="gramEnd"/>
    </w:p>
    <w:p w:rsidR="002D0B40" w:rsidP="00975A26" w:rsidRDefault="002D0B40" w14:paraId="4648F7C0" w14:textId="77777777">
      <w:pPr>
        <w:pStyle w:val="ListParagraph"/>
        <w:spacing w:after="200" w:line="276" w:lineRule="auto"/>
        <w:rPr>
          <w:rFonts w:ascii="IBM Plex Sans" w:hAnsi="IBM Plex Sans"/>
          <w:color w:val="000000" w:themeColor="text1"/>
          <w:sz w:val="22"/>
          <w:szCs w:val="22"/>
        </w:rPr>
      </w:pPr>
    </w:p>
    <w:p w:rsidR="002D0B40" w:rsidP="00975A26" w:rsidRDefault="00B204FA" w14:paraId="647A78D0" w14:textId="3D173BDB">
      <w:pPr>
        <w:pStyle w:val="ListParagraph"/>
        <w:spacing w:after="200" w:line="276" w:lineRule="auto"/>
        <w:rPr>
          <w:rFonts w:ascii="IBM Plex Sans" w:hAnsi="IBM Plex Sans"/>
          <w:sz w:val="22"/>
          <w:szCs w:val="22"/>
        </w:rPr>
      </w:pPr>
      <w:hyperlink w:history="1" r:id="rId13">
        <w:r w:rsidRPr="00364E1F" w:rsidR="002D0B40">
          <w:rPr>
            <w:rStyle w:val="Hyperlink"/>
            <w:rFonts w:ascii="IBM Plex Sans" w:hAnsi="IBM Plex Sans"/>
            <w:sz w:val="22"/>
            <w:szCs w:val="22"/>
          </w:rPr>
          <w:t>http://129.40.94.249:3761/lab</w:t>
        </w:r>
      </w:hyperlink>
    </w:p>
    <w:p w:rsidR="002D0B40" w:rsidP="00975A26" w:rsidRDefault="00B204FA" w14:paraId="7E4A5B79" w14:textId="3D37565C">
      <w:pPr>
        <w:pStyle w:val="ListParagraph"/>
        <w:spacing w:after="200" w:line="276" w:lineRule="auto"/>
        <w:rPr>
          <w:rFonts w:ascii="IBM Plex Sans" w:hAnsi="IBM Plex Sans"/>
          <w:sz w:val="22"/>
          <w:szCs w:val="22"/>
        </w:rPr>
      </w:pPr>
      <w:hyperlink w:history="1" r:id="rId14">
        <w:r w:rsidRPr="00364E1F" w:rsidR="002D0B40">
          <w:rPr>
            <w:rStyle w:val="Hyperlink"/>
            <w:rFonts w:ascii="IBM Plex Sans" w:hAnsi="IBM Plex Sans"/>
            <w:sz w:val="22"/>
            <w:szCs w:val="22"/>
          </w:rPr>
          <w:t>http://129.40.94.249:3761/tree</w:t>
        </w:r>
      </w:hyperlink>
    </w:p>
    <w:p w:rsidR="002D0B40" w:rsidP="00975A26" w:rsidRDefault="002D0B40" w14:paraId="41FBB8F7" w14:textId="0EF8D055">
      <w:pPr>
        <w:pStyle w:val="ListParagraph"/>
        <w:spacing w:after="200" w:line="276" w:lineRule="auto"/>
        <w:rPr>
          <w:rFonts w:ascii="IBM Plex Sans" w:hAnsi="IBM Plex Sans"/>
          <w:sz w:val="22"/>
          <w:szCs w:val="22"/>
        </w:rPr>
      </w:pPr>
    </w:p>
    <w:p w:rsidR="002D0B40" w:rsidP="00975A26" w:rsidRDefault="002D0B40" w14:paraId="7A5CF63C" w14:textId="3F044450">
      <w:pPr>
        <w:pStyle w:val="ListParagraph"/>
        <w:spacing w:after="200" w:line="276" w:lineRule="auto"/>
        <w:rPr>
          <w:rFonts w:ascii="IBM Plex Sans" w:hAnsi="IBM Plex Sans"/>
          <w:sz w:val="22"/>
          <w:szCs w:val="22"/>
        </w:rPr>
      </w:pPr>
      <w:r>
        <w:rPr>
          <w:rFonts w:ascii="IBM Plex Sans" w:hAnsi="IBM Plex Sans"/>
          <w:sz w:val="22"/>
          <w:szCs w:val="22"/>
        </w:rPr>
        <w:t>Notice there are two URL’s above.  The /</w:t>
      </w:r>
      <w:r w:rsidRPr="002D0B40">
        <w:rPr>
          <w:rFonts w:ascii="IBM Plex Sans" w:hAnsi="IBM Plex Sans"/>
          <w:b/>
          <w:bCs/>
          <w:sz w:val="22"/>
          <w:szCs w:val="22"/>
        </w:rPr>
        <w:t>lab</w:t>
      </w:r>
      <w:r>
        <w:rPr>
          <w:rFonts w:ascii="IBM Plex Sans" w:hAnsi="IBM Plex Sans"/>
          <w:sz w:val="22"/>
          <w:szCs w:val="22"/>
        </w:rPr>
        <w:t xml:space="preserve"> endpoint is the new more “modern” interface for the Jupyter notebook environment, while the /</w:t>
      </w:r>
      <w:r w:rsidRPr="002D0B40">
        <w:rPr>
          <w:rFonts w:ascii="IBM Plex Sans" w:hAnsi="IBM Plex Sans"/>
          <w:b/>
          <w:bCs/>
          <w:sz w:val="22"/>
          <w:szCs w:val="22"/>
        </w:rPr>
        <w:t>tree</w:t>
      </w:r>
      <w:r>
        <w:rPr>
          <w:rFonts w:ascii="IBM Plex Sans" w:hAnsi="IBM Plex Sans"/>
          <w:sz w:val="22"/>
          <w:szCs w:val="22"/>
        </w:rPr>
        <w:t xml:space="preserve"> endpoint is the more traditional style format.  </w:t>
      </w:r>
    </w:p>
    <w:p w:rsidR="002D0B40" w:rsidP="00975A26" w:rsidRDefault="002D0B40" w14:paraId="21BD8FB3" w14:textId="003E8951">
      <w:pPr>
        <w:pStyle w:val="ListParagraph"/>
        <w:spacing w:after="200" w:line="276" w:lineRule="auto"/>
        <w:rPr>
          <w:rFonts w:ascii="IBM Plex Sans" w:hAnsi="IBM Plex Sans"/>
          <w:sz w:val="22"/>
          <w:szCs w:val="22"/>
        </w:rPr>
      </w:pPr>
    </w:p>
    <w:p w:rsidR="002D0B40" w:rsidP="00975A26" w:rsidRDefault="002D0B40" w14:paraId="7A26A03E" w14:textId="7DE28F3D">
      <w:pPr>
        <w:pStyle w:val="ListParagraph"/>
        <w:spacing w:after="200" w:line="276" w:lineRule="auto"/>
        <w:rPr>
          <w:rFonts w:ascii="IBM Plex Sans" w:hAnsi="IBM Plex Sans"/>
          <w:sz w:val="22"/>
          <w:szCs w:val="22"/>
        </w:rPr>
      </w:pPr>
      <w:r>
        <w:rPr>
          <w:rFonts w:ascii="IBM Plex Sans" w:hAnsi="IBM Plex Sans"/>
          <w:sz w:val="22"/>
          <w:szCs w:val="22"/>
        </w:rPr>
        <w:t xml:space="preserve">Here is a link to a Jupyter notebook </w:t>
      </w:r>
      <w:proofErr w:type="spellStart"/>
      <w:r>
        <w:rPr>
          <w:rFonts w:ascii="IBM Plex Sans" w:hAnsi="IBM Plex Sans"/>
          <w:sz w:val="22"/>
          <w:szCs w:val="22"/>
        </w:rPr>
        <w:t>cheatsheet</w:t>
      </w:r>
      <w:proofErr w:type="spellEnd"/>
      <w:r>
        <w:rPr>
          <w:rFonts w:ascii="IBM Plex Sans" w:hAnsi="IBM Plex Sans"/>
          <w:sz w:val="22"/>
          <w:szCs w:val="22"/>
        </w:rPr>
        <w:t>. During our lab the instructors will demo some of the capabilities.</w:t>
      </w:r>
    </w:p>
    <w:p w:rsidR="002D0B40" w:rsidRDefault="00B204FA" w14:paraId="779E04B4" w14:textId="4F535E4A">
      <w:pPr>
        <w:spacing w:after="160" w:line="259" w:lineRule="auto"/>
        <w:rPr>
          <w:rFonts w:ascii="IBM Plex Sans" w:hAnsi="IBM Plex Sans"/>
          <w:sz w:val="22"/>
          <w:szCs w:val="22"/>
        </w:rPr>
      </w:pPr>
      <w:hyperlink w:history="1" r:id="rId15">
        <w:r w:rsidRPr="00364E1F" w:rsidR="002D0B40">
          <w:rPr>
            <w:rStyle w:val="Hyperlink"/>
            <w:rFonts w:ascii="IBM Plex Sans" w:hAnsi="IBM Plex Sans"/>
            <w:sz w:val="22"/>
            <w:szCs w:val="22"/>
          </w:rPr>
          <w:t>https://www.edureka.co/blog/wp-content/uploads/2018/10/Jupyter_Notebook_CheatSheet_Edureka.pdf</w:t>
        </w:r>
      </w:hyperlink>
    </w:p>
    <w:p w:rsidR="002D0B40" w:rsidRDefault="002D0B40" w14:paraId="37CD66B2" w14:textId="77777777">
      <w:pPr>
        <w:spacing w:after="160" w:line="259" w:lineRule="auto"/>
        <w:rPr>
          <w:rFonts w:ascii="IBM Plex Sans" w:hAnsi="IBM Plex Sans"/>
          <w:sz w:val="22"/>
          <w:szCs w:val="22"/>
        </w:rPr>
      </w:pPr>
    </w:p>
    <w:p w:rsidR="002D0B40" w:rsidP="00815841" w:rsidRDefault="00815841" w14:paraId="75204EEE" w14:textId="16C95645">
      <w:pPr>
        <w:pStyle w:val="ListParagraph"/>
        <w:numPr>
          <w:ilvl w:val="2"/>
          <w:numId w:val="1"/>
        </w:numPr>
        <w:spacing w:after="200" w:line="276" w:lineRule="auto"/>
        <w:rPr>
          <w:rFonts w:ascii="IBM Plex Sans" w:hAnsi="IBM Plex Sans"/>
          <w:sz w:val="22"/>
          <w:szCs w:val="22"/>
        </w:rPr>
      </w:pPr>
      <w:r>
        <w:rPr>
          <w:rFonts w:ascii="IBM Plex Sans" w:hAnsi="IBM Plex Sans"/>
          <w:sz w:val="22"/>
          <w:szCs w:val="22"/>
        </w:rPr>
        <w:t xml:space="preserve"> Python basics</w:t>
      </w:r>
    </w:p>
    <w:p w:rsidR="00815841" w:rsidP="00815841" w:rsidRDefault="00815841" w14:paraId="44FF561B" w14:textId="1F97AF0C">
      <w:pPr>
        <w:pStyle w:val="ListParagraph"/>
        <w:numPr>
          <w:ilvl w:val="2"/>
          <w:numId w:val="1"/>
        </w:numPr>
        <w:spacing w:after="200" w:line="276" w:lineRule="auto"/>
        <w:rPr>
          <w:rFonts w:ascii="IBM Plex Sans" w:hAnsi="IBM Plex Sans"/>
          <w:sz w:val="22"/>
          <w:szCs w:val="22"/>
        </w:rPr>
      </w:pPr>
      <w:r>
        <w:rPr>
          <w:rFonts w:ascii="IBM Plex Sans" w:hAnsi="IBM Plex Sans"/>
          <w:sz w:val="22"/>
          <w:szCs w:val="22"/>
        </w:rPr>
        <w:t>Telco Example and Data Exploration</w:t>
      </w:r>
    </w:p>
    <w:p w:rsidRPr="003311AB" w:rsidR="00815841" w:rsidP="00815841" w:rsidRDefault="00815841" w14:paraId="1923129D" w14:textId="581BF9E5">
      <w:pPr>
        <w:pStyle w:val="ListParagraph"/>
        <w:numPr>
          <w:ilvl w:val="2"/>
          <w:numId w:val="1"/>
        </w:numPr>
        <w:spacing w:after="200" w:line="276" w:lineRule="auto"/>
        <w:rPr>
          <w:rFonts w:ascii="IBM Plex Sans" w:hAnsi="IBM Plex Sans"/>
          <w:sz w:val="22"/>
          <w:szCs w:val="22"/>
        </w:rPr>
      </w:pPr>
      <w:r>
        <w:rPr>
          <w:rFonts w:ascii="IBM Plex Sans" w:hAnsi="IBM Plex Sans"/>
          <w:sz w:val="22"/>
          <w:szCs w:val="22"/>
        </w:rPr>
        <w:t xml:space="preserve">Deep Dive into Telco example basic ML </w:t>
      </w:r>
    </w:p>
    <w:p w:rsidRPr="003311AB" w:rsidR="00717EE3" w:rsidP="00717EE3" w:rsidRDefault="00717EE3" w14:paraId="716A5951" w14:textId="4C551FCA">
      <w:pPr>
        <w:rPr>
          <w:rFonts w:ascii="IBM Plex Sans" w:hAnsi="IBM Plex Sans"/>
        </w:rPr>
      </w:pPr>
    </w:p>
    <w:p w:rsidR="007B53AD" w:rsidP="00975A26" w:rsidRDefault="007B53AD" w14:paraId="664E5AA2" w14:textId="77777777">
      <w:pPr>
        <w:ind w:left="720"/>
        <w:rPr>
          <w:rFonts w:ascii="IBM Plex Sans" w:hAnsi="IBM Plex Sans"/>
        </w:rPr>
      </w:pPr>
    </w:p>
    <w:p w:rsidRPr="00E8755A" w:rsidR="008364D5" w:rsidP="00E8755A" w:rsidRDefault="008364D5" w14:paraId="14D04E07" w14:textId="3355B023">
      <w:pPr>
        <w:ind w:left="720"/>
        <w:rPr>
          <w:rFonts w:ascii="IBM Plex Sans" w:hAnsi="IBM Plex Sans" w:cstheme="minorHAnsi"/>
          <w:sz w:val="22"/>
          <w:szCs w:val="22"/>
        </w:rPr>
      </w:pPr>
    </w:p>
    <w:p w:rsidRPr="003311AB" w:rsidR="008364D5" w:rsidP="008364D5" w:rsidRDefault="008364D5" w14:paraId="42C8DB6A" w14:textId="77777777">
      <w:pPr>
        <w:pStyle w:val="ListParagraph"/>
        <w:ind w:left="0"/>
        <w:rPr>
          <w:rFonts w:ascii="IBM Plex Sans" w:hAnsi="IBM Plex Sans"/>
        </w:rPr>
      </w:pPr>
    </w:p>
    <w:p w:rsidRPr="00ED31E1" w:rsidR="00ED31E1" w:rsidP="00975A26" w:rsidRDefault="00680227" w14:paraId="7BB9BFD6" w14:textId="1C5F40BC">
      <w:pPr>
        <w:spacing w:after="200" w:line="276" w:lineRule="auto"/>
        <w:ind w:left="720"/>
        <w:rPr>
          <w:rFonts w:ascii="IBM Plex Sans" w:hAnsi="IBM Plex Sans"/>
          <w:color w:val="000000" w:themeColor="text1"/>
          <w:sz w:val="22"/>
          <w:szCs w:val="22"/>
        </w:rPr>
      </w:pPr>
      <w:r>
        <w:rPr>
          <w:rFonts w:ascii="IBM Plex Sans" w:hAnsi="IBM Plex Sans"/>
          <w:color w:val="000000" w:themeColor="text1"/>
          <w:sz w:val="22"/>
          <w:szCs w:val="22"/>
        </w:rPr>
        <w:t>.</w:t>
      </w:r>
    </w:p>
    <w:p w:rsidRPr="00ED31E1" w:rsidR="008364D5" w:rsidP="007B53AD" w:rsidRDefault="008364D5" w14:paraId="3B11D719" w14:textId="0D432F49">
      <w:pPr>
        <w:spacing w:after="200" w:line="276" w:lineRule="auto"/>
        <w:rPr>
          <w:rFonts w:ascii="IBM Plex Sans" w:hAnsi="IBM Plex Sans"/>
        </w:rPr>
      </w:pPr>
    </w:p>
    <w:p w:rsidR="00B8309E" w:rsidP="00886405" w:rsidRDefault="00B8309E" w14:paraId="0BD5F60C" w14:textId="77777777">
      <w:pPr>
        <w:pStyle w:val="Heading2"/>
      </w:pPr>
    </w:p>
    <w:p w:rsidRPr="003311AB" w:rsidR="008364D5" w:rsidP="007B53AD" w:rsidRDefault="008364D5" w14:paraId="7E3E83AC" w14:textId="6579C5D4">
      <w:pPr>
        <w:rPr>
          <w:rFonts w:ascii="IBM Plex Sans" w:hAnsi="IBM Plex Sans"/>
        </w:rPr>
      </w:pPr>
    </w:p>
    <w:p w:rsidR="00365324" w:rsidP="00365324" w:rsidRDefault="00365324" w14:paraId="3B4C3CF6" w14:textId="77777777">
      <w:pPr>
        <w:pStyle w:val="ListParagraph"/>
        <w:spacing w:line="276" w:lineRule="auto"/>
        <w:ind w:left="360"/>
        <w:rPr>
          <w:rFonts w:ascii="IBM Plex Sans" w:hAnsi="IBM Plex Sans"/>
          <w:sz w:val="22"/>
          <w:szCs w:val="22"/>
        </w:rPr>
      </w:pPr>
    </w:p>
    <w:p w:rsidRPr="007141B8" w:rsidR="006E1689" w:rsidP="007B53AD" w:rsidRDefault="006E1689" w14:paraId="24DEE2DD" w14:textId="2C366471">
      <w:pPr>
        <w:rPr>
          <w:rFonts w:ascii="IBM Plex Sans" w:hAnsi="IBM Plex Sans"/>
          <w:sz w:val="22"/>
          <w:szCs w:val="22"/>
        </w:rPr>
      </w:pPr>
    </w:p>
    <w:p w:rsidR="00DF4075" w:rsidP="00DF4075" w:rsidRDefault="00DF4075" w14:paraId="612624D9" w14:textId="77777777">
      <w:pPr>
        <w:rPr>
          <w:b/>
          <w:bCs/>
          <w:sz w:val="28"/>
          <w:szCs w:val="28"/>
        </w:rPr>
      </w:pPr>
    </w:p>
    <w:p w:rsidRPr="00A230BA" w:rsidR="00DF4075" w:rsidP="00DF4075" w:rsidRDefault="00E8755A" w14:paraId="0F60852E" w14:textId="31F92B62">
      <w:pPr>
        <w:pBdr>
          <w:top w:val="single" w:color="auto" w:sz="18" w:space="1"/>
          <w:left w:val="single" w:color="auto" w:sz="18" w:space="4"/>
          <w:bottom w:val="single" w:color="auto" w:sz="18" w:space="1"/>
          <w:right w:val="single" w:color="auto" w:sz="18" w:space="4"/>
          <w:between w:val="single" w:color="auto" w:sz="18" w:space="1"/>
          <w:bar w:val="single" w:color="auto" w:sz="18"/>
        </w:pBdr>
        <w:jc w:val="center"/>
        <w:rPr>
          <w:b/>
          <w:bCs/>
          <w:color w:val="1F3864" w:themeColor="accent1" w:themeShade="80"/>
          <w:sz w:val="28"/>
          <w:szCs w:val="28"/>
        </w:rPr>
      </w:pPr>
      <w:r>
        <w:rPr>
          <w:b/>
          <w:bCs/>
          <w:color w:val="1F3864" w:themeColor="accent1" w:themeShade="80"/>
          <w:sz w:val="28"/>
          <w:szCs w:val="28"/>
        </w:rPr>
        <w:t>Congratulations</w:t>
      </w:r>
      <w:r w:rsidRPr="00A230BA" w:rsidR="00DF4075">
        <w:rPr>
          <w:b/>
          <w:bCs/>
          <w:color w:val="1F3864" w:themeColor="accent1" w:themeShade="80"/>
          <w:sz w:val="28"/>
          <w:szCs w:val="28"/>
        </w:rPr>
        <w:t>!</w:t>
      </w:r>
      <w:r>
        <w:rPr>
          <w:b/>
          <w:bCs/>
          <w:color w:val="1F3864" w:themeColor="accent1" w:themeShade="80"/>
          <w:sz w:val="28"/>
          <w:szCs w:val="28"/>
        </w:rPr>
        <w:t xml:space="preserve">  You are now ready to proceed to the Jupyter Notebook TBD for further instruction and training on Python/Pandas and ML Basics.</w:t>
      </w:r>
    </w:p>
    <w:p w:rsidR="00DF4075" w:rsidP="00DF4075" w:rsidRDefault="00DF4075" w14:paraId="04E20237" w14:textId="77777777"/>
    <w:p w:rsidR="00043302" w:rsidP="008F2D02" w:rsidRDefault="00043302" w14:paraId="343FB763" w14:textId="7EF687B4">
      <w:pPr>
        <w:rPr>
          <w:rFonts w:ascii="IBM Plex Sans" w:hAnsi="IBM Plex Sans"/>
        </w:rPr>
      </w:pPr>
    </w:p>
    <w:p w:rsidRPr="003311AB" w:rsidR="00A43979" w:rsidP="008F2D02" w:rsidRDefault="00A43979" w14:paraId="52C0F289" w14:textId="77777777">
      <w:pPr>
        <w:rPr>
          <w:rFonts w:ascii="IBM Plex Sans" w:hAnsi="IBM Plex Sans"/>
        </w:rPr>
      </w:pPr>
    </w:p>
    <w:p w:rsidRPr="002C3C3C" w:rsidR="002C3C3C" w:rsidP="002C3C3C" w:rsidRDefault="00B204FA" w14:paraId="5FFD3E00" w14:textId="6A70DED7">
      <w:pPr>
        <w:rPr>
          <w:rFonts w:ascii="IBM Plex Sans" w:hAnsi="IBM Plex Sans"/>
          <w:b/>
          <w:sz w:val="28"/>
        </w:rPr>
      </w:pPr>
      <w:r>
        <w:rPr>
          <w:rFonts w:ascii="IBM Plex Sans" w:hAnsi="IBM Plex Sans"/>
          <w:b/>
          <w:noProof/>
          <w:sz w:val="28"/>
        </w:rPr>
        <w:pict w14:anchorId="7D38F557">
          <v:rect id="_x0000_i1026" style="width:468pt;height:.05pt;mso-width-percent:0;mso-height-percent:0;mso-width-percent:0;mso-height-percent:0" alt="" o:hr="t" o:hrstd="t" o:hralign="center" fillcolor="#a0a0a0" stroked="f"/>
        </w:pict>
      </w:r>
    </w:p>
    <w:p w:rsidR="00AD7CEF" w:rsidP="00833127" w:rsidRDefault="00AD7CEF" w14:paraId="45BE1078" w14:textId="77777777"/>
    <w:p w:rsidR="00833127" w:rsidP="00833127" w:rsidRDefault="00B204FA" w14:paraId="04115EE3" w14:textId="77777777">
      <w:pPr>
        <w:rPr>
          <w:b/>
        </w:rPr>
      </w:pPr>
      <w:r>
        <w:rPr>
          <w:b/>
          <w:noProof/>
          <w:sz w:val="28"/>
        </w:rPr>
        <w:pict w14:anchorId="3656C51C">
          <v:rect id="_x0000_i1025" style="width:468pt;height:.05pt;mso-width-percent:0;mso-height-percent:0;mso-width-percent:0;mso-height-percent:0" alt="" o:hr="t" o:hrstd="t" o:hralign="center" fillcolor="#a0a0a0" stroked="f"/>
        </w:pict>
      </w:r>
    </w:p>
    <w:p w:rsidR="00833127" w:rsidP="00833127" w:rsidRDefault="00833127" w14:paraId="2971ECA1" w14:textId="4DE765C0">
      <w:pPr>
        <w:pStyle w:val="Heading1"/>
      </w:pPr>
      <w:bookmarkStart w:name="_Toc39570524" w:id="7"/>
      <w:r>
        <w:t>Appendix A:  Requesting a</w:t>
      </w:r>
      <w:r w:rsidR="00140A19">
        <w:t xml:space="preserve">n </w:t>
      </w:r>
      <w:r w:rsidR="00E8755A">
        <w:t>WML-CE</w:t>
      </w:r>
      <w:r w:rsidR="00140A19">
        <w:t xml:space="preserve"> </w:t>
      </w:r>
      <w:r>
        <w:t>Server from the CECC</w:t>
      </w:r>
      <w:bookmarkEnd w:id="7"/>
    </w:p>
    <w:p w:rsidRPr="00A23E9D" w:rsidR="00A23E9D" w:rsidP="00A23E9D" w:rsidRDefault="00A23E9D" w14:paraId="35A0459C" w14:textId="77777777"/>
    <w:p w:rsidR="005F4EAA" w:rsidP="00833127" w:rsidRDefault="005F4EAA" w14:paraId="17C2A20E" w14:textId="24A22461">
      <w:r>
        <w:t xml:space="preserve">People outside of IBM wanting to try </w:t>
      </w:r>
      <w:r w:rsidR="00E8755A">
        <w:t>WMLCE</w:t>
      </w:r>
      <w:r>
        <w:t xml:space="preserve"> can request access to a trial environment by</w:t>
      </w:r>
      <w:r w:rsidR="00140A19">
        <w:t xml:space="preserve"> making a request to aicoc@us.ibm.com</w:t>
      </w:r>
      <w:r>
        <w:t xml:space="preserve">. At one point </w:t>
      </w:r>
      <w:r w:rsidR="00AD7CEF">
        <w:t>you</w:t>
      </w:r>
      <w:r>
        <w:t xml:space="preserve"> will be given the opportunity to </w:t>
      </w:r>
      <w:r w:rsidR="00AD7CEF">
        <w:t xml:space="preserve">sign up for </w:t>
      </w:r>
      <w:r>
        <w:t>access.</w:t>
      </w:r>
    </w:p>
    <w:p w:rsidR="0047411C" w:rsidP="00833127" w:rsidRDefault="00833127" w14:paraId="68843141" w14:textId="34E8F65B">
      <w:r>
        <w:t xml:space="preserve">IBMers </w:t>
      </w:r>
      <w:r w:rsidR="005F4EAA">
        <w:t xml:space="preserve">and Business Partners </w:t>
      </w:r>
      <w:r>
        <w:t>can request access to a</w:t>
      </w:r>
      <w:r w:rsidR="00140A19">
        <w:t>n</w:t>
      </w:r>
      <w:r>
        <w:t xml:space="preserve"> </w:t>
      </w:r>
      <w:r w:rsidR="00E8755A">
        <w:t>WMLCE</w:t>
      </w:r>
      <w:r w:rsidR="005F4EAA">
        <w:t xml:space="preserve"> environment through the Client Experience Center Cloud</w:t>
      </w:r>
      <w:r w:rsidR="00AD7CEF">
        <w:t xml:space="preserve"> (CECC</w:t>
      </w:r>
      <w:r w:rsidR="005F4EAA">
        <w:t>). The steps for requesting a server and accessing the provisioned server are included below.</w:t>
      </w:r>
      <w:r w:rsidR="00E8755A">
        <w:t xml:space="preserve">  (note there is access to other SW packages including H20 </w:t>
      </w:r>
      <w:proofErr w:type="spellStart"/>
      <w:r w:rsidR="00E8755A">
        <w:t>DriverlessAI</w:t>
      </w:r>
      <w:proofErr w:type="spellEnd"/>
      <w:r w:rsidR="00E8755A">
        <w:t xml:space="preserve"> and IBM Visual Insights).</w:t>
      </w:r>
    </w:p>
    <w:p w:rsidR="00862D88" w:rsidP="00833127" w:rsidRDefault="00862D88" w14:paraId="53745A1F" w14:textId="77777777"/>
    <w:p w:rsidR="005F4EAA" w:rsidP="005F4EAA" w:rsidRDefault="005F4EAA" w14:paraId="2C11A007" w14:textId="31C86D94">
      <w:pPr>
        <w:rPr>
          <w:b/>
          <w:bCs/>
          <w:sz w:val="28"/>
          <w:szCs w:val="28"/>
        </w:rPr>
      </w:pPr>
      <w:r w:rsidRPr="005F4EAA">
        <w:rPr>
          <w:b/>
          <w:bCs/>
          <w:sz w:val="28"/>
          <w:szCs w:val="28"/>
        </w:rPr>
        <w:t xml:space="preserve">Provision </w:t>
      </w:r>
      <w:proofErr w:type="gramStart"/>
      <w:r w:rsidR="00E8755A">
        <w:rPr>
          <w:b/>
          <w:bCs/>
          <w:sz w:val="28"/>
          <w:szCs w:val="28"/>
        </w:rPr>
        <w:t>WMLCE</w:t>
      </w:r>
      <w:r w:rsidR="00140A19">
        <w:rPr>
          <w:b/>
          <w:bCs/>
          <w:sz w:val="28"/>
          <w:szCs w:val="28"/>
        </w:rPr>
        <w:t xml:space="preserve"> </w:t>
      </w:r>
      <w:r w:rsidRPr="005F4EAA">
        <w:rPr>
          <w:b/>
          <w:bCs/>
          <w:sz w:val="28"/>
          <w:szCs w:val="28"/>
        </w:rPr>
        <w:t xml:space="preserve"> Instance</w:t>
      </w:r>
      <w:proofErr w:type="gramEnd"/>
      <w:r w:rsidRPr="005F4EAA">
        <w:rPr>
          <w:b/>
          <w:bCs/>
          <w:sz w:val="28"/>
          <w:szCs w:val="28"/>
        </w:rPr>
        <w:t xml:space="preserve"> through the CECC Portal</w:t>
      </w:r>
    </w:p>
    <w:p w:rsidRPr="005F4EAA" w:rsidR="00C20CD6" w:rsidP="005F4EAA" w:rsidRDefault="00C20CD6" w14:paraId="721B60A9" w14:textId="77777777">
      <w:pPr>
        <w:rPr>
          <w:b/>
          <w:bCs/>
          <w:sz w:val="28"/>
          <w:szCs w:val="28"/>
        </w:rPr>
      </w:pPr>
    </w:p>
    <w:p w:rsidR="00C20CD6" w:rsidP="00F3263A" w:rsidRDefault="00F3263A" w14:paraId="2CA51BC5" w14:textId="2FF70B35">
      <w:pPr>
        <w:pStyle w:val="StepList"/>
        <w:numPr>
          <w:ilvl w:val="0"/>
          <w:numId w:val="49"/>
        </w:numPr>
      </w:pPr>
      <w:r>
        <w:t>H</w:t>
      </w:r>
      <w:r w:rsidR="00C20CD6">
        <w:t xml:space="preserve">ere are the steps to Follow – click on this link: </w:t>
      </w:r>
      <w:hyperlink w:history="1" r:id="rId16">
        <w:r w:rsidRPr="00551D94" w:rsidR="00C20CD6">
          <w:rPr>
            <w:rStyle w:val="Hyperlink"/>
          </w:rPr>
          <w:t>http://ibm.biz/cecc-portal</w:t>
        </w:r>
      </w:hyperlink>
      <w:r w:rsidR="00C20CD6">
        <w:t>.</w:t>
      </w:r>
    </w:p>
    <w:p w:rsidR="005F4EAA" w:rsidP="00F3263A" w:rsidRDefault="005F4EAA" w14:paraId="5B606526" w14:textId="01762639">
      <w:pPr>
        <w:pStyle w:val="StepList"/>
      </w:pPr>
      <w:r>
        <w:t>Login with your IBM id and review / accept the usage agreement.</w:t>
      </w:r>
    </w:p>
    <w:p w:rsidR="005F4EAA" w:rsidP="00F3263A" w:rsidRDefault="005F4EAA" w14:paraId="753A5DD1" w14:textId="09D48C0A">
      <w:pPr>
        <w:pStyle w:val="StepList"/>
      </w:pPr>
      <w:r>
        <w:t>From the left sidebar</w:t>
      </w:r>
      <w:r w:rsidR="00B126B2">
        <w:t>,</w:t>
      </w:r>
      <w:r>
        <w:t xml:space="preserve"> select</w:t>
      </w:r>
      <w:r w:rsidR="0005344E">
        <w:t xml:space="preserve"> the</w:t>
      </w:r>
      <w:r>
        <w:t xml:space="preserve"> </w:t>
      </w:r>
      <w:r w:rsidR="00E8755A">
        <w:rPr>
          <w:b/>
          <w:bCs/>
        </w:rPr>
        <w:t>WMCLE</w:t>
      </w:r>
      <w:r w:rsidR="00140A19">
        <w:rPr>
          <w:b/>
          <w:bCs/>
        </w:rPr>
        <w:t xml:space="preserve"> </w:t>
      </w:r>
      <w:r w:rsidR="0005344E">
        <w:t>checkbox.</w:t>
      </w:r>
    </w:p>
    <w:p w:rsidR="009822F1" w:rsidP="0003418A" w:rsidRDefault="00140A19" w14:paraId="664940C7" w14:textId="4D291435">
      <w:pPr>
        <w:ind w:left="720"/>
      </w:pPr>
      <w:r>
        <w:drawing>
          <wp:inline wp14:editId="335B713D" wp14:anchorId="3BF90ABF">
            <wp:extent cx="5943600" cy="2452370"/>
            <wp:effectExtent l="0" t="0" r="0" b="0"/>
            <wp:docPr id="2065216199" name="Picture 1" descr="A screenshot of a cell pho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9ad9b1363194377">
                      <a:extLst>
                        <a:ext xmlns:a="http://schemas.openxmlformats.org/drawingml/2006/main" uri="{28A0092B-C50C-407E-A947-70E740481C1C}">
                          <a14:useLocalDpi val="0"/>
                        </a:ext>
                      </a:extLst>
                    </a:blip>
                    <a:stretch>
                      <a:fillRect/>
                    </a:stretch>
                  </pic:blipFill>
                  <pic:spPr>
                    <a:xfrm rot="0" flipH="0" flipV="0">
                      <a:off x="0" y="0"/>
                      <a:ext cx="5943600" cy="2452370"/>
                    </a:xfrm>
                    <a:prstGeom prst="rect">
                      <a:avLst/>
                    </a:prstGeom>
                  </pic:spPr>
                </pic:pic>
              </a:graphicData>
            </a:graphic>
          </wp:inline>
        </w:drawing>
      </w:r>
    </w:p>
    <w:p w:rsidR="0003418A" w:rsidP="0003418A" w:rsidRDefault="0003418A" w14:paraId="2FA2F4CA" w14:textId="77777777">
      <w:pPr>
        <w:ind w:left="720"/>
      </w:pPr>
    </w:p>
    <w:p w:rsidR="005F4EAA" w:rsidP="00F3263A" w:rsidRDefault="0003418A" w14:paraId="13A8492B" w14:textId="3E677308">
      <w:pPr>
        <w:pStyle w:val="CheckOff"/>
      </w:pPr>
      <w:r>
        <w:t>S</w:t>
      </w:r>
      <w:r w:rsidR="005F4EAA">
        <w:t xml:space="preserve">elect </w:t>
      </w:r>
      <w:proofErr w:type="spellStart"/>
      <w:r w:rsidR="00E8755A">
        <w:t>on</w:t>
      </w:r>
      <w:proofErr w:type="spellEnd"/>
      <w:r w:rsidR="00E8755A">
        <w:t xml:space="preserve"> of </w:t>
      </w:r>
      <w:r>
        <w:t xml:space="preserve">the </w:t>
      </w:r>
      <w:proofErr w:type="gramStart"/>
      <w:r w:rsidR="00E8755A">
        <w:rPr>
          <w:b/>
          <w:bCs/>
        </w:rPr>
        <w:t>WMLCE</w:t>
      </w:r>
      <w:r w:rsidR="009822F1">
        <w:rPr>
          <w:b/>
          <w:bCs/>
        </w:rPr>
        <w:t xml:space="preserve"> </w:t>
      </w:r>
      <w:r w:rsidR="005F4EAA">
        <w:t xml:space="preserve"> tile</w:t>
      </w:r>
      <w:r w:rsidR="00E8755A">
        <w:t>s</w:t>
      </w:r>
      <w:proofErr w:type="gramEnd"/>
      <w:r w:rsidR="005F4EAA">
        <w:t xml:space="preserve"> by clicking</w:t>
      </w:r>
      <w:r w:rsidR="00B126B2">
        <w:t xml:space="preserve"> the</w:t>
      </w:r>
      <w:r w:rsidR="005F4EAA">
        <w:t xml:space="preserve"> </w:t>
      </w:r>
      <w:r w:rsidR="00B126B2">
        <w:rPr>
          <w:b/>
          <w:bCs/>
        </w:rPr>
        <w:t>A</w:t>
      </w:r>
      <w:r w:rsidRPr="0003418A" w:rsidR="005F4EAA">
        <w:rPr>
          <w:b/>
          <w:bCs/>
        </w:rPr>
        <w:t>dd to cart</w:t>
      </w:r>
      <w:r w:rsidRPr="00B126B2" w:rsidR="00B126B2">
        <w:t xml:space="preserve"> link </w:t>
      </w:r>
      <w:r w:rsidR="00AD7CEF">
        <w:t>with</w:t>
      </w:r>
      <w:r w:rsidRPr="00B126B2" w:rsidR="00B126B2">
        <w:t>in it</w:t>
      </w:r>
      <w:r>
        <w:t xml:space="preserve">. </w:t>
      </w:r>
      <w:r w:rsidR="00FE59A3">
        <w:t xml:space="preserve">You can select POWER8 if availability is an issue or you don’t need high performance levels (light demo for e.g.). </w:t>
      </w:r>
      <w:r>
        <w:t>Note that there is a</w:t>
      </w:r>
      <w:r w:rsidR="00B126B2">
        <w:t>lso a</w:t>
      </w:r>
      <w:r w:rsidR="00FE59A3">
        <w:t xml:space="preserve">re also </w:t>
      </w:r>
      <w:r>
        <w:t>tile</w:t>
      </w:r>
      <w:r w:rsidR="00FE59A3">
        <w:t>s with CECC</w:t>
      </w:r>
      <w:r>
        <w:t xml:space="preserve"> to request a bare metal environment, but this is typically reserved for P</w:t>
      </w:r>
      <w:r w:rsidR="003067B9">
        <w:t xml:space="preserve">roofs of Concept </w:t>
      </w:r>
      <w:r>
        <w:t>and client opportunities</w:t>
      </w:r>
      <w:r w:rsidR="003067B9">
        <w:t>,</w:t>
      </w:r>
      <w:r>
        <w:t xml:space="preserve"> </w:t>
      </w:r>
      <w:r>
        <w:lastRenderedPageBreak/>
        <w:t>and not for education purposes.</w:t>
      </w:r>
    </w:p>
    <w:p w:rsidR="00140A19" w:rsidP="00F3263A" w:rsidRDefault="00140A19" w14:paraId="654E0ECF" w14:textId="77777777">
      <w:pPr>
        <w:pStyle w:val="CheckOff"/>
        <w:numPr>
          <w:ilvl w:val="0"/>
          <w:numId w:val="0"/>
        </w:numPr>
        <w:ind w:left="720"/>
      </w:pPr>
    </w:p>
    <w:p w:rsidR="009822F1" w:rsidP="0003418A" w:rsidRDefault="00E8755A" w14:paraId="747BE7E3" w14:textId="1A4889E3">
      <w:pPr>
        <w:ind w:left="720"/>
      </w:pPr>
      <w:r>
        <w:drawing>
          <wp:inline wp14:editId="32AC7102" wp14:anchorId="6BDE840E">
            <wp:extent cx="4660898" cy="2870200"/>
            <wp:effectExtent l="0" t="0" r="0" b="0"/>
            <wp:docPr id="600637236" name="Picture 29" descr="A screenshot of a cell phone&#10;&#10;Description automatically generated" title=""/>
            <wp:cNvGraphicFramePr>
              <a:graphicFrameLocks noChangeAspect="1"/>
            </wp:cNvGraphicFramePr>
            <a:graphic>
              <a:graphicData uri="http://schemas.openxmlformats.org/drawingml/2006/picture">
                <pic:pic>
                  <pic:nvPicPr>
                    <pic:cNvPr id="0" name="Picture 29"/>
                    <pic:cNvPicPr/>
                  </pic:nvPicPr>
                  <pic:blipFill>
                    <a:blip r:embed="R27f05e3fa7d94805">
                      <a:extLst>
                        <a:ext xmlns:a="http://schemas.openxmlformats.org/drawingml/2006/main" uri="{28A0092B-C50C-407E-A947-70E740481C1C}">
                          <a14:useLocalDpi val="0"/>
                        </a:ext>
                      </a:extLst>
                    </a:blip>
                    <a:stretch>
                      <a:fillRect/>
                    </a:stretch>
                  </pic:blipFill>
                  <pic:spPr>
                    <a:xfrm rot="0" flipH="0" flipV="0">
                      <a:off x="0" y="0"/>
                      <a:ext cx="4660898" cy="2870200"/>
                    </a:xfrm>
                    <a:prstGeom prst="rect">
                      <a:avLst/>
                    </a:prstGeom>
                  </pic:spPr>
                </pic:pic>
              </a:graphicData>
            </a:graphic>
          </wp:inline>
        </w:drawing>
      </w:r>
    </w:p>
    <w:p w:rsidR="009822F1" w:rsidP="0003418A" w:rsidRDefault="009822F1" w14:paraId="174D0633" w14:textId="77777777">
      <w:pPr>
        <w:ind w:left="720"/>
      </w:pPr>
    </w:p>
    <w:p w:rsidR="0003418A" w:rsidP="00F3263A" w:rsidRDefault="005F4EAA" w14:paraId="0E012961" w14:textId="41B516D6">
      <w:pPr>
        <w:pStyle w:val="CheckOff"/>
      </w:pPr>
      <w:r>
        <w:t>Leave all the default options and click</w:t>
      </w:r>
      <w:r w:rsidR="0003418A">
        <w:t xml:space="preserve"> the</w:t>
      </w:r>
      <w:r>
        <w:t xml:space="preserve"> </w:t>
      </w:r>
      <w:r w:rsidRPr="0003418A">
        <w:rPr>
          <w:b/>
          <w:bCs/>
        </w:rPr>
        <w:t>Add</w:t>
      </w:r>
      <w:r w:rsidR="0003418A">
        <w:t xml:space="preserve"> button.</w:t>
      </w:r>
    </w:p>
    <w:p w:rsidR="009822F1" w:rsidP="0003418A" w:rsidRDefault="00FE59A3" w14:paraId="17DD9E26" w14:textId="053503A7">
      <w:pPr>
        <w:ind w:left="720"/>
      </w:pPr>
      <w:r>
        <w:drawing>
          <wp:inline wp14:editId="06D11688" wp14:anchorId="5DD9D830">
            <wp:extent cx="1698171" cy="1854869"/>
            <wp:effectExtent l="0" t="0" r="3810" b="0"/>
            <wp:docPr id="65540356" name="Picture 129" descr="A screenshot of a cell phone&#10;&#10;Description automatically generated" title=""/>
            <wp:cNvGraphicFramePr>
              <a:graphicFrameLocks noChangeAspect="1"/>
            </wp:cNvGraphicFramePr>
            <a:graphic>
              <a:graphicData uri="http://schemas.openxmlformats.org/drawingml/2006/picture">
                <pic:pic>
                  <pic:nvPicPr>
                    <pic:cNvPr id="0" name="Picture 129"/>
                    <pic:cNvPicPr/>
                  </pic:nvPicPr>
                  <pic:blipFill>
                    <a:blip r:embed="R1ac47375d2b44458">
                      <a:extLst>
                        <a:ext xmlns:a="http://schemas.openxmlformats.org/drawingml/2006/main" uri="{28A0092B-C50C-407E-A947-70E740481C1C}">
                          <a14:useLocalDpi val="0"/>
                        </a:ext>
                      </a:extLst>
                    </a:blip>
                    <a:stretch>
                      <a:fillRect/>
                    </a:stretch>
                  </pic:blipFill>
                  <pic:spPr>
                    <a:xfrm rot="0" flipH="0" flipV="0">
                      <a:off x="0" y="0"/>
                      <a:ext cx="1698171" cy="1854869"/>
                    </a:xfrm>
                    <a:prstGeom prst="rect">
                      <a:avLst/>
                    </a:prstGeom>
                  </pic:spPr>
                </pic:pic>
              </a:graphicData>
            </a:graphic>
          </wp:inline>
        </w:drawing>
      </w:r>
    </w:p>
    <w:p w:rsidR="005F4EAA" w:rsidP="00F3263A" w:rsidRDefault="0003418A" w14:paraId="68957D26" w14:textId="7ADD15B8">
      <w:pPr>
        <w:pStyle w:val="CheckOff"/>
      </w:pPr>
      <w:r>
        <w:t xml:space="preserve">Click the </w:t>
      </w:r>
      <w:r w:rsidRPr="0003418A">
        <w:rPr>
          <w:b/>
          <w:bCs/>
        </w:rPr>
        <w:t>Checkout</w:t>
      </w:r>
      <w:r>
        <w:t xml:space="preserve"> button.</w:t>
      </w:r>
    </w:p>
    <w:p w:rsidR="009822F1" w:rsidP="0003418A" w:rsidRDefault="009822F1" w14:paraId="39E72088" w14:textId="60112566">
      <w:pPr>
        <w:ind w:left="720"/>
      </w:pPr>
    </w:p>
    <w:p w:rsidR="00B126B2" w:rsidP="00F3263A" w:rsidRDefault="005F4EAA" w14:paraId="02766F0E" w14:textId="537DE5E7">
      <w:pPr>
        <w:pStyle w:val="CheckOff"/>
      </w:pPr>
      <w:r>
        <w:t xml:space="preserve">Fill out </w:t>
      </w:r>
      <w:r w:rsidR="003067B9">
        <w:t xml:space="preserve">the </w:t>
      </w:r>
      <w:r>
        <w:t xml:space="preserve">project details and click </w:t>
      </w:r>
      <w:r w:rsidR="0003418A">
        <w:t xml:space="preserve">the </w:t>
      </w:r>
      <w:r w:rsidRPr="0003418A">
        <w:rPr>
          <w:b/>
          <w:bCs/>
        </w:rPr>
        <w:t>Create Project</w:t>
      </w:r>
      <w:r w:rsidR="0003418A">
        <w:t xml:space="preserve"> button.</w:t>
      </w:r>
      <w:r w:rsidR="00B126B2">
        <w:t xml:space="preserve"> A few things to note:</w:t>
      </w:r>
    </w:p>
    <w:p w:rsidR="00E63028" w:rsidP="00E63028" w:rsidRDefault="00B126B2" w14:paraId="5A91C2D7" w14:textId="77777777">
      <w:pPr>
        <w:pStyle w:val="ListParagraph"/>
        <w:numPr>
          <w:ilvl w:val="1"/>
          <w:numId w:val="29"/>
        </w:numPr>
        <w:ind w:left="1170" w:hanging="270"/>
      </w:pPr>
      <w:r>
        <w:t xml:space="preserve">Be sure to set a descriptive name and specify </w:t>
      </w:r>
      <w:r w:rsidRPr="00B126B2">
        <w:rPr>
          <w:b/>
          <w:bCs/>
        </w:rPr>
        <w:t>“Education / Training”</w:t>
      </w:r>
      <w:r>
        <w:t xml:space="preserve"> in the </w:t>
      </w:r>
      <w:r w:rsidRPr="00B126B2">
        <w:rPr>
          <w:b/>
          <w:bCs/>
        </w:rPr>
        <w:t>Used for</w:t>
      </w:r>
      <w:r>
        <w:t xml:space="preserve"> section.</w:t>
      </w:r>
    </w:p>
    <w:p w:rsidR="00E63028" w:rsidP="00E63028" w:rsidRDefault="00B126B2" w14:paraId="7D1209FF" w14:textId="77777777">
      <w:pPr>
        <w:pStyle w:val="ListParagraph"/>
        <w:numPr>
          <w:ilvl w:val="1"/>
          <w:numId w:val="29"/>
        </w:numPr>
        <w:ind w:left="1170" w:hanging="270"/>
      </w:pPr>
      <w:r>
        <w:t>I</w:t>
      </w:r>
      <w:r w:rsidR="0003418A">
        <w:t>f you are requesting immediate access (versus a time in the future) then provisioning may take upwards of two or more hours.</w:t>
      </w:r>
    </w:p>
    <w:p w:rsidR="005F4EAA" w:rsidP="00E63028" w:rsidRDefault="00B126B2" w14:paraId="49EF0C8C" w14:textId="7C484F2A">
      <w:pPr>
        <w:pStyle w:val="ListParagraph"/>
        <w:numPr>
          <w:ilvl w:val="1"/>
          <w:numId w:val="29"/>
        </w:numPr>
        <w:ind w:left="1170" w:hanging="270"/>
      </w:pPr>
      <w:r>
        <w:t>P</w:t>
      </w:r>
      <w:r w:rsidR="0003418A">
        <w:t xml:space="preserve">lease </w:t>
      </w:r>
      <w:r>
        <w:t>consider specifying a realistic timeframe that is courteous to other users of the CECC. For instance, if you’re only planning to go through a lab then you may only need it for a couple of days.</w:t>
      </w:r>
    </w:p>
    <w:p w:rsidR="005F4EAA" w:rsidP="0003418A" w:rsidRDefault="005F4EAA" w14:paraId="72C1265B" w14:textId="76E367B8">
      <w:pPr>
        <w:ind w:left="720"/>
      </w:pPr>
    </w:p>
    <w:p w:rsidR="009822F1" w:rsidP="0003418A" w:rsidRDefault="00FE59A3" w14:paraId="230AA05B" w14:textId="7F4AAA31">
      <w:pPr>
        <w:ind w:left="720"/>
      </w:pPr>
      <w:r>
        <w:drawing>
          <wp:inline wp14:editId="37798C61" wp14:anchorId="6E7003D2">
            <wp:extent cx="2097741" cy="2618748"/>
            <wp:effectExtent l="0" t="0" r="0" b="0"/>
            <wp:docPr id="462543192" name="Picture 130" descr="A screenshot of a cell phone&#10;&#10;Description automatically generated" title=""/>
            <wp:cNvGraphicFramePr>
              <a:graphicFrameLocks noChangeAspect="1"/>
            </wp:cNvGraphicFramePr>
            <a:graphic>
              <a:graphicData uri="http://schemas.openxmlformats.org/drawingml/2006/picture">
                <pic:pic>
                  <pic:nvPicPr>
                    <pic:cNvPr id="0" name="Picture 130"/>
                    <pic:cNvPicPr/>
                  </pic:nvPicPr>
                  <pic:blipFill>
                    <a:blip r:embed="R2133ed4b0c374fc2">
                      <a:extLst>
                        <a:ext xmlns:a="http://schemas.openxmlformats.org/drawingml/2006/main" uri="{28A0092B-C50C-407E-A947-70E740481C1C}">
                          <a14:useLocalDpi val="0"/>
                        </a:ext>
                      </a:extLst>
                    </a:blip>
                    <a:stretch>
                      <a:fillRect/>
                    </a:stretch>
                  </pic:blipFill>
                  <pic:spPr>
                    <a:xfrm rot="0" flipH="0" flipV="0">
                      <a:off x="0" y="0"/>
                      <a:ext cx="2097741" cy="2618748"/>
                    </a:xfrm>
                    <a:prstGeom prst="rect">
                      <a:avLst/>
                    </a:prstGeom>
                  </pic:spPr>
                </pic:pic>
              </a:graphicData>
            </a:graphic>
          </wp:inline>
        </w:drawing>
      </w:r>
    </w:p>
    <w:p w:rsidR="005F4EAA" w:rsidP="00F3263A" w:rsidRDefault="00B126B2" w14:paraId="730FDB81" w14:textId="09551AAE">
      <w:pPr>
        <w:pStyle w:val="CheckOff"/>
      </w:pPr>
      <w:r>
        <w:t xml:space="preserve">Once submitted successfully, the </w:t>
      </w:r>
      <w:r w:rsidR="003067B9">
        <w:t xml:space="preserve">following </w:t>
      </w:r>
      <w:r w:rsidR="005F4EAA">
        <w:t>message should be displayed</w:t>
      </w:r>
      <w:r>
        <w:t xml:space="preserve">. Click the </w:t>
      </w:r>
      <w:r w:rsidRPr="00B126B2">
        <w:rPr>
          <w:b/>
          <w:bCs/>
        </w:rPr>
        <w:t>Ok</w:t>
      </w:r>
      <w:r>
        <w:t xml:space="preserve"> button to dismiss.</w:t>
      </w:r>
    </w:p>
    <w:p w:rsidR="00B126B2" w:rsidP="00B126B2" w:rsidRDefault="005F4EAA" w14:paraId="41702FD8" w14:textId="0015F6DF">
      <w:pPr>
        <w:ind w:left="720"/>
      </w:pPr>
      <w:r w:rsidRPr="00F506BE">
        <w:rPr>
          <w:noProof/>
        </w:rPr>
        <w:drawing>
          <wp:inline distT="0" distB="0" distL="0" distR="0" wp14:anchorId="37B0A435" wp14:editId="4F9296F0">
            <wp:extent cx="1819275" cy="1229239"/>
            <wp:effectExtent l="38100" t="38100" r="28575" b="476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8178" cy="1302822"/>
                    </a:xfrm>
                    <a:prstGeom prst="rect">
                      <a:avLst/>
                    </a:prstGeom>
                    <a:ln>
                      <a:solidFill>
                        <a:schemeClr val="bg1">
                          <a:lumMod val="75000"/>
                        </a:schemeClr>
                      </a:solidFill>
                    </a:ln>
                    <a:effectLst>
                      <a:glow rad="12700">
                        <a:schemeClr val="tx1"/>
                      </a:glow>
                    </a:effectLst>
                  </pic:spPr>
                </pic:pic>
              </a:graphicData>
            </a:graphic>
          </wp:inline>
        </w:drawing>
      </w:r>
    </w:p>
    <w:p w:rsidRPr="0094457E" w:rsidR="0047411C" w:rsidP="00B126B2" w:rsidRDefault="0047411C" w14:paraId="79AF73E0" w14:textId="77777777">
      <w:pPr>
        <w:ind w:left="720"/>
      </w:pPr>
    </w:p>
    <w:p w:rsidRPr="00B126B2" w:rsidR="005F4EAA" w:rsidP="00B126B2" w:rsidRDefault="005F4EAA" w14:paraId="2FD3DCDC" w14:textId="31ED0E62">
      <w:pPr>
        <w:rPr>
          <w:b/>
          <w:bCs/>
          <w:sz w:val="28"/>
          <w:szCs w:val="28"/>
        </w:rPr>
      </w:pPr>
      <w:r w:rsidRPr="00B126B2">
        <w:rPr>
          <w:b/>
          <w:bCs/>
          <w:sz w:val="28"/>
          <w:szCs w:val="28"/>
        </w:rPr>
        <w:t xml:space="preserve">Connecting to </w:t>
      </w:r>
      <w:r w:rsidR="00B126B2">
        <w:rPr>
          <w:b/>
          <w:bCs/>
          <w:sz w:val="28"/>
          <w:szCs w:val="28"/>
        </w:rPr>
        <w:t xml:space="preserve">the Provisioned </w:t>
      </w:r>
      <w:r w:rsidR="00CB672F">
        <w:rPr>
          <w:b/>
          <w:bCs/>
          <w:sz w:val="28"/>
          <w:szCs w:val="28"/>
        </w:rPr>
        <w:t>Visual Insights</w:t>
      </w:r>
      <w:r w:rsidRPr="00B126B2">
        <w:rPr>
          <w:b/>
          <w:bCs/>
          <w:sz w:val="28"/>
          <w:szCs w:val="28"/>
        </w:rPr>
        <w:t xml:space="preserve"> Server</w:t>
      </w:r>
    </w:p>
    <w:p w:rsidR="005F4EAA" w:rsidP="00F3263A" w:rsidRDefault="00B126B2" w14:paraId="61A45E81" w14:textId="7C880B9F">
      <w:pPr>
        <w:pStyle w:val="CheckOff"/>
      </w:pPr>
      <w:r>
        <w:t>N</w:t>
      </w:r>
      <w:r w:rsidR="005F4EAA">
        <w:t>avigate to</w:t>
      </w:r>
      <w:r w:rsidR="00AD7CEF">
        <w:t xml:space="preserve"> the</w:t>
      </w:r>
      <w:r w:rsidR="005F4EAA">
        <w:t xml:space="preserve"> </w:t>
      </w:r>
      <w:r w:rsidRPr="00AD7CEF" w:rsidR="005F4EAA">
        <w:rPr>
          <w:b/>
          <w:bCs/>
        </w:rPr>
        <w:t>My Projects</w:t>
      </w:r>
      <w:r w:rsidR="005F4EAA">
        <w:t xml:space="preserve"> </w:t>
      </w:r>
      <w:r w:rsidR="00AD7CEF">
        <w:t xml:space="preserve">tab </w:t>
      </w:r>
      <w:r w:rsidR="005F4EAA">
        <w:t xml:space="preserve">in </w:t>
      </w:r>
      <w:r w:rsidR="00AD7CEF">
        <w:t xml:space="preserve">the </w:t>
      </w:r>
      <w:r w:rsidR="005F4EAA">
        <w:t>top navigation bar</w:t>
      </w:r>
      <w:r w:rsidR="00AD7CEF">
        <w:t>.</w:t>
      </w:r>
    </w:p>
    <w:p w:rsidR="004F5C35" w:rsidP="00AD7CEF" w:rsidRDefault="00FE59A3" w14:paraId="3F7906AA" w14:textId="5FB417BA">
      <w:pPr>
        <w:ind w:left="720"/>
      </w:pPr>
      <w:r>
        <w:drawing>
          <wp:inline wp14:editId="4FB879AE" wp14:anchorId="1AFF1F20">
            <wp:extent cx="5943600" cy="2012315"/>
            <wp:effectExtent l="0" t="0" r="0" b="0"/>
            <wp:docPr id="465095312" name="Picture 131" descr="A screenshot of a cell phone&#10;&#10;Description automatically generated" title=""/>
            <wp:cNvGraphicFramePr>
              <a:graphicFrameLocks noChangeAspect="1"/>
            </wp:cNvGraphicFramePr>
            <a:graphic>
              <a:graphicData uri="http://schemas.openxmlformats.org/drawingml/2006/picture">
                <pic:pic>
                  <pic:nvPicPr>
                    <pic:cNvPr id="0" name="Picture 131"/>
                    <pic:cNvPicPr/>
                  </pic:nvPicPr>
                  <pic:blipFill>
                    <a:blip r:embed="R8c42f7efdfbf4250">
                      <a:extLst>
                        <a:ext xmlns:a="http://schemas.openxmlformats.org/drawingml/2006/main" uri="{28A0092B-C50C-407E-A947-70E740481C1C}">
                          <a14:useLocalDpi val="0"/>
                        </a:ext>
                      </a:extLst>
                    </a:blip>
                    <a:stretch>
                      <a:fillRect/>
                    </a:stretch>
                  </pic:blipFill>
                  <pic:spPr>
                    <a:xfrm rot="0" flipH="0" flipV="0">
                      <a:off x="0" y="0"/>
                      <a:ext cx="5943600" cy="2012315"/>
                    </a:xfrm>
                    <a:prstGeom prst="rect">
                      <a:avLst/>
                    </a:prstGeom>
                  </pic:spPr>
                </pic:pic>
              </a:graphicData>
            </a:graphic>
          </wp:inline>
        </w:drawing>
      </w:r>
    </w:p>
    <w:p w:rsidR="005F4EAA" w:rsidP="00F3263A" w:rsidRDefault="005F4EAA" w14:paraId="62D2870B" w14:textId="2E2F4811">
      <w:pPr>
        <w:pStyle w:val="CheckOff"/>
      </w:pPr>
      <w:r>
        <w:t xml:space="preserve">Click the </w:t>
      </w:r>
      <w:r w:rsidRPr="00AD7CEF">
        <w:rPr>
          <w:b/>
          <w:bCs/>
        </w:rPr>
        <w:t>Project Kit URL</w:t>
      </w:r>
      <w:r>
        <w:t xml:space="preserve"> link</w:t>
      </w:r>
      <w:r w:rsidR="00AD7CEF">
        <w:t xml:space="preserve"> associated with your request.</w:t>
      </w:r>
    </w:p>
    <w:p w:rsidR="004D7F3A" w:rsidP="00AD7CEF" w:rsidRDefault="004D7F3A" w14:paraId="047AD47C" w14:textId="27FC55D6">
      <w:pPr>
        <w:ind w:left="720"/>
      </w:pPr>
    </w:p>
    <w:p w:rsidR="005F4EAA" w:rsidP="004D7F3A" w:rsidRDefault="005F4EAA" w14:paraId="5624EFB0" w14:textId="32390606">
      <w:pPr>
        <w:ind w:left="720"/>
      </w:pPr>
      <w:r>
        <w:t>The Project Kit will look like this</w:t>
      </w:r>
      <w:r w:rsidR="00AD7CEF">
        <w:t>:</w:t>
      </w:r>
    </w:p>
    <w:p w:rsidR="004D7F3A" w:rsidP="00AD7CEF" w:rsidRDefault="00FE59A3" w14:paraId="17BFC758" w14:textId="7A97DA75">
      <w:pPr>
        <w:ind w:left="720"/>
      </w:pPr>
      <w:r>
        <w:drawing>
          <wp:inline wp14:editId="32EEC084" wp14:anchorId="2EA4A26F">
            <wp:extent cx="5943600" cy="1513840"/>
            <wp:effectExtent l="0" t="0" r="0" b="0"/>
            <wp:docPr id="1722851497" name="Picture 132" descr="A screenshot of a cell phone&#10;&#10;Description automatically generated" title=""/>
            <wp:cNvGraphicFramePr>
              <a:graphicFrameLocks noChangeAspect="1"/>
            </wp:cNvGraphicFramePr>
            <a:graphic>
              <a:graphicData uri="http://schemas.openxmlformats.org/drawingml/2006/picture">
                <pic:pic>
                  <pic:nvPicPr>
                    <pic:cNvPr id="0" name="Picture 132"/>
                    <pic:cNvPicPr/>
                  </pic:nvPicPr>
                  <pic:blipFill>
                    <a:blip r:embed="Rab9cdb6f3af245e9">
                      <a:extLst>
                        <a:ext xmlns:a="http://schemas.openxmlformats.org/drawingml/2006/main" uri="{28A0092B-C50C-407E-A947-70E740481C1C}">
                          <a14:useLocalDpi val="0"/>
                        </a:ext>
                      </a:extLst>
                    </a:blip>
                    <a:stretch>
                      <a:fillRect/>
                    </a:stretch>
                  </pic:blipFill>
                  <pic:spPr>
                    <a:xfrm rot="0" flipH="0" flipV="0">
                      <a:off x="0" y="0"/>
                      <a:ext cx="5943600" cy="1513840"/>
                    </a:xfrm>
                    <a:prstGeom prst="rect">
                      <a:avLst/>
                    </a:prstGeom>
                  </pic:spPr>
                </pic:pic>
              </a:graphicData>
            </a:graphic>
          </wp:inline>
        </w:drawing>
      </w:r>
    </w:p>
    <w:p w:rsidRPr="0047411C" w:rsidR="0047411C" w:rsidP="00AD7CEF" w:rsidRDefault="0047411C" w14:paraId="4EC3A178" w14:textId="77777777">
      <w:pPr>
        <w:ind w:left="720"/>
        <w:rPr>
          <w:sz w:val="4"/>
          <w:szCs w:val="4"/>
        </w:rPr>
      </w:pPr>
    </w:p>
    <w:p w:rsidR="005F4EAA" w:rsidP="00F3263A" w:rsidRDefault="005F4EAA" w14:paraId="620C0A87" w14:textId="331881A8">
      <w:pPr>
        <w:pStyle w:val="CheckOff"/>
      </w:pPr>
      <w:r>
        <w:t xml:space="preserve">If you are not on the IBM Intranet </w:t>
      </w:r>
      <w:r w:rsidR="00AD7CEF">
        <w:t xml:space="preserve">then </w:t>
      </w:r>
      <w:r>
        <w:t xml:space="preserve">you need to VPN in to be able to access your </w:t>
      </w:r>
      <w:r w:rsidR="00CB672F">
        <w:t>Visual Insights</w:t>
      </w:r>
      <w:r w:rsidR="00AD7CEF">
        <w:t xml:space="preserve"> </w:t>
      </w:r>
      <w:r>
        <w:t>instance. Scroll down to the bottom of the Project Kit and follow the instructions on connecting to the VPN</w:t>
      </w:r>
      <w:r w:rsidR="00AD7CEF">
        <w:t>.</w:t>
      </w:r>
    </w:p>
    <w:p w:rsidR="005F4EAA" w:rsidP="00AD7CEF" w:rsidRDefault="005F4EAA" w14:paraId="02FCC3D9" w14:textId="540E5183">
      <w:pPr>
        <w:ind w:left="720"/>
      </w:pPr>
      <w:r>
        <w:rPr>
          <w:noProof/>
        </w:rPr>
        <w:drawing>
          <wp:inline distT="0" distB="0" distL="0" distR="0" wp14:anchorId="303B674D" wp14:editId="6FDA1380">
            <wp:extent cx="5029200" cy="1334234"/>
            <wp:effectExtent l="38100" t="38100" r="38100"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0272" cy="1339824"/>
                    </a:xfrm>
                    <a:prstGeom prst="rect">
                      <a:avLst/>
                    </a:prstGeom>
                    <a:noFill/>
                    <a:ln>
                      <a:solidFill>
                        <a:schemeClr val="bg1">
                          <a:lumMod val="75000"/>
                        </a:schemeClr>
                      </a:solidFill>
                    </a:ln>
                    <a:effectLst>
                      <a:glow rad="12700">
                        <a:schemeClr val="tx1"/>
                      </a:glow>
                    </a:effectLst>
                  </pic:spPr>
                </pic:pic>
              </a:graphicData>
            </a:graphic>
          </wp:inline>
        </w:drawing>
      </w:r>
    </w:p>
    <w:p w:rsidR="0047411C" w:rsidP="00AD7CEF" w:rsidRDefault="0047411C" w14:paraId="445A032E" w14:textId="4C38C777">
      <w:pPr>
        <w:ind w:left="720"/>
      </w:pPr>
    </w:p>
    <w:p w:rsidR="0047411C" w:rsidP="00AD7CEF" w:rsidRDefault="0047411C" w14:paraId="3948EC35" w14:textId="3D9A8E23">
      <w:pPr>
        <w:ind w:left="720"/>
      </w:pPr>
    </w:p>
    <w:p w:rsidR="0047411C" w:rsidP="00AD7CEF" w:rsidRDefault="0047411C" w14:paraId="6D4BA93B" w14:textId="0AA83872">
      <w:pPr>
        <w:ind w:left="720"/>
      </w:pPr>
    </w:p>
    <w:p w:rsidR="0047411C" w:rsidP="00AD7CEF" w:rsidRDefault="0047411C" w14:paraId="728A1233" w14:textId="77777777">
      <w:pPr>
        <w:ind w:left="720"/>
      </w:pPr>
    </w:p>
    <w:p w:rsidR="005F4EAA" w:rsidP="00F3263A" w:rsidRDefault="005F4EAA" w14:paraId="23788D69" w14:textId="5544DF0D">
      <w:pPr>
        <w:pStyle w:val="CheckOff"/>
      </w:pPr>
      <w:r>
        <w:t xml:space="preserve">Go to the </w:t>
      </w:r>
      <w:r w:rsidRPr="003067B9">
        <w:rPr>
          <w:b/>
          <w:bCs/>
        </w:rPr>
        <w:t>Reservation Information</w:t>
      </w:r>
      <w:r>
        <w:t xml:space="preserve"> section and click the link </w:t>
      </w:r>
      <w:r w:rsidR="00AD7CEF">
        <w:t xml:space="preserve">provided </w:t>
      </w:r>
      <w:r w:rsidR="003E6042">
        <w:t>and review the instructions</w:t>
      </w:r>
      <w:r w:rsidR="00AD7CEF">
        <w:t>.</w:t>
      </w:r>
    </w:p>
    <w:p w:rsidR="007B3A7F" w:rsidP="003067B9" w:rsidRDefault="00862D88" w14:paraId="19BE316D" w14:textId="0668A427">
      <w:pPr>
        <w:ind w:left="720"/>
      </w:pPr>
      <w:r>
        <w:drawing>
          <wp:inline wp14:editId="58997ED8" wp14:anchorId="776E2C88">
            <wp:extent cx="5943600" cy="2585085"/>
            <wp:effectExtent l="0" t="0" r="0" b="5715"/>
            <wp:docPr id="706290525" name="Picture 133" descr="A screenshot of a social media post&#10;&#10;Description automatically generated" title=""/>
            <wp:cNvGraphicFramePr>
              <a:graphicFrameLocks noChangeAspect="1"/>
            </wp:cNvGraphicFramePr>
            <a:graphic>
              <a:graphicData uri="http://schemas.openxmlformats.org/drawingml/2006/picture">
                <pic:pic>
                  <pic:nvPicPr>
                    <pic:cNvPr id="0" name="Picture 133"/>
                    <pic:cNvPicPr/>
                  </pic:nvPicPr>
                  <pic:blipFill>
                    <a:blip r:embed="R1a132dc129a34641">
                      <a:extLst>
                        <a:ext xmlns:a="http://schemas.openxmlformats.org/drawingml/2006/main" uri="{28A0092B-C50C-407E-A947-70E740481C1C}">
                          <a14:useLocalDpi val="0"/>
                        </a:ext>
                      </a:extLst>
                    </a:blip>
                    <a:stretch>
                      <a:fillRect/>
                    </a:stretch>
                  </pic:blipFill>
                  <pic:spPr>
                    <a:xfrm rot="0" flipH="0" flipV="0">
                      <a:off x="0" y="0"/>
                      <a:ext cx="5943600" cy="2585085"/>
                    </a:xfrm>
                    <a:prstGeom prst="rect">
                      <a:avLst/>
                    </a:prstGeom>
                  </pic:spPr>
                </pic:pic>
              </a:graphicData>
            </a:graphic>
          </wp:inline>
        </w:drawing>
      </w:r>
    </w:p>
    <w:p w:rsidR="003E6042" w:rsidP="00646D87" w:rsidRDefault="003E6042" w14:paraId="4F04D309" w14:textId="77777777">
      <w:pPr>
        <w:rPr>
          <w:b/>
          <w:bCs/>
          <w:sz w:val="28"/>
          <w:szCs w:val="28"/>
        </w:rPr>
      </w:pPr>
    </w:p>
    <w:p w:rsidRPr="005F4EAA" w:rsidR="00646D87" w:rsidP="00646D87" w:rsidRDefault="00396D6B" w14:paraId="5EA1A634" w14:textId="02C548A1">
      <w:pPr>
        <w:rPr>
          <w:b/>
          <w:bCs/>
          <w:sz w:val="28"/>
          <w:szCs w:val="28"/>
        </w:rPr>
      </w:pPr>
      <w:r>
        <w:rPr>
          <w:b/>
          <w:bCs/>
          <w:sz w:val="28"/>
          <w:szCs w:val="28"/>
        </w:rPr>
        <w:t xml:space="preserve">Deleting Your </w:t>
      </w:r>
      <w:r w:rsidR="003E6042">
        <w:rPr>
          <w:b/>
          <w:bCs/>
          <w:sz w:val="28"/>
          <w:szCs w:val="28"/>
        </w:rPr>
        <w:t xml:space="preserve">WMLCE </w:t>
      </w:r>
      <w:r w:rsidRPr="005F4EAA" w:rsidR="00646D87">
        <w:rPr>
          <w:b/>
          <w:bCs/>
          <w:sz w:val="28"/>
          <w:szCs w:val="28"/>
        </w:rPr>
        <w:t>Instance</w:t>
      </w:r>
    </w:p>
    <w:p w:rsidR="007B3A7F" w:rsidP="00405E9E" w:rsidRDefault="007B3A7F" w14:paraId="138EE572" w14:textId="2C0B4BC9">
      <w:pPr>
        <w:pStyle w:val="ListParagraph"/>
        <w:ind w:left="0"/>
      </w:pPr>
      <w:r>
        <w:t>The environment will be active until the end date specified for the project</w:t>
      </w:r>
      <w:r w:rsidR="00646D87">
        <w:t>, at which point it will</w:t>
      </w:r>
      <w:r w:rsidR="00396D6B">
        <w:t xml:space="preserve"> be automatically </w:t>
      </w:r>
      <w:r w:rsidR="00646D87">
        <w:t>deleted</w:t>
      </w:r>
      <w:r>
        <w:t xml:space="preserve">. However, if you are finished with it prior to this date then please be </w:t>
      </w:r>
      <w:r>
        <w:lastRenderedPageBreak/>
        <w:t xml:space="preserve">courteous and </w:t>
      </w:r>
      <w:r w:rsidR="00396D6B">
        <w:t xml:space="preserve">manually </w:t>
      </w:r>
      <w:r w:rsidR="00646D87">
        <w:t>delete it so that the resources can be used by others</w:t>
      </w:r>
      <w:r>
        <w:t xml:space="preserve">. You can do this by choosing </w:t>
      </w:r>
      <w:r w:rsidRPr="007B3A7F">
        <w:rPr>
          <w:b/>
          <w:bCs/>
        </w:rPr>
        <w:t>End</w:t>
      </w:r>
      <w:r>
        <w:t xml:space="preserve"> from the </w:t>
      </w:r>
      <w:r w:rsidRPr="007B3A7F">
        <w:rPr>
          <w:b/>
          <w:bCs/>
        </w:rPr>
        <w:t>Action</w:t>
      </w:r>
      <w:r>
        <w:t xml:space="preserve"> list for your project.</w:t>
      </w:r>
    </w:p>
    <w:p w:rsidR="007B3A7F" w:rsidP="00405E9E" w:rsidRDefault="007B3A7F" w14:paraId="7CAFBFDF" w14:textId="70DE19C1">
      <w:pPr>
        <w:pStyle w:val="ListParagraph"/>
        <w:ind w:left="0"/>
      </w:pPr>
      <w:r>
        <w:t xml:space="preserve"> </w:t>
      </w:r>
    </w:p>
    <w:p w:rsidR="007B3A7F" w:rsidP="00405E9E" w:rsidRDefault="00862D88" w14:paraId="37CF21E1" w14:textId="27D7138E">
      <w:pPr>
        <w:pStyle w:val="ListParagraph"/>
        <w:ind w:left="0"/>
      </w:pPr>
      <w:r>
        <w:drawing>
          <wp:inline wp14:editId="03E1C2B0" wp14:anchorId="0115F912">
            <wp:extent cx="5943600" cy="2495550"/>
            <wp:effectExtent l="0" t="0" r="0" b="6350"/>
            <wp:docPr id="1215861192" name="Picture 136" descr="A screenshot of a cell phone&#10;&#10;Description automatically generated" title=""/>
            <wp:cNvGraphicFramePr>
              <a:graphicFrameLocks noChangeAspect="1"/>
            </wp:cNvGraphicFramePr>
            <a:graphic>
              <a:graphicData uri="http://schemas.openxmlformats.org/drawingml/2006/picture">
                <pic:pic>
                  <pic:nvPicPr>
                    <pic:cNvPr id="0" name="Picture 136"/>
                    <pic:cNvPicPr/>
                  </pic:nvPicPr>
                  <pic:blipFill>
                    <a:blip r:embed="R1126ebbbd0af48e2">
                      <a:extLst>
                        <a:ext xmlns:a="http://schemas.openxmlformats.org/drawingml/2006/main" uri="{28A0092B-C50C-407E-A947-70E740481C1C}">
                          <a14:useLocalDpi val="0"/>
                        </a:ext>
                      </a:extLst>
                    </a:blip>
                    <a:stretch>
                      <a:fillRect/>
                    </a:stretch>
                  </pic:blipFill>
                  <pic:spPr>
                    <a:xfrm rot="0" flipH="0" flipV="0">
                      <a:off x="0" y="0"/>
                      <a:ext cx="5943600" cy="2495550"/>
                    </a:xfrm>
                    <a:prstGeom prst="rect">
                      <a:avLst/>
                    </a:prstGeom>
                  </pic:spPr>
                </pic:pic>
              </a:graphicData>
            </a:graphic>
          </wp:inline>
        </w:drawing>
      </w:r>
    </w:p>
    <w:p w:rsidR="007B3A7F" w:rsidP="00405E9E" w:rsidRDefault="007B3A7F" w14:paraId="033903BC" w14:textId="3D50FA5F">
      <w:pPr>
        <w:pStyle w:val="ListParagraph"/>
        <w:ind w:left="0"/>
      </w:pPr>
    </w:p>
    <w:p w:rsidRPr="00862D88" w:rsidR="006E5AA2" w:rsidP="008F2D02" w:rsidRDefault="00405E9E" w14:paraId="6D6ECB7D" w14:textId="39765462">
      <w:pPr>
        <w:rPr>
          <w:i/>
          <w:iCs/>
        </w:rPr>
      </w:pPr>
      <w:r w:rsidRPr="00405E9E">
        <w:rPr>
          <w:i/>
          <w:iCs/>
        </w:rPr>
        <w:t>(Credit: Thomas Famularo)</w:t>
      </w:r>
    </w:p>
    <w:sectPr w:rsidRPr="00862D88" w:rsidR="006E5AA2" w:rsidSect="00DD5469">
      <w:footerReference w:type="default" r:id="rId27"/>
      <w:pgSz w:w="12240" w:h="15840" w:orient="portrait"/>
      <w:pgMar w:top="144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4FA" w:rsidP="00DD5469" w:rsidRDefault="00B204FA" w14:paraId="79F63C05" w14:textId="77777777">
      <w:r>
        <w:separator/>
      </w:r>
    </w:p>
  </w:endnote>
  <w:endnote w:type="continuationSeparator" w:id="0">
    <w:p w:rsidR="00B204FA" w:rsidP="00DD5469" w:rsidRDefault="00B204FA" w14:paraId="49C3126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IBM Plex Sans">
    <w:panose1 w:val="020B0503050203000203"/>
    <w:charset w:val="00"/>
    <w:family w:val="swiss"/>
    <w:pitch w:val="variable"/>
    <w:sig w:usb0="A00002EF" w:usb1="5000207B" w:usb2="00000000" w:usb3="00000000" w:csb0="0000019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74914"/>
      <w:docPartObj>
        <w:docPartGallery w:val="Page Numbers (Bottom of Page)"/>
        <w:docPartUnique/>
      </w:docPartObj>
    </w:sdtPr>
    <w:sdtEndPr>
      <w:rPr>
        <w:noProof/>
      </w:rPr>
    </w:sdtEndPr>
    <w:sdtContent>
      <w:p w:rsidRPr="00DD5469" w:rsidR="00DD5193" w:rsidP="00DD5469" w:rsidRDefault="00DD5193" w14:paraId="3D9C6CE7" w14:textId="77777777">
        <w:pPr>
          <w:pStyle w:val="Footer"/>
          <w:jc w:val="right"/>
          <w:rPr>
            <w:sz w:val="16"/>
            <w:szCs w:val="18"/>
          </w:rPr>
        </w:pPr>
        <w:r w:rsidRPr="00DD5469">
          <w:rPr>
            <w:sz w:val="16"/>
            <w:szCs w:val="18"/>
          </w:rPr>
          <w:fldChar w:fldCharType="begin"/>
        </w:r>
        <w:r w:rsidRPr="00DD5469">
          <w:rPr>
            <w:sz w:val="16"/>
            <w:szCs w:val="18"/>
          </w:rPr>
          <w:instrText xml:space="preserve"> PAGE   \* MERGEFORMAT </w:instrText>
        </w:r>
        <w:r w:rsidRPr="00DD5469">
          <w:rPr>
            <w:sz w:val="16"/>
            <w:szCs w:val="18"/>
          </w:rPr>
          <w:fldChar w:fldCharType="separate"/>
        </w:r>
        <w:r w:rsidRPr="00DD5469">
          <w:rPr>
            <w:noProof/>
            <w:sz w:val="16"/>
            <w:szCs w:val="18"/>
          </w:rPr>
          <w:t>2</w:t>
        </w:r>
        <w:r w:rsidRPr="00DD5469">
          <w:rPr>
            <w:noProof/>
            <w:sz w:val="16"/>
            <w:szCs w:val="18"/>
          </w:rPr>
          <w:fldChar w:fldCharType="end"/>
        </w:r>
        <w:r w:rsidRPr="00DD5469">
          <w:rPr>
            <w:noProof/>
            <w:sz w:val="16"/>
            <w:szCs w:val="18"/>
          </w:rPr>
          <w:tab/>
        </w:r>
        <w:r w:rsidRPr="00DD5469">
          <w:rPr>
            <w:noProof/>
            <w:sz w:val="16"/>
            <w:szCs w:val="18"/>
          </w:rPr>
          <w:tab/>
        </w:r>
        <w:r w:rsidRPr="00DD5469">
          <w:rPr>
            <w:noProof/>
            <w:sz w:val="16"/>
            <w:szCs w:val="18"/>
          </w:rPr>
          <w:t>© 2020 IBM Corporation</w:t>
        </w:r>
      </w:p>
      <w:p w:rsidR="00DD5193" w:rsidRDefault="00B204FA" w14:paraId="350AA1A0" w14:textId="77777777">
        <w:pPr>
          <w:pStyle w:val="Footer"/>
        </w:pPr>
      </w:p>
    </w:sdtContent>
  </w:sdt>
  <w:p w:rsidR="00DD5193" w:rsidRDefault="00DD5193" w14:paraId="73E74A7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4FA" w:rsidP="00DD5469" w:rsidRDefault="00B204FA" w14:paraId="21262DF9" w14:textId="77777777">
      <w:r>
        <w:separator/>
      </w:r>
    </w:p>
  </w:footnote>
  <w:footnote w:type="continuationSeparator" w:id="0">
    <w:p w:rsidR="00B204FA" w:rsidP="00DD5469" w:rsidRDefault="00B204FA" w14:paraId="33220576"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A386C4E"/>
    <w:lvl w:ilvl="0">
      <w:numFmt w:val="bullet"/>
      <w:lvlText w:val="*"/>
      <w:lvlJc w:val="left"/>
    </w:lvl>
  </w:abstractNum>
  <w:abstractNum w:abstractNumId="1" w15:restartNumberingAfterBreak="0">
    <w:nsid w:val="02906B24"/>
    <w:multiLevelType w:val="multilevel"/>
    <w:tmpl w:val="08B0A3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6B612A4"/>
    <w:multiLevelType w:val="multilevel"/>
    <w:tmpl w:val="AA10C1A6"/>
    <w:lvl w:ilvl="0">
      <w:start w:val="1"/>
      <w:numFmt w:val="bullet"/>
      <w:lvlText w:val=""/>
      <w:lvlJc w:val="left"/>
      <w:pPr>
        <w:ind w:left="360" w:hanging="360"/>
      </w:pPr>
      <w:rPr>
        <w:rFonts w:hint="default" w:ascii="Symbol" w:hAnsi="Symbo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5112F"/>
    <w:multiLevelType w:val="multilevel"/>
    <w:tmpl w:val="84461252"/>
    <w:numStyleLink w:val="KellyLabGuideStyle1"/>
  </w:abstractNum>
  <w:abstractNum w:abstractNumId="4" w15:restartNumberingAfterBreak="0">
    <w:nsid w:val="0EF21D1F"/>
    <w:multiLevelType w:val="hybridMultilevel"/>
    <w:tmpl w:val="CB6EF5A0"/>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 w15:restartNumberingAfterBreak="0">
    <w:nsid w:val="118E348C"/>
    <w:multiLevelType w:val="hybridMultilevel"/>
    <w:tmpl w:val="30A6D31E"/>
    <w:lvl w:ilvl="0" w:tplc="C0C0290C">
      <w:start w:val="1"/>
      <w:numFmt w:val="bullet"/>
      <w:lvlText w:val=""/>
      <w:lvlJc w:val="left"/>
      <w:pPr>
        <w:ind w:left="720" w:hanging="360"/>
      </w:pPr>
      <w:rPr>
        <w:rFonts w:hint="default" w:ascii="Symbol" w:hAnsi="Symbol"/>
        <w:sz w:val="22"/>
        <w:szCs w:val="22"/>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6" w15:restartNumberingAfterBreak="0">
    <w:nsid w:val="11AE7E82"/>
    <w:multiLevelType w:val="hybridMultilevel"/>
    <w:tmpl w:val="7C00AA9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40B1CC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742BC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205B6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6D78F5"/>
    <w:multiLevelType w:val="hybridMultilevel"/>
    <w:tmpl w:val="3A5C4532"/>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1" w15:restartNumberingAfterBreak="0">
    <w:nsid w:val="27C60EF0"/>
    <w:multiLevelType w:val="hybridMultilevel"/>
    <w:tmpl w:val="6F0A5538"/>
    <w:lvl w:ilvl="0" w:tplc="C0C0290C">
      <w:start w:val="1"/>
      <w:numFmt w:val="bullet"/>
      <w:lvlText w:val=""/>
      <w:lvlJc w:val="left"/>
      <w:pPr>
        <w:ind w:left="720" w:hanging="360"/>
      </w:pPr>
      <w:rPr>
        <w:rFonts w:hint="default" w:ascii="Symbol" w:hAnsi="Symbol"/>
        <w:sz w:val="22"/>
        <w:szCs w:val="22"/>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2" w15:restartNumberingAfterBreak="0">
    <w:nsid w:val="29A318F9"/>
    <w:multiLevelType w:val="hybridMultilevel"/>
    <w:tmpl w:val="634A95B2"/>
    <w:lvl w:ilvl="0" w:tplc="10090001">
      <w:start w:val="1"/>
      <w:numFmt w:val="bullet"/>
      <w:lvlText w:val=""/>
      <w:lvlJc w:val="left"/>
      <w:pPr>
        <w:ind w:left="360" w:hanging="360"/>
      </w:pPr>
      <w:rPr>
        <w:rFonts w:hint="default" w:ascii="Symbol" w:hAnsi="Symbol"/>
      </w:rPr>
    </w:lvl>
    <w:lvl w:ilvl="1" w:tplc="10090003">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13" w15:restartNumberingAfterBreak="0">
    <w:nsid w:val="2DB82CA3"/>
    <w:multiLevelType w:val="multilevel"/>
    <w:tmpl w:val="84461252"/>
    <w:styleLink w:val="KellyLabGuideStyle1"/>
    <w:lvl w:ilvl="0">
      <w:start w:val="1"/>
      <w:numFmt w:val="decimal"/>
      <w:lvlText w:val="___%1. "/>
      <w:lvlJc w:val="left"/>
      <w:pPr>
        <w:tabs>
          <w:tab w:val="num" w:pos="0"/>
        </w:tabs>
        <w:ind w:left="864" w:hanging="864"/>
      </w:pPr>
      <w:rPr>
        <w:rFonts w:hint="default" w:asciiTheme="minorHAnsi" w:hAnsiTheme="minorHAnsi"/>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14" w15:restartNumberingAfterBreak="0">
    <w:nsid w:val="317D4FCF"/>
    <w:multiLevelType w:val="multilevel"/>
    <w:tmpl w:val="1E8C554A"/>
    <w:lvl w:ilvl="0">
      <w:start w:val="1"/>
      <w:numFmt w:val="decimal"/>
      <w:lvlText w:val="%1."/>
      <w:lvlJc w:val="left"/>
      <w:pPr>
        <w:ind w:left="360" w:hanging="360"/>
      </w:pPr>
    </w:lvl>
    <w:lvl w:ilvl="1">
      <w:start w:val="1"/>
      <w:numFmt w:val="bullet"/>
      <w:lvlText w:val=""/>
      <w:lvlJc w:val="left"/>
      <w:pPr>
        <w:ind w:left="720" w:hanging="360"/>
      </w:pPr>
      <w:rPr>
        <w:rFonts w:hint="default" w:ascii="Symbol" w:hAnsi="Symbol"/>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3677E7"/>
    <w:multiLevelType w:val="hybridMultilevel"/>
    <w:tmpl w:val="EB408040"/>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hint="default" w:ascii="Courier New" w:hAnsi="Courier New" w:cs="Courier New"/>
      </w:rPr>
    </w:lvl>
    <w:lvl w:ilvl="2" w:tplc="7F30D96C">
      <w:numFmt w:val="decimalZero"/>
      <w:lvlText w:val="%3-"/>
      <w:lvlJc w:val="left"/>
      <w:pPr>
        <w:ind w:left="2160" w:hanging="360"/>
      </w:pPr>
      <w:rPr>
        <w:rFonts w:hint="default"/>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6" w15:restartNumberingAfterBreak="0">
    <w:nsid w:val="3691055C"/>
    <w:multiLevelType w:val="multilevel"/>
    <w:tmpl w:val="7608B418"/>
    <w:styleLink w:val="Style1"/>
    <w:lvl w:ilvl="0">
      <w:start w:val="1"/>
      <w:numFmt w:val="decimal"/>
      <w:lvlText w:val="___%1. "/>
      <w:lvlJc w:val="left"/>
      <w:pPr>
        <w:tabs>
          <w:tab w:val="num" w:pos="0"/>
        </w:tabs>
        <w:ind w:left="864" w:hanging="864"/>
      </w:pPr>
      <w:rPr>
        <w:rFonts w:hint="default" w:ascii="Arial" w:hAnsi="Arial"/>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17" w15:restartNumberingAfterBreak="0">
    <w:nsid w:val="3ED107E0"/>
    <w:multiLevelType w:val="multilevel"/>
    <w:tmpl w:val="2B4E9A14"/>
    <w:lvl w:ilvl="0">
      <w:start w:val="1"/>
      <w:numFmt w:val="decimal"/>
      <w:lvlText w:val="%1."/>
      <w:lvlJc w:val="left"/>
      <w:pPr>
        <w:ind w:left="360" w:hanging="360"/>
      </w:pPr>
    </w:lvl>
    <w:lvl w:ilvl="1">
      <w:start w:val="1"/>
      <w:numFmt w:val="bullet"/>
      <w:lvlText w:val=""/>
      <w:lvlJc w:val="left"/>
      <w:pPr>
        <w:ind w:left="720" w:hanging="360"/>
      </w:pPr>
      <w:rPr>
        <w:rFonts w:hint="default" w:ascii="Symbol" w:hAnsi="Symbol"/>
      </w:rPr>
    </w:lvl>
    <w:lvl w:ilvl="2">
      <w:start w:val="1"/>
      <w:numFmt w:val="decimal"/>
      <w:lvlText w:val="%1.%2.%3."/>
      <w:lvlJc w:val="left"/>
      <w:pPr>
        <w:ind w:left="1224" w:hanging="504"/>
      </w:pPr>
    </w:lvl>
    <w:lvl w:ilvl="3">
      <w:start w:val="1"/>
      <w:numFmt w:val="bullet"/>
      <w:lvlText w:val=""/>
      <w:lvlJc w:val="left"/>
      <w:pPr>
        <w:ind w:left="1440" w:hanging="360"/>
      </w:pPr>
      <w:rPr>
        <w:rFonts w:hint="default" w:ascii="Symbol" w:hAnsi="Symbo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6B56341"/>
    <w:multiLevelType w:val="multilevel"/>
    <w:tmpl w:val="E7B6D3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8604566"/>
    <w:multiLevelType w:val="multilevel"/>
    <w:tmpl w:val="2B4E9A14"/>
    <w:lvl w:ilvl="0">
      <w:start w:val="1"/>
      <w:numFmt w:val="decimal"/>
      <w:lvlText w:val="%1."/>
      <w:lvlJc w:val="left"/>
      <w:pPr>
        <w:ind w:left="360" w:hanging="360"/>
      </w:pPr>
    </w:lvl>
    <w:lvl w:ilvl="1">
      <w:start w:val="1"/>
      <w:numFmt w:val="bullet"/>
      <w:lvlText w:val=""/>
      <w:lvlJc w:val="left"/>
      <w:pPr>
        <w:ind w:left="720" w:hanging="360"/>
      </w:pPr>
      <w:rPr>
        <w:rFonts w:hint="default" w:ascii="Symbol" w:hAnsi="Symbol"/>
      </w:rPr>
    </w:lvl>
    <w:lvl w:ilvl="2">
      <w:start w:val="1"/>
      <w:numFmt w:val="decimal"/>
      <w:lvlText w:val="%1.%2.%3."/>
      <w:lvlJc w:val="left"/>
      <w:pPr>
        <w:ind w:left="1224" w:hanging="504"/>
      </w:pPr>
    </w:lvl>
    <w:lvl w:ilvl="3">
      <w:start w:val="1"/>
      <w:numFmt w:val="bullet"/>
      <w:lvlText w:val=""/>
      <w:lvlJc w:val="left"/>
      <w:pPr>
        <w:ind w:left="1440" w:hanging="360"/>
      </w:pPr>
      <w:rPr>
        <w:rFonts w:hint="default" w:ascii="Symbol" w:hAnsi="Symbo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CA1002"/>
    <w:multiLevelType w:val="hybridMultilevel"/>
    <w:tmpl w:val="B58E9812"/>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21" w15:restartNumberingAfterBreak="0">
    <w:nsid w:val="4B484B39"/>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C013BF"/>
    <w:multiLevelType w:val="multilevel"/>
    <w:tmpl w:val="66D8038C"/>
    <w:lvl w:ilvl="0">
      <w:start w:val="1"/>
      <w:numFmt w:val="decimal"/>
      <w:lvlText w:val="%1."/>
      <w:lvlJc w:val="left"/>
      <w:pPr>
        <w:ind w:left="360" w:hanging="360"/>
      </w:pPr>
    </w:lvl>
    <w:lvl w:ilvl="1">
      <w:start w:val="1"/>
      <w:numFmt w:val="bullet"/>
      <w:lvlText w:val=""/>
      <w:lvlJc w:val="left"/>
      <w:pPr>
        <w:ind w:left="720" w:hanging="360"/>
      </w:pPr>
      <w:rPr>
        <w:rFonts w:hint="default" w:ascii="Symbol" w:hAnsi="Symbo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2A5B7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13672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C2011E"/>
    <w:multiLevelType w:val="hybridMultilevel"/>
    <w:tmpl w:val="4504316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79EA7DE8">
      <w:start w:val="10"/>
      <w:numFmt w:val="bullet"/>
      <w:lvlText w:val=""/>
      <w:lvlJc w:val="left"/>
      <w:pPr>
        <w:ind w:left="2340" w:hanging="360"/>
      </w:pPr>
      <w:rPr>
        <w:rFonts w:hint="default" w:ascii="Symbol" w:hAnsi="Symbol" w:eastAsia="MS Mincho"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02E79"/>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465B7C"/>
    <w:multiLevelType w:val="hybridMultilevel"/>
    <w:tmpl w:val="E152AD4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8" w15:restartNumberingAfterBreak="0">
    <w:nsid w:val="57797AA9"/>
    <w:multiLevelType w:val="multilevel"/>
    <w:tmpl w:val="7608B418"/>
    <w:lvl w:ilvl="0">
      <w:start w:val="1"/>
      <w:numFmt w:val="decimal"/>
      <w:lvlText w:val="___%1. "/>
      <w:lvlJc w:val="left"/>
      <w:pPr>
        <w:tabs>
          <w:tab w:val="num" w:pos="0"/>
        </w:tabs>
        <w:ind w:left="864" w:hanging="864"/>
      </w:pPr>
      <w:rPr>
        <w:rFonts w:hint="default" w:ascii="Arial" w:hAnsi="Arial"/>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29" w15:restartNumberingAfterBreak="0">
    <w:nsid w:val="62CE370D"/>
    <w:multiLevelType w:val="hybridMultilevel"/>
    <w:tmpl w:val="65C25DF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0" w15:restartNumberingAfterBreak="0">
    <w:nsid w:val="63DE0BEB"/>
    <w:multiLevelType w:val="multilevel"/>
    <w:tmpl w:val="D08C17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68473E77"/>
    <w:multiLevelType w:val="multilevel"/>
    <w:tmpl w:val="84461252"/>
    <w:numStyleLink w:val="KellyLabGuideStyle1"/>
  </w:abstractNum>
  <w:abstractNum w:abstractNumId="32" w15:restartNumberingAfterBreak="0">
    <w:nsid w:val="698F6829"/>
    <w:multiLevelType w:val="multilevel"/>
    <w:tmpl w:val="3F1EE5D4"/>
    <w:lvl w:ilvl="0">
      <w:start w:val="1"/>
      <w:numFmt w:val="decimal"/>
      <w:lvlText w:val="___%1. "/>
      <w:lvlJc w:val="left"/>
      <w:pPr>
        <w:tabs>
          <w:tab w:val="num" w:pos="0"/>
        </w:tabs>
        <w:ind w:left="864" w:hanging="864"/>
      </w:pPr>
      <w:rPr>
        <w:rFonts w:hint="default" w:asciiTheme="minorHAnsi" w:hAnsiTheme="minorHAnsi"/>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33" w15:restartNumberingAfterBreak="0">
    <w:nsid w:val="725205A1"/>
    <w:multiLevelType w:val="hybridMultilevel"/>
    <w:tmpl w:val="2836F34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4257A64"/>
    <w:multiLevelType w:val="hybridMultilevel"/>
    <w:tmpl w:val="2AC40F3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5" w15:restartNumberingAfterBreak="0">
    <w:nsid w:val="74D96B3B"/>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0C2EC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0F5437"/>
    <w:multiLevelType w:val="multilevel"/>
    <w:tmpl w:val="84461252"/>
    <w:numStyleLink w:val="KellyLabGuideStyle1"/>
  </w:abstractNum>
  <w:abstractNum w:abstractNumId="38" w15:restartNumberingAfterBreak="0">
    <w:nsid w:val="7A91551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9C6028"/>
    <w:multiLevelType w:val="multilevel"/>
    <w:tmpl w:val="2E98DB2C"/>
    <w:lvl w:ilvl="0">
      <w:start w:val="1"/>
      <w:numFmt w:val="decimal"/>
      <w:pStyle w:val="StepList"/>
      <w:lvlText w:val="___%1. "/>
      <w:lvlJc w:val="left"/>
      <w:pPr>
        <w:tabs>
          <w:tab w:val="num" w:pos="0"/>
        </w:tabs>
        <w:ind w:left="864" w:hanging="864"/>
      </w:pPr>
      <w:rPr>
        <w:rFonts w:hint="default" w:asciiTheme="minorHAnsi" w:hAnsiTheme="minorHAnsi"/>
        <w:b w:val="0"/>
        <w:i w:val="0"/>
        <w:color w:val="000000" w:themeColor="text1"/>
        <w:sz w:val="22"/>
        <w:szCs w:val="22"/>
      </w:rPr>
    </w:lvl>
    <w:lvl w:ilvl="1">
      <w:start w:val="1"/>
      <w:numFmt w:val="bullet"/>
      <w:lvlText w:val=""/>
      <w:lvlJc w:val="left"/>
      <w:pPr>
        <w:ind w:left="-2275" w:hanging="677"/>
      </w:pPr>
      <w:rPr>
        <w:rFonts w:hint="default" w:ascii="Symbol" w:hAnsi="Symbol"/>
        <w:color w:val="auto"/>
      </w:rPr>
    </w:lvl>
    <w:lvl w:ilvl="2">
      <w:start w:val="1"/>
      <w:numFmt w:val="lowerRoman"/>
      <w:suff w:val="space"/>
      <w:lvlText w:val="___%3. "/>
      <w:lvlJc w:val="left"/>
      <w:pPr>
        <w:ind w:left="-1440" w:hanging="720"/>
      </w:pPr>
      <w:rPr>
        <w:rFonts w:hint="default"/>
      </w:rPr>
    </w:lvl>
    <w:lvl w:ilvl="3">
      <w:start w:val="1"/>
      <w:numFmt w:val="decimal"/>
      <w:suff w:val="space"/>
      <w:lvlText w:val="(%4) "/>
      <w:lvlJc w:val="left"/>
      <w:pPr>
        <w:ind w:left="-864" w:hanging="576"/>
      </w:pPr>
      <w:rPr>
        <w:rFonts w:hint="default"/>
      </w:rPr>
    </w:lvl>
    <w:lvl w:ilvl="4">
      <w:start w:val="1"/>
      <w:numFmt w:val="bullet"/>
      <w:suff w:val="space"/>
      <w:lvlText w:val=""/>
      <w:lvlJc w:val="left"/>
      <w:pPr>
        <w:ind w:left="-821" w:hanging="187"/>
      </w:pPr>
      <w:rPr>
        <w:rFonts w:hint="default" w:ascii="Symbol" w:hAnsi="Symbol"/>
      </w:rPr>
    </w:lvl>
    <w:lvl w:ilvl="5">
      <w:start w:val="1"/>
      <w:numFmt w:val="lowerRoman"/>
      <w:suff w:val="space"/>
      <w:lvlText w:val="(%6) "/>
      <w:lvlJc w:val="left"/>
      <w:pPr>
        <w:ind w:left="-360" w:hanging="432"/>
      </w:pPr>
      <w:rPr>
        <w:rFonts w:hint="default"/>
      </w:rPr>
    </w:lvl>
    <w:lvl w:ilvl="6">
      <w:start w:val="1"/>
      <w:numFmt w:val="decimal"/>
      <w:lvlText w:val="%7."/>
      <w:lvlJc w:val="left"/>
      <w:pPr>
        <w:tabs>
          <w:tab w:val="num" w:pos="144"/>
        </w:tabs>
        <w:ind w:left="144" w:hanging="360"/>
      </w:pPr>
      <w:rPr>
        <w:rFonts w:hint="default"/>
      </w:rPr>
    </w:lvl>
    <w:lvl w:ilvl="7">
      <w:start w:val="1"/>
      <w:numFmt w:val="lowerLetter"/>
      <w:lvlText w:val="%8."/>
      <w:lvlJc w:val="left"/>
      <w:pPr>
        <w:tabs>
          <w:tab w:val="num" w:pos="504"/>
        </w:tabs>
        <w:ind w:left="504" w:hanging="360"/>
      </w:pPr>
      <w:rPr>
        <w:rFonts w:hint="default"/>
      </w:rPr>
    </w:lvl>
    <w:lvl w:ilvl="8">
      <w:start w:val="1"/>
      <w:numFmt w:val="lowerRoman"/>
      <w:lvlText w:val="%9."/>
      <w:lvlJc w:val="left"/>
      <w:pPr>
        <w:tabs>
          <w:tab w:val="num" w:pos="864"/>
        </w:tabs>
        <w:ind w:left="864" w:hanging="360"/>
      </w:pPr>
      <w:rPr>
        <w:rFonts w:hint="default"/>
      </w:rPr>
    </w:lvl>
  </w:abstractNum>
  <w:abstractNum w:abstractNumId="40" w15:restartNumberingAfterBreak="0">
    <w:nsid w:val="7C701CE2"/>
    <w:multiLevelType w:val="multilevel"/>
    <w:tmpl w:val="5F1E5D4E"/>
    <w:lvl w:ilvl="0">
      <w:start w:val="1"/>
      <w:numFmt w:val="decimal"/>
      <w:lvlText w:val="___%1. "/>
      <w:lvlJc w:val="left"/>
      <w:pPr>
        <w:tabs>
          <w:tab w:val="num" w:pos="0"/>
        </w:tabs>
        <w:ind w:left="864" w:hanging="864"/>
      </w:pPr>
      <w:rPr>
        <w:rFonts w:hint="default" w:asciiTheme="minorHAnsi" w:hAnsiTheme="minorHAnsi"/>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hint="default" w:ascii="Symbol" w:hAnsi="Symbol"/>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41" w15:restartNumberingAfterBreak="0">
    <w:nsid w:val="7F1E6C4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4"/>
  </w:num>
  <w:num w:numId="3">
    <w:abstractNumId w:val="5"/>
  </w:num>
  <w:num w:numId="4">
    <w:abstractNumId w:val="1"/>
  </w:num>
  <w:num w:numId="5">
    <w:abstractNumId w:val="11"/>
  </w:num>
  <w:num w:numId="6">
    <w:abstractNumId w:val="28"/>
  </w:num>
  <w:num w:numId="7">
    <w:abstractNumId w:val="20"/>
  </w:num>
  <w:num w:numId="8">
    <w:abstractNumId w:val="0"/>
    <w:lvlOverride w:ilvl="0">
      <w:lvl w:ilvl="0">
        <w:numFmt w:val="bullet"/>
        <w:lvlText w:val=""/>
        <w:legacy w:legacy="1" w:legacySpace="0" w:legacyIndent="0"/>
        <w:lvlJc w:val="left"/>
        <w:rPr>
          <w:rFonts w:hint="default" w:ascii="Symbol" w:hAnsi="Symbol"/>
          <w:sz w:val="22"/>
        </w:rPr>
      </w:lvl>
    </w:lvlOverride>
  </w:num>
  <w:num w:numId="9">
    <w:abstractNumId w:val="4"/>
  </w:num>
  <w:num w:numId="10">
    <w:abstractNumId w:val="36"/>
  </w:num>
  <w:num w:numId="11">
    <w:abstractNumId w:val="24"/>
  </w:num>
  <w:num w:numId="12">
    <w:abstractNumId w:val="21"/>
  </w:num>
  <w:num w:numId="13">
    <w:abstractNumId w:val="7"/>
  </w:num>
  <w:num w:numId="14">
    <w:abstractNumId w:val="38"/>
  </w:num>
  <w:num w:numId="15">
    <w:abstractNumId w:val="41"/>
  </w:num>
  <w:num w:numId="16">
    <w:abstractNumId w:val="23"/>
  </w:num>
  <w:num w:numId="17">
    <w:abstractNumId w:val="35"/>
  </w:num>
  <w:num w:numId="18">
    <w:abstractNumId w:val="8"/>
  </w:num>
  <w:num w:numId="19">
    <w:abstractNumId w:val="26"/>
  </w:num>
  <w:num w:numId="20">
    <w:abstractNumId w:val="9"/>
  </w:num>
  <w:num w:numId="21">
    <w:abstractNumId w:val="18"/>
  </w:num>
  <w:num w:numId="22">
    <w:abstractNumId w:val="29"/>
  </w:num>
  <w:num w:numId="23">
    <w:abstractNumId w:val="28"/>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40"/>
  </w:num>
  <w:num w:numId="26">
    <w:abstractNumId w:val="40"/>
  </w:num>
  <w:num w:numId="27">
    <w:abstractNumId w:val="13"/>
  </w:num>
  <w:num w:numId="28">
    <w:abstractNumId w:val="32"/>
  </w:num>
  <w:num w:numId="29">
    <w:abstractNumId w:val="39"/>
  </w:num>
  <w:num w:numId="30">
    <w:abstractNumId w:val="3"/>
  </w:num>
  <w:num w:numId="31">
    <w:abstractNumId w:val="37"/>
  </w:num>
  <w:num w:numId="32">
    <w:abstractNumId w:val="31"/>
  </w:num>
  <w:num w:numId="3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27"/>
  </w:num>
  <w:num w:numId="36">
    <w:abstractNumId w:val="30"/>
  </w:num>
  <w:num w:numId="37">
    <w:abstractNumId w:val="6"/>
  </w:num>
  <w:num w:numId="38">
    <w:abstractNumId w:val="33"/>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2"/>
  </w:num>
  <w:num w:numId="42">
    <w:abstractNumId w:val="25"/>
  </w:num>
  <w:num w:numId="43">
    <w:abstractNumId w:val="22"/>
  </w:num>
  <w:num w:numId="44">
    <w:abstractNumId w:val="19"/>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 w:numId="47">
    <w:abstractNumId w:val="14"/>
  </w:num>
  <w:num w:numId="4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C3"/>
    <w:rsid w:val="00005253"/>
    <w:rsid w:val="0000599A"/>
    <w:rsid w:val="00011C13"/>
    <w:rsid w:val="000158BE"/>
    <w:rsid w:val="00022048"/>
    <w:rsid w:val="00023A30"/>
    <w:rsid w:val="00031D1A"/>
    <w:rsid w:val="00032103"/>
    <w:rsid w:val="0003418A"/>
    <w:rsid w:val="00036C4B"/>
    <w:rsid w:val="00041F4F"/>
    <w:rsid w:val="00043302"/>
    <w:rsid w:val="00043D13"/>
    <w:rsid w:val="00047964"/>
    <w:rsid w:val="0005031C"/>
    <w:rsid w:val="00052733"/>
    <w:rsid w:val="00052944"/>
    <w:rsid w:val="0005344E"/>
    <w:rsid w:val="00055B84"/>
    <w:rsid w:val="0006281F"/>
    <w:rsid w:val="00062E09"/>
    <w:rsid w:val="000A23BA"/>
    <w:rsid w:val="000A46D8"/>
    <w:rsid w:val="000A7407"/>
    <w:rsid w:val="000B1104"/>
    <w:rsid w:val="000B3100"/>
    <w:rsid w:val="000C3F49"/>
    <w:rsid w:val="000C563F"/>
    <w:rsid w:val="000D0031"/>
    <w:rsid w:val="000E294D"/>
    <w:rsid w:val="000E2C72"/>
    <w:rsid w:val="000E6AFF"/>
    <w:rsid w:val="000F320F"/>
    <w:rsid w:val="000F3408"/>
    <w:rsid w:val="00112E08"/>
    <w:rsid w:val="001240F4"/>
    <w:rsid w:val="001271F8"/>
    <w:rsid w:val="001303D9"/>
    <w:rsid w:val="001310E9"/>
    <w:rsid w:val="001340D8"/>
    <w:rsid w:val="00140A19"/>
    <w:rsid w:val="00145DAB"/>
    <w:rsid w:val="001509CD"/>
    <w:rsid w:val="001542A9"/>
    <w:rsid w:val="00155C53"/>
    <w:rsid w:val="00160174"/>
    <w:rsid w:val="00163CBE"/>
    <w:rsid w:val="001648DC"/>
    <w:rsid w:val="00177513"/>
    <w:rsid w:val="001779A4"/>
    <w:rsid w:val="001804A6"/>
    <w:rsid w:val="00182C01"/>
    <w:rsid w:val="00185622"/>
    <w:rsid w:val="00190CF0"/>
    <w:rsid w:val="0019794A"/>
    <w:rsid w:val="001A1DA7"/>
    <w:rsid w:val="001B1DFB"/>
    <w:rsid w:val="001D48AD"/>
    <w:rsid w:val="001D56B0"/>
    <w:rsid w:val="001D69CD"/>
    <w:rsid w:val="001E38F5"/>
    <w:rsid w:val="001E78F2"/>
    <w:rsid w:val="001F7EF3"/>
    <w:rsid w:val="002253D5"/>
    <w:rsid w:val="0022577C"/>
    <w:rsid w:val="00226FB2"/>
    <w:rsid w:val="0023386A"/>
    <w:rsid w:val="00235A15"/>
    <w:rsid w:val="00244678"/>
    <w:rsid w:val="002476C7"/>
    <w:rsid w:val="00254AED"/>
    <w:rsid w:val="00257701"/>
    <w:rsid w:val="0026076F"/>
    <w:rsid w:val="00264A31"/>
    <w:rsid w:val="00270878"/>
    <w:rsid w:val="00274047"/>
    <w:rsid w:val="0028057F"/>
    <w:rsid w:val="002911F7"/>
    <w:rsid w:val="00295E87"/>
    <w:rsid w:val="002A0BFD"/>
    <w:rsid w:val="002C3C3C"/>
    <w:rsid w:val="002C5FA1"/>
    <w:rsid w:val="002C62DF"/>
    <w:rsid w:val="002D0B40"/>
    <w:rsid w:val="002D3C6A"/>
    <w:rsid w:val="002D6D15"/>
    <w:rsid w:val="002F6E58"/>
    <w:rsid w:val="003023B1"/>
    <w:rsid w:val="003067B9"/>
    <w:rsid w:val="00306E7C"/>
    <w:rsid w:val="00307173"/>
    <w:rsid w:val="00311C5C"/>
    <w:rsid w:val="003235DA"/>
    <w:rsid w:val="00324AF7"/>
    <w:rsid w:val="00326520"/>
    <w:rsid w:val="003300B7"/>
    <w:rsid w:val="003310B6"/>
    <w:rsid w:val="003311AB"/>
    <w:rsid w:val="003331DA"/>
    <w:rsid w:val="00335672"/>
    <w:rsid w:val="00342E7B"/>
    <w:rsid w:val="00346308"/>
    <w:rsid w:val="003559E5"/>
    <w:rsid w:val="00363CBA"/>
    <w:rsid w:val="003641B4"/>
    <w:rsid w:val="00365324"/>
    <w:rsid w:val="00367AD3"/>
    <w:rsid w:val="0038442A"/>
    <w:rsid w:val="00384F10"/>
    <w:rsid w:val="0038740E"/>
    <w:rsid w:val="00396D6B"/>
    <w:rsid w:val="0039717E"/>
    <w:rsid w:val="003A00B1"/>
    <w:rsid w:val="003A3303"/>
    <w:rsid w:val="003A7DB3"/>
    <w:rsid w:val="003B14BC"/>
    <w:rsid w:val="003C5DA9"/>
    <w:rsid w:val="003D0A69"/>
    <w:rsid w:val="003D417B"/>
    <w:rsid w:val="003E095E"/>
    <w:rsid w:val="003E1118"/>
    <w:rsid w:val="003E1939"/>
    <w:rsid w:val="003E6042"/>
    <w:rsid w:val="003F0A9E"/>
    <w:rsid w:val="00404AB0"/>
    <w:rsid w:val="004058BE"/>
    <w:rsid w:val="00405E9E"/>
    <w:rsid w:val="004313F1"/>
    <w:rsid w:val="00431860"/>
    <w:rsid w:val="00431CA9"/>
    <w:rsid w:val="00432BC3"/>
    <w:rsid w:val="0043386B"/>
    <w:rsid w:val="00434D4A"/>
    <w:rsid w:val="004449BD"/>
    <w:rsid w:val="004500F3"/>
    <w:rsid w:val="00451A30"/>
    <w:rsid w:val="00451B5C"/>
    <w:rsid w:val="00453354"/>
    <w:rsid w:val="004542A2"/>
    <w:rsid w:val="0046637E"/>
    <w:rsid w:val="0046779C"/>
    <w:rsid w:val="0047411C"/>
    <w:rsid w:val="004741EC"/>
    <w:rsid w:val="00477910"/>
    <w:rsid w:val="004802EB"/>
    <w:rsid w:val="00480382"/>
    <w:rsid w:val="00486E77"/>
    <w:rsid w:val="00492928"/>
    <w:rsid w:val="00494E43"/>
    <w:rsid w:val="004956CE"/>
    <w:rsid w:val="00497BAB"/>
    <w:rsid w:val="004A3898"/>
    <w:rsid w:val="004A5167"/>
    <w:rsid w:val="004A7D4D"/>
    <w:rsid w:val="004D116B"/>
    <w:rsid w:val="004D7F3A"/>
    <w:rsid w:val="004E1419"/>
    <w:rsid w:val="004E1E2A"/>
    <w:rsid w:val="004E308E"/>
    <w:rsid w:val="004E40BC"/>
    <w:rsid w:val="004E5481"/>
    <w:rsid w:val="004E5A6E"/>
    <w:rsid w:val="004F13F3"/>
    <w:rsid w:val="004F5C35"/>
    <w:rsid w:val="004F6905"/>
    <w:rsid w:val="005032E5"/>
    <w:rsid w:val="00510F59"/>
    <w:rsid w:val="00516D39"/>
    <w:rsid w:val="005225B3"/>
    <w:rsid w:val="00556D8D"/>
    <w:rsid w:val="00563934"/>
    <w:rsid w:val="0057077D"/>
    <w:rsid w:val="00580185"/>
    <w:rsid w:val="005878CC"/>
    <w:rsid w:val="00592831"/>
    <w:rsid w:val="0059445D"/>
    <w:rsid w:val="00595387"/>
    <w:rsid w:val="00595896"/>
    <w:rsid w:val="005A08C3"/>
    <w:rsid w:val="005A740B"/>
    <w:rsid w:val="005B238D"/>
    <w:rsid w:val="005C30B1"/>
    <w:rsid w:val="005C3121"/>
    <w:rsid w:val="005C5210"/>
    <w:rsid w:val="005C75B9"/>
    <w:rsid w:val="005D162C"/>
    <w:rsid w:val="005E2CC3"/>
    <w:rsid w:val="005E3D1C"/>
    <w:rsid w:val="005F1B44"/>
    <w:rsid w:val="005F35BC"/>
    <w:rsid w:val="005F4EAA"/>
    <w:rsid w:val="00603A59"/>
    <w:rsid w:val="00607665"/>
    <w:rsid w:val="006113FF"/>
    <w:rsid w:val="00615882"/>
    <w:rsid w:val="006342BA"/>
    <w:rsid w:val="0064014B"/>
    <w:rsid w:val="00640619"/>
    <w:rsid w:val="0064384A"/>
    <w:rsid w:val="00646D87"/>
    <w:rsid w:val="006547B1"/>
    <w:rsid w:val="00655284"/>
    <w:rsid w:val="00662088"/>
    <w:rsid w:val="006621F3"/>
    <w:rsid w:val="006717DC"/>
    <w:rsid w:val="00672760"/>
    <w:rsid w:val="00680227"/>
    <w:rsid w:val="00680635"/>
    <w:rsid w:val="00681930"/>
    <w:rsid w:val="00683437"/>
    <w:rsid w:val="006A7159"/>
    <w:rsid w:val="006C5DA8"/>
    <w:rsid w:val="006C7783"/>
    <w:rsid w:val="006D2739"/>
    <w:rsid w:val="006E1689"/>
    <w:rsid w:val="006E4133"/>
    <w:rsid w:val="006E5AA2"/>
    <w:rsid w:val="006E7D79"/>
    <w:rsid w:val="006F0D27"/>
    <w:rsid w:val="006F2EC4"/>
    <w:rsid w:val="006F388F"/>
    <w:rsid w:val="006F5295"/>
    <w:rsid w:val="007034DE"/>
    <w:rsid w:val="00706EB0"/>
    <w:rsid w:val="00710EB8"/>
    <w:rsid w:val="007141B8"/>
    <w:rsid w:val="0071611C"/>
    <w:rsid w:val="00717EE3"/>
    <w:rsid w:val="007333EF"/>
    <w:rsid w:val="00741F90"/>
    <w:rsid w:val="00757358"/>
    <w:rsid w:val="00766A9A"/>
    <w:rsid w:val="00780DA2"/>
    <w:rsid w:val="007862AF"/>
    <w:rsid w:val="007A0394"/>
    <w:rsid w:val="007A04C4"/>
    <w:rsid w:val="007B0D85"/>
    <w:rsid w:val="007B3866"/>
    <w:rsid w:val="007B3A7F"/>
    <w:rsid w:val="007B53AD"/>
    <w:rsid w:val="007B5C2D"/>
    <w:rsid w:val="007B5FA9"/>
    <w:rsid w:val="007B7C37"/>
    <w:rsid w:val="007D4553"/>
    <w:rsid w:val="007E4388"/>
    <w:rsid w:val="007E662B"/>
    <w:rsid w:val="007E79CF"/>
    <w:rsid w:val="007F17F0"/>
    <w:rsid w:val="00802C04"/>
    <w:rsid w:val="00812C75"/>
    <w:rsid w:val="00815841"/>
    <w:rsid w:val="008246BC"/>
    <w:rsid w:val="00833127"/>
    <w:rsid w:val="008364D5"/>
    <w:rsid w:val="0084567D"/>
    <w:rsid w:val="00862141"/>
    <w:rsid w:val="00862D88"/>
    <w:rsid w:val="008647D6"/>
    <w:rsid w:val="00873FBE"/>
    <w:rsid w:val="00886405"/>
    <w:rsid w:val="00890516"/>
    <w:rsid w:val="0089193A"/>
    <w:rsid w:val="00893D7A"/>
    <w:rsid w:val="008A3CED"/>
    <w:rsid w:val="008C06A9"/>
    <w:rsid w:val="008C75CE"/>
    <w:rsid w:val="008E4998"/>
    <w:rsid w:val="008E7411"/>
    <w:rsid w:val="008F2D02"/>
    <w:rsid w:val="008F5BEC"/>
    <w:rsid w:val="009006A6"/>
    <w:rsid w:val="00914570"/>
    <w:rsid w:val="00915263"/>
    <w:rsid w:val="0092033E"/>
    <w:rsid w:val="009238B5"/>
    <w:rsid w:val="009238DC"/>
    <w:rsid w:val="00935A10"/>
    <w:rsid w:val="0093696A"/>
    <w:rsid w:val="0094502A"/>
    <w:rsid w:val="00950161"/>
    <w:rsid w:val="00950A92"/>
    <w:rsid w:val="00955506"/>
    <w:rsid w:val="00966344"/>
    <w:rsid w:val="00966E83"/>
    <w:rsid w:val="00973BD5"/>
    <w:rsid w:val="00975965"/>
    <w:rsid w:val="00975A26"/>
    <w:rsid w:val="00975F98"/>
    <w:rsid w:val="009816BF"/>
    <w:rsid w:val="009822F1"/>
    <w:rsid w:val="00991405"/>
    <w:rsid w:val="009A5CE6"/>
    <w:rsid w:val="009B06BE"/>
    <w:rsid w:val="009C2017"/>
    <w:rsid w:val="009C37C3"/>
    <w:rsid w:val="009C4731"/>
    <w:rsid w:val="009D0561"/>
    <w:rsid w:val="009E1F4F"/>
    <w:rsid w:val="009F3463"/>
    <w:rsid w:val="009F3D57"/>
    <w:rsid w:val="009F4AF3"/>
    <w:rsid w:val="00A03529"/>
    <w:rsid w:val="00A05A3A"/>
    <w:rsid w:val="00A12C8F"/>
    <w:rsid w:val="00A149AF"/>
    <w:rsid w:val="00A1632B"/>
    <w:rsid w:val="00A230BA"/>
    <w:rsid w:val="00A23E9D"/>
    <w:rsid w:val="00A23ED2"/>
    <w:rsid w:val="00A41E36"/>
    <w:rsid w:val="00A43979"/>
    <w:rsid w:val="00A46727"/>
    <w:rsid w:val="00A54902"/>
    <w:rsid w:val="00A63446"/>
    <w:rsid w:val="00A7088C"/>
    <w:rsid w:val="00A71E18"/>
    <w:rsid w:val="00A81B70"/>
    <w:rsid w:val="00A83E4F"/>
    <w:rsid w:val="00A84085"/>
    <w:rsid w:val="00A92EAB"/>
    <w:rsid w:val="00A93125"/>
    <w:rsid w:val="00A93167"/>
    <w:rsid w:val="00A9691B"/>
    <w:rsid w:val="00A97AC6"/>
    <w:rsid w:val="00AB0775"/>
    <w:rsid w:val="00AB22C7"/>
    <w:rsid w:val="00AB3805"/>
    <w:rsid w:val="00AB44C4"/>
    <w:rsid w:val="00AB69F4"/>
    <w:rsid w:val="00AC057F"/>
    <w:rsid w:val="00AC1090"/>
    <w:rsid w:val="00AC11AA"/>
    <w:rsid w:val="00AD571B"/>
    <w:rsid w:val="00AD7CEF"/>
    <w:rsid w:val="00AE7A44"/>
    <w:rsid w:val="00AE7F18"/>
    <w:rsid w:val="00AF18F5"/>
    <w:rsid w:val="00AF4895"/>
    <w:rsid w:val="00AF6A26"/>
    <w:rsid w:val="00B00631"/>
    <w:rsid w:val="00B01C34"/>
    <w:rsid w:val="00B126B2"/>
    <w:rsid w:val="00B204FA"/>
    <w:rsid w:val="00B3093D"/>
    <w:rsid w:val="00B3353F"/>
    <w:rsid w:val="00B620E7"/>
    <w:rsid w:val="00B65158"/>
    <w:rsid w:val="00B72BFE"/>
    <w:rsid w:val="00B7487C"/>
    <w:rsid w:val="00B82327"/>
    <w:rsid w:val="00B8309E"/>
    <w:rsid w:val="00BA7126"/>
    <w:rsid w:val="00BB184E"/>
    <w:rsid w:val="00BB3ED3"/>
    <w:rsid w:val="00BC33AD"/>
    <w:rsid w:val="00BC6A53"/>
    <w:rsid w:val="00BD3B8B"/>
    <w:rsid w:val="00BE669F"/>
    <w:rsid w:val="00BF23A4"/>
    <w:rsid w:val="00BF3C82"/>
    <w:rsid w:val="00C14541"/>
    <w:rsid w:val="00C20CD6"/>
    <w:rsid w:val="00C36A10"/>
    <w:rsid w:val="00C378C2"/>
    <w:rsid w:val="00C4573B"/>
    <w:rsid w:val="00C476BE"/>
    <w:rsid w:val="00C5154B"/>
    <w:rsid w:val="00C543ED"/>
    <w:rsid w:val="00C807A8"/>
    <w:rsid w:val="00C875F3"/>
    <w:rsid w:val="00C87640"/>
    <w:rsid w:val="00C942BF"/>
    <w:rsid w:val="00CA5571"/>
    <w:rsid w:val="00CA6410"/>
    <w:rsid w:val="00CB2E81"/>
    <w:rsid w:val="00CB338C"/>
    <w:rsid w:val="00CB365F"/>
    <w:rsid w:val="00CB3EB8"/>
    <w:rsid w:val="00CB4619"/>
    <w:rsid w:val="00CB672F"/>
    <w:rsid w:val="00CC7795"/>
    <w:rsid w:val="00CD3189"/>
    <w:rsid w:val="00CF721A"/>
    <w:rsid w:val="00D051A5"/>
    <w:rsid w:val="00D20D20"/>
    <w:rsid w:val="00D25C9F"/>
    <w:rsid w:val="00D275A7"/>
    <w:rsid w:val="00D27C20"/>
    <w:rsid w:val="00D34E4F"/>
    <w:rsid w:val="00D373B7"/>
    <w:rsid w:val="00D439A0"/>
    <w:rsid w:val="00D45117"/>
    <w:rsid w:val="00D500DA"/>
    <w:rsid w:val="00D61558"/>
    <w:rsid w:val="00D61E89"/>
    <w:rsid w:val="00D64EF1"/>
    <w:rsid w:val="00D70698"/>
    <w:rsid w:val="00D93AAC"/>
    <w:rsid w:val="00DA0013"/>
    <w:rsid w:val="00DA4F4F"/>
    <w:rsid w:val="00DA5BBF"/>
    <w:rsid w:val="00DB0798"/>
    <w:rsid w:val="00DB7AF1"/>
    <w:rsid w:val="00DC4D35"/>
    <w:rsid w:val="00DC7BFF"/>
    <w:rsid w:val="00DD129F"/>
    <w:rsid w:val="00DD5193"/>
    <w:rsid w:val="00DD5469"/>
    <w:rsid w:val="00DD5B72"/>
    <w:rsid w:val="00DD64B3"/>
    <w:rsid w:val="00DE63BD"/>
    <w:rsid w:val="00DE6B93"/>
    <w:rsid w:val="00DF261C"/>
    <w:rsid w:val="00DF4075"/>
    <w:rsid w:val="00E05138"/>
    <w:rsid w:val="00E144B8"/>
    <w:rsid w:val="00E22969"/>
    <w:rsid w:val="00E25153"/>
    <w:rsid w:val="00E475C6"/>
    <w:rsid w:val="00E57E3A"/>
    <w:rsid w:val="00E63028"/>
    <w:rsid w:val="00E654AA"/>
    <w:rsid w:val="00E86DC9"/>
    <w:rsid w:val="00E8755A"/>
    <w:rsid w:val="00E87D19"/>
    <w:rsid w:val="00EA6393"/>
    <w:rsid w:val="00EB4C65"/>
    <w:rsid w:val="00EB5B38"/>
    <w:rsid w:val="00EB701F"/>
    <w:rsid w:val="00ED012C"/>
    <w:rsid w:val="00ED31E1"/>
    <w:rsid w:val="00ED6E6E"/>
    <w:rsid w:val="00EE1E61"/>
    <w:rsid w:val="00EE2A9A"/>
    <w:rsid w:val="00EF0091"/>
    <w:rsid w:val="00EF54E9"/>
    <w:rsid w:val="00EF60CD"/>
    <w:rsid w:val="00F014D6"/>
    <w:rsid w:val="00F04EED"/>
    <w:rsid w:val="00F1245E"/>
    <w:rsid w:val="00F226A1"/>
    <w:rsid w:val="00F235BB"/>
    <w:rsid w:val="00F3263A"/>
    <w:rsid w:val="00F375D4"/>
    <w:rsid w:val="00F40FF2"/>
    <w:rsid w:val="00F4129E"/>
    <w:rsid w:val="00F43BCA"/>
    <w:rsid w:val="00F44E7D"/>
    <w:rsid w:val="00F5439B"/>
    <w:rsid w:val="00F579A3"/>
    <w:rsid w:val="00F6648B"/>
    <w:rsid w:val="00F737A3"/>
    <w:rsid w:val="00F86BC0"/>
    <w:rsid w:val="00F94367"/>
    <w:rsid w:val="00FA05E4"/>
    <w:rsid w:val="00FA14C5"/>
    <w:rsid w:val="00FC3AC0"/>
    <w:rsid w:val="00FC41B9"/>
    <w:rsid w:val="00FC5554"/>
    <w:rsid w:val="00FD6AB7"/>
    <w:rsid w:val="00FE09BF"/>
    <w:rsid w:val="00FE57A4"/>
    <w:rsid w:val="00FE59A3"/>
    <w:rsid w:val="00FE68AB"/>
    <w:rsid w:val="00FE6EF7"/>
    <w:rsid w:val="00FF78F2"/>
    <w:rsid w:val="45BB19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E0223"/>
  <w15:chartTrackingRefBased/>
  <w15:docId w15:val="{229AB51E-906E-498C-BE42-91C230A819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238B5"/>
    <w:pPr>
      <w:spacing w:after="0" w:line="240" w:lineRule="auto"/>
    </w:pPr>
    <w:rPr>
      <w:rFonts w:ascii="Times New Roman" w:hAnsi="Times New Roman" w:eastAsia="Times New Roman" w:cs="Times New Roman"/>
      <w:sz w:val="24"/>
      <w:szCs w:val="24"/>
      <w:lang w:val="en-US"/>
    </w:rPr>
  </w:style>
  <w:style w:type="paragraph" w:styleId="Heading1">
    <w:name w:val="heading 1"/>
    <w:basedOn w:val="Normal"/>
    <w:next w:val="Normal"/>
    <w:link w:val="Heading1Char"/>
    <w:uiPriority w:val="9"/>
    <w:qFormat/>
    <w:rsid w:val="00890516"/>
    <w:pPr>
      <w:outlineLvl w:val="0"/>
    </w:pPr>
    <w:rPr>
      <w:b/>
      <w:color w:val="2F5496" w:themeColor="accent1" w:themeShade="BF"/>
      <w:sz w:val="32"/>
    </w:rPr>
  </w:style>
  <w:style w:type="paragraph" w:styleId="Heading2">
    <w:name w:val="heading 2"/>
    <w:basedOn w:val="Normal"/>
    <w:next w:val="Normal"/>
    <w:link w:val="Heading2Char"/>
    <w:uiPriority w:val="9"/>
    <w:unhideWhenUsed/>
    <w:qFormat/>
    <w:rsid w:val="005F4EAA"/>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7407"/>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5A08C3"/>
    <w:rPr>
      <w:color w:val="0563C1" w:themeColor="hyperlink"/>
      <w:u w:val="single"/>
    </w:rPr>
  </w:style>
  <w:style w:type="character" w:styleId="UnresolvedMention">
    <w:name w:val="Unresolved Mention"/>
    <w:basedOn w:val="DefaultParagraphFont"/>
    <w:uiPriority w:val="99"/>
    <w:semiHidden/>
    <w:unhideWhenUsed/>
    <w:rsid w:val="005A08C3"/>
    <w:rPr>
      <w:color w:val="605E5C"/>
      <w:shd w:val="clear" w:color="auto" w:fill="E1DFDD"/>
    </w:rPr>
  </w:style>
  <w:style w:type="paragraph" w:styleId="ListParagraph">
    <w:name w:val="List Paragraph"/>
    <w:basedOn w:val="Normal"/>
    <w:uiPriority w:val="72"/>
    <w:qFormat/>
    <w:rsid w:val="007B3866"/>
    <w:pPr>
      <w:ind w:left="720"/>
      <w:contextualSpacing/>
    </w:pPr>
  </w:style>
  <w:style w:type="paragraph" w:styleId="Caption">
    <w:name w:val="caption"/>
    <w:basedOn w:val="Normal"/>
    <w:next w:val="Normal"/>
    <w:uiPriority w:val="35"/>
    <w:unhideWhenUsed/>
    <w:qFormat/>
    <w:rsid w:val="00C378C2"/>
    <w:pPr>
      <w:spacing w:after="200"/>
    </w:pPr>
    <w:rPr>
      <w:i/>
      <w:iCs/>
      <w:color w:val="44546A" w:themeColor="text2"/>
      <w:sz w:val="18"/>
      <w:szCs w:val="18"/>
    </w:rPr>
  </w:style>
  <w:style w:type="paragraph" w:styleId="li" w:customStyle="1">
    <w:name w:val="li"/>
    <w:basedOn w:val="Normal"/>
    <w:rsid w:val="00EF60CD"/>
    <w:pPr>
      <w:spacing w:before="100" w:beforeAutospacing="1" w:after="100" w:afterAutospacing="1"/>
    </w:pPr>
    <w:rPr>
      <w:lang w:eastAsia="en-CA"/>
    </w:rPr>
  </w:style>
  <w:style w:type="paragraph" w:styleId="StepList" w:customStyle="1">
    <w:name w:val="Step List"/>
    <w:basedOn w:val="Normal"/>
    <w:autoRedefine/>
    <w:rsid w:val="00F3263A"/>
    <w:pPr>
      <w:widowControl w:val="0"/>
      <w:numPr>
        <w:numId w:val="29"/>
      </w:numPr>
      <w:ind w:right="-130"/>
    </w:pPr>
    <w:rPr>
      <w:rFonts w:cstheme="minorHAnsi"/>
      <w:iCs/>
    </w:rPr>
  </w:style>
  <w:style w:type="paragraph" w:styleId="CheckOff" w:customStyle="1">
    <w:name w:val="CheckOff"/>
    <w:basedOn w:val="StepList"/>
    <w:link w:val="CheckOffChar"/>
    <w:qFormat/>
    <w:rsid w:val="00AC11AA"/>
    <w:pPr>
      <w:ind w:left="720" w:hanging="720"/>
    </w:pPr>
  </w:style>
  <w:style w:type="character" w:styleId="CheckOffChar" w:customStyle="1">
    <w:name w:val="CheckOff Char"/>
    <w:basedOn w:val="DefaultParagraphFont"/>
    <w:link w:val="CheckOff"/>
    <w:rsid w:val="00AC11AA"/>
    <w:rPr>
      <w:rFonts w:eastAsia="Times New Roman" w:cstheme="minorHAnsi"/>
      <w:iCs/>
      <w:lang w:val="en-US"/>
    </w:rPr>
  </w:style>
  <w:style w:type="character" w:styleId="ph" w:customStyle="1">
    <w:name w:val="ph"/>
    <w:basedOn w:val="DefaultParagraphFont"/>
    <w:rsid w:val="009F3D57"/>
  </w:style>
  <w:style w:type="character" w:styleId="keyword" w:customStyle="1">
    <w:name w:val="keyword"/>
    <w:basedOn w:val="DefaultParagraphFont"/>
    <w:rsid w:val="009F3D57"/>
  </w:style>
  <w:style w:type="character" w:styleId="HTMLDefinition">
    <w:name w:val="HTML Definition"/>
    <w:basedOn w:val="DefaultParagraphFont"/>
    <w:uiPriority w:val="99"/>
    <w:semiHidden/>
    <w:unhideWhenUsed/>
    <w:rsid w:val="009F3D57"/>
    <w:rPr>
      <w:i/>
      <w:iCs/>
    </w:rPr>
  </w:style>
  <w:style w:type="character" w:styleId="Heading1Char" w:customStyle="1">
    <w:name w:val="Heading 1 Char"/>
    <w:basedOn w:val="DefaultParagraphFont"/>
    <w:link w:val="Heading1"/>
    <w:uiPriority w:val="9"/>
    <w:rsid w:val="00890516"/>
    <w:rPr>
      <w:b/>
      <w:color w:val="2F5496" w:themeColor="accent1" w:themeShade="BF"/>
      <w:sz w:val="32"/>
    </w:rPr>
  </w:style>
  <w:style w:type="paragraph" w:styleId="TOCHeading">
    <w:name w:val="TOC Heading"/>
    <w:basedOn w:val="Heading1"/>
    <w:next w:val="Normal"/>
    <w:uiPriority w:val="39"/>
    <w:unhideWhenUsed/>
    <w:qFormat/>
    <w:rsid w:val="00A9691B"/>
    <w:pPr>
      <w:keepNext/>
      <w:keepLines/>
      <w:spacing w:before="240"/>
      <w:outlineLvl w:val="9"/>
    </w:pPr>
    <w:rPr>
      <w:rFonts w:asciiTheme="majorHAnsi" w:hAnsiTheme="majorHAnsi" w:eastAsiaTheme="majorEastAsia" w:cstheme="majorBidi"/>
      <w:b w:val="0"/>
      <w:szCs w:val="32"/>
    </w:rPr>
  </w:style>
  <w:style w:type="paragraph" w:styleId="TOC1">
    <w:name w:val="toc 1"/>
    <w:basedOn w:val="Normal"/>
    <w:next w:val="Normal"/>
    <w:autoRedefine/>
    <w:uiPriority w:val="39"/>
    <w:unhideWhenUsed/>
    <w:rsid w:val="004F6905"/>
    <w:pPr>
      <w:tabs>
        <w:tab w:val="left" w:pos="480"/>
        <w:tab w:val="right" w:leader="dot" w:pos="9350"/>
      </w:tabs>
      <w:spacing w:before="120" w:after="120"/>
    </w:pPr>
    <w:rPr>
      <w:rFonts w:asciiTheme="minorHAnsi" w:hAnsiTheme="minorHAnsi"/>
      <w:b/>
      <w:bCs/>
      <w:caps/>
      <w:sz w:val="20"/>
      <w:szCs w:val="20"/>
    </w:rPr>
  </w:style>
  <w:style w:type="paragraph" w:styleId="p" w:customStyle="1">
    <w:name w:val="p"/>
    <w:basedOn w:val="Normal"/>
    <w:rsid w:val="003E095E"/>
    <w:pPr>
      <w:spacing w:before="100" w:beforeAutospacing="1" w:after="100" w:afterAutospacing="1"/>
    </w:pPr>
    <w:rPr>
      <w:lang w:eastAsia="en-CA"/>
    </w:rPr>
  </w:style>
  <w:style w:type="character" w:styleId="q" w:customStyle="1">
    <w:name w:val="q"/>
    <w:basedOn w:val="DefaultParagraphFont"/>
    <w:rsid w:val="003E095E"/>
  </w:style>
  <w:style w:type="numbering" w:styleId="Style1" w:customStyle="1">
    <w:name w:val="Style1"/>
    <w:uiPriority w:val="99"/>
    <w:rsid w:val="000D0031"/>
    <w:pPr>
      <w:numPr>
        <w:numId w:val="24"/>
      </w:numPr>
    </w:pPr>
  </w:style>
  <w:style w:type="numbering" w:styleId="KellyLabGuideStyle1" w:customStyle="1">
    <w:name w:val="Kelly Lab Guide Style 1"/>
    <w:uiPriority w:val="99"/>
    <w:rsid w:val="000D0031"/>
    <w:pPr>
      <w:numPr>
        <w:numId w:val="27"/>
      </w:numPr>
    </w:pPr>
  </w:style>
  <w:style w:type="paragraph" w:styleId="Header">
    <w:name w:val="header"/>
    <w:basedOn w:val="Normal"/>
    <w:link w:val="HeaderChar"/>
    <w:uiPriority w:val="99"/>
    <w:unhideWhenUsed/>
    <w:rsid w:val="00DD5469"/>
    <w:pPr>
      <w:tabs>
        <w:tab w:val="center" w:pos="4680"/>
        <w:tab w:val="right" w:pos="9360"/>
      </w:tabs>
    </w:pPr>
  </w:style>
  <w:style w:type="character" w:styleId="HeaderChar" w:customStyle="1">
    <w:name w:val="Header Char"/>
    <w:basedOn w:val="DefaultParagraphFont"/>
    <w:link w:val="Header"/>
    <w:uiPriority w:val="99"/>
    <w:rsid w:val="00DD5469"/>
  </w:style>
  <w:style w:type="paragraph" w:styleId="Footer">
    <w:name w:val="footer"/>
    <w:basedOn w:val="Normal"/>
    <w:link w:val="FooterChar"/>
    <w:uiPriority w:val="99"/>
    <w:unhideWhenUsed/>
    <w:rsid w:val="00DD5469"/>
    <w:pPr>
      <w:tabs>
        <w:tab w:val="center" w:pos="4680"/>
        <w:tab w:val="right" w:pos="9360"/>
      </w:tabs>
    </w:pPr>
  </w:style>
  <w:style w:type="character" w:styleId="FooterChar" w:customStyle="1">
    <w:name w:val="Footer Char"/>
    <w:basedOn w:val="DefaultParagraphFont"/>
    <w:link w:val="Footer"/>
    <w:uiPriority w:val="99"/>
    <w:rsid w:val="00DD5469"/>
  </w:style>
  <w:style w:type="character" w:styleId="e24kjd" w:customStyle="1">
    <w:name w:val="e24kjd"/>
    <w:basedOn w:val="DefaultParagraphFont"/>
    <w:rsid w:val="007D4553"/>
  </w:style>
  <w:style w:type="character" w:styleId="Heading2Char" w:customStyle="1">
    <w:name w:val="Heading 2 Char"/>
    <w:basedOn w:val="DefaultParagraphFont"/>
    <w:link w:val="Heading2"/>
    <w:uiPriority w:val="9"/>
    <w:rsid w:val="005F4EAA"/>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5F4EAA"/>
    <w:pPr>
      <w:ind w:left="240"/>
    </w:pPr>
    <w:rPr>
      <w:rFonts w:asciiTheme="minorHAnsi" w:hAnsiTheme="minorHAnsi"/>
      <w:smallCaps/>
      <w:sz w:val="20"/>
      <w:szCs w:val="20"/>
    </w:rPr>
  </w:style>
  <w:style w:type="character" w:styleId="figcap" w:customStyle="1">
    <w:name w:val="figcap"/>
    <w:basedOn w:val="DefaultParagraphFont"/>
    <w:rsid w:val="00C942BF"/>
  </w:style>
  <w:style w:type="paragraph" w:styleId="NormalWeb">
    <w:name w:val="Normal (Web)"/>
    <w:basedOn w:val="Normal"/>
    <w:uiPriority w:val="99"/>
    <w:unhideWhenUsed/>
    <w:rsid w:val="00C807A8"/>
  </w:style>
  <w:style w:type="character" w:styleId="FollowedHyperlink">
    <w:name w:val="FollowedHyperlink"/>
    <w:basedOn w:val="DefaultParagraphFont"/>
    <w:uiPriority w:val="99"/>
    <w:semiHidden/>
    <w:unhideWhenUsed/>
    <w:rsid w:val="00EE1E61"/>
    <w:rPr>
      <w:color w:val="954F72" w:themeColor="followedHyperlink"/>
      <w:u w:val="single"/>
    </w:rPr>
  </w:style>
  <w:style w:type="character" w:styleId="Heading3Char" w:customStyle="1">
    <w:name w:val="Heading 3 Char"/>
    <w:basedOn w:val="DefaultParagraphFont"/>
    <w:link w:val="Heading3"/>
    <w:uiPriority w:val="9"/>
    <w:rsid w:val="000A7407"/>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A41E36"/>
    <w:pPr>
      <w:ind w:left="480"/>
    </w:pPr>
    <w:rPr>
      <w:rFonts w:asciiTheme="minorHAnsi" w:hAnsiTheme="minorHAnsi"/>
      <w:i/>
      <w:iCs/>
      <w:sz w:val="20"/>
      <w:szCs w:val="20"/>
    </w:rPr>
  </w:style>
  <w:style w:type="paragraph" w:styleId="TOC4">
    <w:name w:val="toc 4"/>
    <w:basedOn w:val="Normal"/>
    <w:next w:val="Normal"/>
    <w:autoRedefine/>
    <w:uiPriority w:val="39"/>
    <w:unhideWhenUsed/>
    <w:rsid w:val="00A41E36"/>
    <w:pPr>
      <w:ind w:left="720"/>
    </w:pPr>
    <w:rPr>
      <w:rFonts w:asciiTheme="minorHAnsi" w:hAnsiTheme="minorHAnsi"/>
      <w:sz w:val="18"/>
      <w:szCs w:val="18"/>
    </w:rPr>
  </w:style>
  <w:style w:type="paragraph" w:styleId="TOC5">
    <w:name w:val="toc 5"/>
    <w:basedOn w:val="Normal"/>
    <w:next w:val="Normal"/>
    <w:autoRedefine/>
    <w:uiPriority w:val="39"/>
    <w:unhideWhenUsed/>
    <w:rsid w:val="00A41E36"/>
    <w:pPr>
      <w:ind w:left="960"/>
    </w:pPr>
    <w:rPr>
      <w:rFonts w:asciiTheme="minorHAnsi" w:hAnsiTheme="minorHAnsi"/>
      <w:sz w:val="18"/>
      <w:szCs w:val="18"/>
    </w:rPr>
  </w:style>
  <w:style w:type="paragraph" w:styleId="TOC6">
    <w:name w:val="toc 6"/>
    <w:basedOn w:val="Normal"/>
    <w:next w:val="Normal"/>
    <w:autoRedefine/>
    <w:uiPriority w:val="39"/>
    <w:unhideWhenUsed/>
    <w:rsid w:val="00A41E36"/>
    <w:pPr>
      <w:ind w:left="1200"/>
    </w:pPr>
    <w:rPr>
      <w:rFonts w:asciiTheme="minorHAnsi" w:hAnsiTheme="minorHAnsi"/>
      <w:sz w:val="18"/>
      <w:szCs w:val="18"/>
    </w:rPr>
  </w:style>
  <w:style w:type="paragraph" w:styleId="TOC7">
    <w:name w:val="toc 7"/>
    <w:basedOn w:val="Normal"/>
    <w:next w:val="Normal"/>
    <w:autoRedefine/>
    <w:uiPriority w:val="39"/>
    <w:unhideWhenUsed/>
    <w:rsid w:val="00A41E36"/>
    <w:pPr>
      <w:ind w:left="1440"/>
    </w:pPr>
    <w:rPr>
      <w:rFonts w:asciiTheme="minorHAnsi" w:hAnsiTheme="minorHAnsi"/>
      <w:sz w:val="18"/>
      <w:szCs w:val="18"/>
    </w:rPr>
  </w:style>
  <w:style w:type="paragraph" w:styleId="TOC8">
    <w:name w:val="toc 8"/>
    <w:basedOn w:val="Normal"/>
    <w:next w:val="Normal"/>
    <w:autoRedefine/>
    <w:uiPriority w:val="39"/>
    <w:unhideWhenUsed/>
    <w:rsid w:val="00A41E36"/>
    <w:pPr>
      <w:ind w:left="1680"/>
    </w:pPr>
    <w:rPr>
      <w:rFonts w:asciiTheme="minorHAnsi" w:hAnsiTheme="minorHAnsi"/>
      <w:sz w:val="18"/>
      <w:szCs w:val="18"/>
    </w:rPr>
  </w:style>
  <w:style w:type="paragraph" w:styleId="TOC9">
    <w:name w:val="toc 9"/>
    <w:basedOn w:val="Normal"/>
    <w:next w:val="Normal"/>
    <w:autoRedefine/>
    <w:uiPriority w:val="39"/>
    <w:unhideWhenUsed/>
    <w:rsid w:val="00A41E36"/>
    <w:pPr>
      <w:ind w:left="1920"/>
    </w:pPr>
    <w:rPr>
      <w:rFonts w:asciiTheme="minorHAnsi" w:hAnsiTheme="minorHAnsi"/>
      <w:sz w:val="18"/>
      <w:szCs w:val="18"/>
    </w:rPr>
  </w:style>
  <w:style w:type="paragraph" w:styleId="BalloonText">
    <w:name w:val="Balloon Text"/>
    <w:basedOn w:val="Normal"/>
    <w:link w:val="BalloonTextChar"/>
    <w:uiPriority w:val="99"/>
    <w:semiHidden/>
    <w:unhideWhenUsed/>
    <w:rsid w:val="006342BA"/>
    <w:rPr>
      <w:sz w:val="18"/>
      <w:szCs w:val="18"/>
    </w:rPr>
  </w:style>
  <w:style w:type="character" w:styleId="BalloonTextChar" w:customStyle="1">
    <w:name w:val="Balloon Text Char"/>
    <w:basedOn w:val="DefaultParagraphFont"/>
    <w:link w:val="BalloonText"/>
    <w:uiPriority w:val="99"/>
    <w:semiHidden/>
    <w:rsid w:val="006342BA"/>
    <w:rPr>
      <w:rFonts w:ascii="Times New Roman" w:hAnsi="Times New Roman" w:eastAsia="Times New Roman" w:cs="Times New Roman"/>
      <w:sz w:val="18"/>
      <w:szCs w:val="18"/>
      <w:lang w:val="en-US"/>
    </w:rPr>
  </w:style>
  <w:style w:type="paragraph" w:styleId="code" w:customStyle="1">
    <w:name w:val="code"/>
    <w:basedOn w:val="NormalWeb"/>
    <w:qFormat/>
    <w:rsid w:val="00F44E7D"/>
    <w:pPr>
      <w:ind w:left="1440"/>
    </w:pPr>
    <w:rPr>
      <w:rFonts w:ascii="Consolas" w:hAnsi="Consolas"/>
      <w:b/>
      <w:szCs w:val="20"/>
    </w:rPr>
  </w:style>
  <w:style w:type="paragraph" w:styleId="NoSpacing">
    <w:name w:val="No Spacing"/>
    <w:uiPriority w:val="1"/>
    <w:qFormat/>
    <w:rsid w:val="00F44E7D"/>
    <w:pPr>
      <w:spacing w:after="0" w:line="240" w:lineRule="auto"/>
    </w:pPr>
    <w:rPr>
      <w:rFonts w:ascii="Times New Roman" w:hAnsi="Times New Roman"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74847">
      <w:bodyDiv w:val="1"/>
      <w:marLeft w:val="0"/>
      <w:marRight w:val="0"/>
      <w:marTop w:val="0"/>
      <w:marBottom w:val="0"/>
      <w:divBdr>
        <w:top w:val="none" w:sz="0" w:space="0" w:color="auto"/>
        <w:left w:val="none" w:sz="0" w:space="0" w:color="auto"/>
        <w:bottom w:val="none" w:sz="0" w:space="0" w:color="auto"/>
        <w:right w:val="none" w:sz="0" w:space="0" w:color="auto"/>
      </w:divBdr>
    </w:div>
    <w:div w:id="150870233">
      <w:bodyDiv w:val="1"/>
      <w:marLeft w:val="0"/>
      <w:marRight w:val="0"/>
      <w:marTop w:val="0"/>
      <w:marBottom w:val="0"/>
      <w:divBdr>
        <w:top w:val="none" w:sz="0" w:space="0" w:color="auto"/>
        <w:left w:val="none" w:sz="0" w:space="0" w:color="auto"/>
        <w:bottom w:val="none" w:sz="0" w:space="0" w:color="auto"/>
        <w:right w:val="none" w:sz="0" w:space="0" w:color="auto"/>
      </w:divBdr>
      <w:divsChild>
        <w:div w:id="1580671285">
          <w:marLeft w:val="300"/>
          <w:marRight w:val="0"/>
          <w:marTop w:val="0"/>
          <w:marBottom w:val="300"/>
          <w:divBdr>
            <w:top w:val="none" w:sz="0" w:space="0" w:color="auto"/>
            <w:left w:val="none" w:sz="0" w:space="0" w:color="auto"/>
            <w:bottom w:val="none" w:sz="0" w:space="0" w:color="auto"/>
            <w:right w:val="none" w:sz="0" w:space="0" w:color="auto"/>
          </w:divBdr>
        </w:div>
      </w:divsChild>
    </w:div>
    <w:div w:id="319575732">
      <w:bodyDiv w:val="1"/>
      <w:marLeft w:val="0"/>
      <w:marRight w:val="0"/>
      <w:marTop w:val="0"/>
      <w:marBottom w:val="0"/>
      <w:divBdr>
        <w:top w:val="none" w:sz="0" w:space="0" w:color="auto"/>
        <w:left w:val="none" w:sz="0" w:space="0" w:color="auto"/>
        <w:bottom w:val="none" w:sz="0" w:space="0" w:color="auto"/>
        <w:right w:val="none" w:sz="0" w:space="0" w:color="auto"/>
      </w:divBdr>
    </w:div>
    <w:div w:id="410271749">
      <w:bodyDiv w:val="1"/>
      <w:marLeft w:val="0"/>
      <w:marRight w:val="0"/>
      <w:marTop w:val="0"/>
      <w:marBottom w:val="0"/>
      <w:divBdr>
        <w:top w:val="none" w:sz="0" w:space="0" w:color="auto"/>
        <w:left w:val="none" w:sz="0" w:space="0" w:color="auto"/>
        <w:bottom w:val="none" w:sz="0" w:space="0" w:color="auto"/>
        <w:right w:val="none" w:sz="0" w:space="0" w:color="auto"/>
      </w:divBdr>
    </w:div>
    <w:div w:id="479230875">
      <w:bodyDiv w:val="1"/>
      <w:marLeft w:val="0"/>
      <w:marRight w:val="0"/>
      <w:marTop w:val="0"/>
      <w:marBottom w:val="0"/>
      <w:divBdr>
        <w:top w:val="none" w:sz="0" w:space="0" w:color="auto"/>
        <w:left w:val="none" w:sz="0" w:space="0" w:color="auto"/>
        <w:bottom w:val="none" w:sz="0" w:space="0" w:color="auto"/>
        <w:right w:val="none" w:sz="0" w:space="0" w:color="auto"/>
      </w:divBdr>
    </w:div>
    <w:div w:id="675690708">
      <w:bodyDiv w:val="1"/>
      <w:marLeft w:val="0"/>
      <w:marRight w:val="0"/>
      <w:marTop w:val="0"/>
      <w:marBottom w:val="0"/>
      <w:divBdr>
        <w:top w:val="none" w:sz="0" w:space="0" w:color="auto"/>
        <w:left w:val="none" w:sz="0" w:space="0" w:color="auto"/>
        <w:bottom w:val="none" w:sz="0" w:space="0" w:color="auto"/>
        <w:right w:val="none" w:sz="0" w:space="0" w:color="auto"/>
      </w:divBdr>
    </w:div>
    <w:div w:id="692918433">
      <w:bodyDiv w:val="1"/>
      <w:marLeft w:val="0"/>
      <w:marRight w:val="0"/>
      <w:marTop w:val="0"/>
      <w:marBottom w:val="0"/>
      <w:divBdr>
        <w:top w:val="none" w:sz="0" w:space="0" w:color="auto"/>
        <w:left w:val="none" w:sz="0" w:space="0" w:color="auto"/>
        <w:bottom w:val="none" w:sz="0" w:space="0" w:color="auto"/>
        <w:right w:val="none" w:sz="0" w:space="0" w:color="auto"/>
      </w:divBdr>
    </w:div>
    <w:div w:id="702827351">
      <w:bodyDiv w:val="1"/>
      <w:marLeft w:val="0"/>
      <w:marRight w:val="0"/>
      <w:marTop w:val="0"/>
      <w:marBottom w:val="0"/>
      <w:divBdr>
        <w:top w:val="none" w:sz="0" w:space="0" w:color="auto"/>
        <w:left w:val="none" w:sz="0" w:space="0" w:color="auto"/>
        <w:bottom w:val="none" w:sz="0" w:space="0" w:color="auto"/>
        <w:right w:val="none" w:sz="0" w:space="0" w:color="auto"/>
      </w:divBdr>
    </w:div>
    <w:div w:id="852300663">
      <w:bodyDiv w:val="1"/>
      <w:marLeft w:val="0"/>
      <w:marRight w:val="0"/>
      <w:marTop w:val="0"/>
      <w:marBottom w:val="0"/>
      <w:divBdr>
        <w:top w:val="none" w:sz="0" w:space="0" w:color="auto"/>
        <w:left w:val="none" w:sz="0" w:space="0" w:color="auto"/>
        <w:bottom w:val="none" w:sz="0" w:space="0" w:color="auto"/>
        <w:right w:val="none" w:sz="0" w:space="0" w:color="auto"/>
      </w:divBdr>
    </w:div>
    <w:div w:id="923612240">
      <w:bodyDiv w:val="1"/>
      <w:marLeft w:val="0"/>
      <w:marRight w:val="0"/>
      <w:marTop w:val="0"/>
      <w:marBottom w:val="0"/>
      <w:divBdr>
        <w:top w:val="none" w:sz="0" w:space="0" w:color="auto"/>
        <w:left w:val="none" w:sz="0" w:space="0" w:color="auto"/>
        <w:bottom w:val="none" w:sz="0" w:space="0" w:color="auto"/>
        <w:right w:val="none" w:sz="0" w:space="0" w:color="auto"/>
      </w:divBdr>
    </w:div>
    <w:div w:id="949245853">
      <w:bodyDiv w:val="1"/>
      <w:marLeft w:val="0"/>
      <w:marRight w:val="0"/>
      <w:marTop w:val="0"/>
      <w:marBottom w:val="0"/>
      <w:divBdr>
        <w:top w:val="none" w:sz="0" w:space="0" w:color="auto"/>
        <w:left w:val="none" w:sz="0" w:space="0" w:color="auto"/>
        <w:bottom w:val="none" w:sz="0" w:space="0" w:color="auto"/>
        <w:right w:val="none" w:sz="0" w:space="0" w:color="auto"/>
      </w:divBdr>
    </w:div>
    <w:div w:id="1021397952">
      <w:bodyDiv w:val="1"/>
      <w:marLeft w:val="0"/>
      <w:marRight w:val="0"/>
      <w:marTop w:val="0"/>
      <w:marBottom w:val="0"/>
      <w:divBdr>
        <w:top w:val="none" w:sz="0" w:space="0" w:color="auto"/>
        <w:left w:val="none" w:sz="0" w:space="0" w:color="auto"/>
        <w:bottom w:val="none" w:sz="0" w:space="0" w:color="auto"/>
        <w:right w:val="none" w:sz="0" w:space="0" w:color="auto"/>
      </w:divBdr>
    </w:div>
    <w:div w:id="1169713960">
      <w:bodyDiv w:val="1"/>
      <w:marLeft w:val="0"/>
      <w:marRight w:val="0"/>
      <w:marTop w:val="0"/>
      <w:marBottom w:val="0"/>
      <w:divBdr>
        <w:top w:val="none" w:sz="0" w:space="0" w:color="auto"/>
        <w:left w:val="none" w:sz="0" w:space="0" w:color="auto"/>
        <w:bottom w:val="none" w:sz="0" w:space="0" w:color="auto"/>
        <w:right w:val="none" w:sz="0" w:space="0" w:color="auto"/>
      </w:divBdr>
    </w:div>
    <w:div w:id="1189028173">
      <w:bodyDiv w:val="1"/>
      <w:marLeft w:val="0"/>
      <w:marRight w:val="0"/>
      <w:marTop w:val="0"/>
      <w:marBottom w:val="0"/>
      <w:divBdr>
        <w:top w:val="none" w:sz="0" w:space="0" w:color="auto"/>
        <w:left w:val="none" w:sz="0" w:space="0" w:color="auto"/>
        <w:bottom w:val="none" w:sz="0" w:space="0" w:color="auto"/>
        <w:right w:val="none" w:sz="0" w:space="0" w:color="auto"/>
      </w:divBdr>
    </w:div>
    <w:div w:id="1312833042">
      <w:bodyDiv w:val="1"/>
      <w:marLeft w:val="0"/>
      <w:marRight w:val="0"/>
      <w:marTop w:val="0"/>
      <w:marBottom w:val="0"/>
      <w:divBdr>
        <w:top w:val="none" w:sz="0" w:space="0" w:color="auto"/>
        <w:left w:val="none" w:sz="0" w:space="0" w:color="auto"/>
        <w:bottom w:val="none" w:sz="0" w:space="0" w:color="auto"/>
        <w:right w:val="none" w:sz="0" w:space="0" w:color="auto"/>
      </w:divBdr>
    </w:div>
    <w:div w:id="1343439323">
      <w:bodyDiv w:val="1"/>
      <w:marLeft w:val="0"/>
      <w:marRight w:val="0"/>
      <w:marTop w:val="0"/>
      <w:marBottom w:val="0"/>
      <w:divBdr>
        <w:top w:val="none" w:sz="0" w:space="0" w:color="auto"/>
        <w:left w:val="none" w:sz="0" w:space="0" w:color="auto"/>
        <w:bottom w:val="none" w:sz="0" w:space="0" w:color="auto"/>
        <w:right w:val="none" w:sz="0" w:space="0" w:color="auto"/>
      </w:divBdr>
    </w:div>
    <w:div w:id="1409379334">
      <w:bodyDiv w:val="1"/>
      <w:marLeft w:val="0"/>
      <w:marRight w:val="0"/>
      <w:marTop w:val="0"/>
      <w:marBottom w:val="0"/>
      <w:divBdr>
        <w:top w:val="none" w:sz="0" w:space="0" w:color="auto"/>
        <w:left w:val="none" w:sz="0" w:space="0" w:color="auto"/>
        <w:bottom w:val="none" w:sz="0" w:space="0" w:color="auto"/>
        <w:right w:val="none" w:sz="0" w:space="0" w:color="auto"/>
      </w:divBdr>
    </w:div>
    <w:div w:id="1482307420">
      <w:bodyDiv w:val="1"/>
      <w:marLeft w:val="0"/>
      <w:marRight w:val="0"/>
      <w:marTop w:val="0"/>
      <w:marBottom w:val="0"/>
      <w:divBdr>
        <w:top w:val="none" w:sz="0" w:space="0" w:color="auto"/>
        <w:left w:val="none" w:sz="0" w:space="0" w:color="auto"/>
        <w:bottom w:val="none" w:sz="0" w:space="0" w:color="auto"/>
        <w:right w:val="none" w:sz="0" w:space="0" w:color="auto"/>
      </w:divBdr>
    </w:div>
    <w:div w:id="1502164597">
      <w:bodyDiv w:val="1"/>
      <w:marLeft w:val="0"/>
      <w:marRight w:val="0"/>
      <w:marTop w:val="0"/>
      <w:marBottom w:val="0"/>
      <w:divBdr>
        <w:top w:val="none" w:sz="0" w:space="0" w:color="auto"/>
        <w:left w:val="none" w:sz="0" w:space="0" w:color="auto"/>
        <w:bottom w:val="none" w:sz="0" w:space="0" w:color="auto"/>
        <w:right w:val="none" w:sz="0" w:space="0" w:color="auto"/>
      </w:divBdr>
    </w:div>
    <w:div w:id="1569655704">
      <w:bodyDiv w:val="1"/>
      <w:marLeft w:val="0"/>
      <w:marRight w:val="0"/>
      <w:marTop w:val="0"/>
      <w:marBottom w:val="0"/>
      <w:divBdr>
        <w:top w:val="none" w:sz="0" w:space="0" w:color="auto"/>
        <w:left w:val="none" w:sz="0" w:space="0" w:color="auto"/>
        <w:bottom w:val="none" w:sz="0" w:space="0" w:color="auto"/>
        <w:right w:val="none" w:sz="0" w:space="0" w:color="auto"/>
      </w:divBdr>
    </w:div>
    <w:div w:id="1670326271">
      <w:bodyDiv w:val="1"/>
      <w:marLeft w:val="0"/>
      <w:marRight w:val="0"/>
      <w:marTop w:val="0"/>
      <w:marBottom w:val="0"/>
      <w:divBdr>
        <w:top w:val="none" w:sz="0" w:space="0" w:color="auto"/>
        <w:left w:val="none" w:sz="0" w:space="0" w:color="auto"/>
        <w:bottom w:val="none" w:sz="0" w:space="0" w:color="auto"/>
        <w:right w:val="none" w:sz="0" w:space="0" w:color="auto"/>
      </w:divBdr>
    </w:div>
    <w:div w:id="1728794351">
      <w:bodyDiv w:val="1"/>
      <w:marLeft w:val="0"/>
      <w:marRight w:val="0"/>
      <w:marTop w:val="0"/>
      <w:marBottom w:val="0"/>
      <w:divBdr>
        <w:top w:val="none" w:sz="0" w:space="0" w:color="auto"/>
        <w:left w:val="none" w:sz="0" w:space="0" w:color="auto"/>
        <w:bottom w:val="none" w:sz="0" w:space="0" w:color="auto"/>
        <w:right w:val="none" w:sz="0" w:space="0" w:color="auto"/>
      </w:divBdr>
    </w:div>
    <w:div w:id="1739522993">
      <w:bodyDiv w:val="1"/>
      <w:marLeft w:val="0"/>
      <w:marRight w:val="0"/>
      <w:marTop w:val="0"/>
      <w:marBottom w:val="0"/>
      <w:divBdr>
        <w:top w:val="none" w:sz="0" w:space="0" w:color="auto"/>
        <w:left w:val="none" w:sz="0" w:space="0" w:color="auto"/>
        <w:bottom w:val="none" w:sz="0" w:space="0" w:color="auto"/>
        <w:right w:val="none" w:sz="0" w:space="0" w:color="auto"/>
      </w:divBdr>
    </w:div>
    <w:div w:id="1740207601">
      <w:bodyDiv w:val="1"/>
      <w:marLeft w:val="0"/>
      <w:marRight w:val="0"/>
      <w:marTop w:val="0"/>
      <w:marBottom w:val="0"/>
      <w:divBdr>
        <w:top w:val="none" w:sz="0" w:space="0" w:color="auto"/>
        <w:left w:val="none" w:sz="0" w:space="0" w:color="auto"/>
        <w:bottom w:val="none" w:sz="0" w:space="0" w:color="auto"/>
        <w:right w:val="none" w:sz="0" w:space="0" w:color="auto"/>
      </w:divBdr>
      <w:divsChild>
        <w:div w:id="936450756">
          <w:marLeft w:val="0"/>
          <w:marRight w:val="0"/>
          <w:marTop w:val="0"/>
          <w:marBottom w:val="0"/>
          <w:divBdr>
            <w:top w:val="none" w:sz="0" w:space="0" w:color="auto"/>
            <w:left w:val="none" w:sz="0" w:space="0" w:color="auto"/>
            <w:bottom w:val="none" w:sz="0" w:space="0" w:color="auto"/>
            <w:right w:val="none" w:sz="0" w:space="0" w:color="auto"/>
          </w:divBdr>
        </w:div>
      </w:divsChild>
    </w:div>
    <w:div w:id="1788816359">
      <w:bodyDiv w:val="1"/>
      <w:marLeft w:val="0"/>
      <w:marRight w:val="0"/>
      <w:marTop w:val="0"/>
      <w:marBottom w:val="0"/>
      <w:divBdr>
        <w:top w:val="none" w:sz="0" w:space="0" w:color="auto"/>
        <w:left w:val="none" w:sz="0" w:space="0" w:color="auto"/>
        <w:bottom w:val="none" w:sz="0" w:space="0" w:color="auto"/>
        <w:right w:val="none" w:sz="0" w:space="0" w:color="auto"/>
      </w:divBdr>
    </w:div>
    <w:div w:id="1795175959">
      <w:bodyDiv w:val="1"/>
      <w:marLeft w:val="0"/>
      <w:marRight w:val="0"/>
      <w:marTop w:val="0"/>
      <w:marBottom w:val="0"/>
      <w:divBdr>
        <w:top w:val="none" w:sz="0" w:space="0" w:color="auto"/>
        <w:left w:val="none" w:sz="0" w:space="0" w:color="auto"/>
        <w:bottom w:val="none" w:sz="0" w:space="0" w:color="auto"/>
        <w:right w:val="none" w:sz="0" w:space="0" w:color="auto"/>
      </w:divBdr>
    </w:div>
    <w:div w:id="1843617063">
      <w:bodyDiv w:val="1"/>
      <w:marLeft w:val="0"/>
      <w:marRight w:val="0"/>
      <w:marTop w:val="0"/>
      <w:marBottom w:val="0"/>
      <w:divBdr>
        <w:top w:val="none" w:sz="0" w:space="0" w:color="auto"/>
        <w:left w:val="none" w:sz="0" w:space="0" w:color="auto"/>
        <w:bottom w:val="none" w:sz="0" w:space="0" w:color="auto"/>
        <w:right w:val="none" w:sz="0" w:space="0" w:color="auto"/>
      </w:divBdr>
    </w:div>
    <w:div w:id="1852451993">
      <w:bodyDiv w:val="1"/>
      <w:marLeft w:val="0"/>
      <w:marRight w:val="0"/>
      <w:marTop w:val="0"/>
      <w:marBottom w:val="0"/>
      <w:divBdr>
        <w:top w:val="none" w:sz="0" w:space="0" w:color="auto"/>
        <w:left w:val="none" w:sz="0" w:space="0" w:color="auto"/>
        <w:bottom w:val="none" w:sz="0" w:space="0" w:color="auto"/>
        <w:right w:val="none" w:sz="0" w:space="0" w:color="auto"/>
      </w:divBdr>
    </w:div>
    <w:div w:id="1931692500">
      <w:bodyDiv w:val="1"/>
      <w:marLeft w:val="0"/>
      <w:marRight w:val="0"/>
      <w:marTop w:val="0"/>
      <w:marBottom w:val="0"/>
      <w:divBdr>
        <w:top w:val="none" w:sz="0" w:space="0" w:color="auto"/>
        <w:left w:val="none" w:sz="0" w:space="0" w:color="auto"/>
        <w:bottom w:val="none" w:sz="0" w:space="0" w:color="auto"/>
        <w:right w:val="none" w:sz="0" w:space="0" w:color="auto"/>
      </w:divBdr>
    </w:div>
    <w:div w:id="1948460664">
      <w:bodyDiv w:val="1"/>
      <w:marLeft w:val="0"/>
      <w:marRight w:val="0"/>
      <w:marTop w:val="0"/>
      <w:marBottom w:val="0"/>
      <w:divBdr>
        <w:top w:val="none" w:sz="0" w:space="0" w:color="auto"/>
        <w:left w:val="none" w:sz="0" w:space="0" w:color="auto"/>
        <w:bottom w:val="none" w:sz="0" w:space="0" w:color="auto"/>
        <w:right w:val="none" w:sz="0" w:space="0" w:color="auto"/>
      </w:divBdr>
    </w:div>
    <w:div w:id="2100061848">
      <w:bodyDiv w:val="1"/>
      <w:marLeft w:val="0"/>
      <w:marRight w:val="0"/>
      <w:marTop w:val="0"/>
      <w:marBottom w:val="0"/>
      <w:divBdr>
        <w:top w:val="none" w:sz="0" w:space="0" w:color="auto"/>
        <w:left w:val="none" w:sz="0" w:space="0" w:color="auto"/>
        <w:bottom w:val="none" w:sz="0" w:space="0" w:color="auto"/>
        <w:right w:val="none" w:sz="0" w:space="0" w:color="auto"/>
      </w:divBdr>
    </w:div>
    <w:div w:id="21210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aicoc@us.ibm.com" TargetMode="External" Id="rId8" /><Relationship Type="http://schemas.openxmlformats.org/officeDocument/2006/relationships/hyperlink" Target="http://129.40.94.249:3761/lab" TargetMode="External" Id="rId13" /><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ibm.biz/cecc-portal" TargetMode="External" Id="rId16"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1.png" Id="rId24" /><Relationship Type="http://schemas.openxmlformats.org/officeDocument/2006/relationships/webSettings" Target="webSettings.xml" Id="rId5" /><Relationship Type="http://schemas.openxmlformats.org/officeDocument/2006/relationships/hyperlink" Target="https://www.edureka.co/blog/wp-content/uploads/2018/10/Jupyter_Notebook_CheatSheet_Edureka.pdf" TargetMode="External" Id="rId15" /><Relationship Type="http://schemas.openxmlformats.org/officeDocument/2006/relationships/fontTable" Target="fontTable.xml" Id="rId28" /><Relationship Type="http://schemas.openxmlformats.org/officeDocument/2006/relationships/hyperlink" Target="https://github.com/dustinvanstee/aicoc-python-basics" TargetMode="External" Id="rId10" /><Relationship Type="http://schemas.openxmlformats.org/officeDocument/2006/relationships/settings" Target="settings.xml" Id="rId4" /><Relationship Type="http://schemas.openxmlformats.org/officeDocument/2006/relationships/hyperlink" Target="http://129.40.94.249:3761/tree" TargetMode="External" Id="rId14" /><Relationship Type="http://schemas.openxmlformats.org/officeDocument/2006/relationships/footer" Target="footer1.xml" Id="rId27" /><Relationship Type="http://schemas.openxmlformats.org/officeDocument/2006/relationships/image" Target="/media/imagee.png" Id="R6ef18544c34440aa" /><Relationship Type="http://schemas.openxmlformats.org/officeDocument/2006/relationships/image" Target="/media/imagef.png" Id="R235b53a26b2647a6" /><Relationship Type="http://schemas.openxmlformats.org/officeDocument/2006/relationships/image" Target="/media/image10.png" Id="Rf96e5ae7a24f4af9" /><Relationship Type="http://schemas.openxmlformats.org/officeDocument/2006/relationships/image" Target="/media/image11.png" Id="Rd9ad9b1363194377" /><Relationship Type="http://schemas.openxmlformats.org/officeDocument/2006/relationships/image" Target="/media/image12.png" Id="R27f05e3fa7d94805" /><Relationship Type="http://schemas.openxmlformats.org/officeDocument/2006/relationships/image" Target="/media/image13.png" Id="R1ac47375d2b44458" /><Relationship Type="http://schemas.openxmlformats.org/officeDocument/2006/relationships/image" Target="/media/image14.png" Id="R2133ed4b0c374fc2" /><Relationship Type="http://schemas.openxmlformats.org/officeDocument/2006/relationships/image" Target="/media/image15.png" Id="R8c42f7efdfbf4250" /><Relationship Type="http://schemas.openxmlformats.org/officeDocument/2006/relationships/image" Target="/media/image16.png" Id="Rab9cdb6f3af245e9" /><Relationship Type="http://schemas.openxmlformats.org/officeDocument/2006/relationships/image" Target="/media/image17.png" Id="R1a132dc129a34641" /><Relationship Type="http://schemas.openxmlformats.org/officeDocument/2006/relationships/image" Target="/media/image18.png" Id="R1126ebbbd0af48e2" /><Relationship Type="http://schemas.openxmlformats.org/officeDocument/2006/relationships/glossaryDocument" Target="/word/glossary/document.xml" Id="R0dc6b723a7a64b8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ebbb8fb-780d-4ffe-b0e8-5451b15508d8}"/>
      </w:docPartPr>
      <w:docPartBody>
        <w:p w14:paraId="4BEAC28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2E726-40FD-4946-9064-9FB40B23E58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Visual Inspector Intro Lab Guide (Kelly Schlamb)</dc:title>
  <dc:subject/>
  <dc:creator>Kelly Schlamb</dc:creator>
  <keywords>KS-v20200219a</keywords>
  <dc:description/>
  <lastModifiedBy>Robert A. Chesebrough</lastModifiedBy>
  <revision>14</revision>
  <lastPrinted>2020-04-30T21:39:00.0000000Z</lastPrinted>
  <dcterms:created xsi:type="dcterms:W3CDTF">2020-05-01T04:07:00.0000000Z</dcterms:created>
  <dcterms:modified xsi:type="dcterms:W3CDTF">2020-05-07T20:00:45.0206898Z</dcterms:modified>
</coreProperties>
</file>