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675544D6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2D0E08">
        <w:rPr>
          <w:rFonts w:ascii="Verdana" w:hAnsi="Verdana"/>
          <w:i/>
          <w:sz w:val="20"/>
          <w:szCs w:val="20"/>
        </w:rPr>
        <w:t xml:space="preserve"> </w:t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2D0E08">
        <w:rPr>
          <w:rFonts w:ascii="Verdana" w:hAnsi="Verdana"/>
          <w:sz w:val="20"/>
          <w:szCs w:val="20"/>
        </w:rPr>
        <w:t xml:space="preserve"> </w:t>
      </w:r>
      <w:proofErr w:type="spellStart"/>
      <w:r w:rsidR="002D0E08">
        <w:rPr>
          <w:rFonts w:ascii="Verdana" w:hAnsi="Verdana"/>
          <w:sz w:val="20"/>
          <w:szCs w:val="20"/>
        </w:rPr>
        <w:t>PySpark</w:t>
      </w:r>
      <w:proofErr w:type="spellEnd"/>
      <w:r w:rsidR="002D0E08">
        <w:rPr>
          <w:rFonts w:ascii="Verdana" w:hAnsi="Verdana"/>
          <w:sz w:val="20"/>
          <w:szCs w:val="20"/>
        </w:rPr>
        <w:t>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Git,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EAD45F3" w14:textId="077C23FE" w:rsidR="009967B9" w:rsidRDefault="00AD2378" w:rsidP="009967B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U.S. Department of State </w:t>
      </w:r>
      <w:r w:rsidR="009967B9">
        <w:rPr>
          <w:rFonts w:ascii="Verdana" w:hAnsi="Verdana"/>
          <w:b/>
          <w:sz w:val="20"/>
          <w:szCs w:val="20"/>
        </w:rPr>
        <w:t>(</w:t>
      </w:r>
      <w:r w:rsidR="009967B9" w:rsidRPr="009967B9">
        <w:rPr>
          <w:rFonts w:ascii="Verdana" w:hAnsi="Verdana"/>
          <w:b/>
          <w:sz w:val="20"/>
          <w:szCs w:val="20"/>
        </w:rPr>
        <w:t>Bureau of Population, Refugees, and Migration</w:t>
      </w:r>
      <w:r w:rsidR="009967B9">
        <w:rPr>
          <w:rFonts w:ascii="Verdana" w:hAnsi="Verdana"/>
          <w:b/>
          <w:sz w:val="20"/>
          <w:szCs w:val="20"/>
        </w:rPr>
        <w:t>) - Refugee Processing Center, Edgewater, CO (Remote); Contract</w:t>
      </w:r>
    </w:p>
    <w:p w14:paraId="407D6A6A" w14:textId="4C8ECDD1" w:rsidR="009967B9" w:rsidRPr="00F70C91" w:rsidRDefault="009967B9" w:rsidP="009967B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Data Analyst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</w:t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bCs/>
          <w:sz w:val="20"/>
          <w:szCs w:val="20"/>
        </w:rPr>
        <w:t>June 2021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>
        <w:rPr>
          <w:rFonts w:ascii="Verdana" w:hAnsi="Verdana"/>
          <w:bCs/>
          <w:sz w:val="20"/>
          <w:szCs w:val="20"/>
        </w:rPr>
        <w:t>Present</w:t>
      </w:r>
    </w:p>
    <w:p w14:paraId="1D8F7F02" w14:textId="4147C3BD" w:rsidR="00FA355B" w:rsidRPr="00FA355B" w:rsidRDefault="007A0834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and redesigning 20+ interactive Tableau dashboards that provide pertinent, time-sensitive information in an easily digestible format to top-level government officials</w:t>
      </w:r>
    </w:p>
    <w:p w14:paraId="1B328AA3" w14:textId="792D0525" w:rsidR="007A0834" w:rsidRPr="004E7C84" w:rsidRDefault="00873D16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FA355B">
        <w:rPr>
          <w:rFonts w:ascii="Verdana" w:hAnsi="Verdana"/>
          <w:sz w:val="20"/>
          <w:szCs w:val="20"/>
        </w:rPr>
        <w:t xml:space="preserve">mplementing </w:t>
      </w:r>
      <w:r>
        <w:rPr>
          <w:rFonts w:ascii="Verdana" w:hAnsi="Verdana"/>
          <w:sz w:val="20"/>
          <w:szCs w:val="20"/>
        </w:rPr>
        <w:t>T-</w:t>
      </w:r>
      <w:r w:rsidR="00FA355B">
        <w:rPr>
          <w:rFonts w:ascii="Verdana" w:hAnsi="Verdana"/>
          <w:sz w:val="20"/>
          <w:szCs w:val="20"/>
        </w:rPr>
        <w:t>SQL</w:t>
      </w:r>
      <w:r w:rsidR="007A0834">
        <w:rPr>
          <w:rFonts w:ascii="Verdana" w:hAnsi="Verdana"/>
          <w:sz w:val="20"/>
          <w:szCs w:val="20"/>
        </w:rPr>
        <w:t xml:space="preserve"> </w:t>
      </w:r>
      <w:r w:rsidR="007A1A52">
        <w:rPr>
          <w:rFonts w:ascii="Verdana" w:hAnsi="Verdana"/>
          <w:sz w:val="20"/>
          <w:szCs w:val="20"/>
        </w:rPr>
        <w:t xml:space="preserve">code </w:t>
      </w:r>
      <w:r>
        <w:rPr>
          <w:rFonts w:ascii="Verdana" w:hAnsi="Verdana"/>
          <w:sz w:val="20"/>
          <w:szCs w:val="20"/>
        </w:rPr>
        <w:t>into 21 Common Data Mod</w:t>
      </w:r>
      <w:r w:rsidR="007A1A52">
        <w:rPr>
          <w:rFonts w:ascii="Verdana" w:hAnsi="Verdana"/>
          <w:sz w:val="20"/>
          <w:szCs w:val="20"/>
        </w:rPr>
        <w:t>el tables that allows for smooth transition of data from initial ingestion into production, solves</w:t>
      </w:r>
      <w:r w:rsidR="009C2145">
        <w:rPr>
          <w:rFonts w:ascii="Verdana" w:hAnsi="Verdana"/>
          <w:sz w:val="20"/>
          <w:szCs w:val="20"/>
        </w:rPr>
        <w:t xml:space="preserve"> crucial </w:t>
      </w:r>
      <w:r w:rsidR="007A1A52">
        <w:rPr>
          <w:rFonts w:ascii="Verdana" w:hAnsi="Verdana"/>
          <w:sz w:val="20"/>
          <w:szCs w:val="20"/>
        </w:rPr>
        <w:t>issues for processing centers aro</w:t>
      </w:r>
      <w:r w:rsidR="009C2145">
        <w:rPr>
          <w:rFonts w:ascii="Verdana" w:hAnsi="Verdana"/>
          <w:sz w:val="20"/>
          <w:szCs w:val="20"/>
        </w:rPr>
        <w:t>und the word</w:t>
      </w:r>
      <w:r w:rsidR="007A1A52">
        <w:rPr>
          <w:rFonts w:ascii="Verdana" w:hAnsi="Verdana"/>
          <w:sz w:val="20"/>
          <w:szCs w:val="20"/>
        </w:rPr>
        <w:t xml:space="preserve">, </w:t>
      </w:r>
      <w:r w:rsidR="009C2145">
        <w:rPr>
          <w:rFonts w:ascii="Verdana" w:hAnsi="Verdana"/>
          <w:sz w:val="20"/>
          <w:szCs w:val="20"/>
        </w:rPr>
        <w:t>and improves data integrity</w:t>
      </w:r>
    </w:p>
    <w:p w14:paraId="2ECD756A" w14:textId="69A90B19" w:rsidR="00F15E06" w:rsidRPr="004E7C84" w:rsidRDefault="004E7C84" w:rsidP="00FC01F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in-depth statistical analyses</w:t>
      </w:r>
      <w:r w:rsidR="000658F9">
        <w:rPr>
          <w:rFonts w:ascii="Verdana" w:hAnsi="Verdana"/>
          <w:sz w:val="20"/>
          <w:szCs w:val="20"/>
        </w:rPr>
        <w:t xml:space="preserve"> and analytical techniques</w:t>
      </w:r>
      <w:r w:rsidR="00C87046">
        <w:rPr>
          <w:rFonts w:ascii="Verdana" w:hAnsi="Verdana"/>
          <w:sz w:val="20"/>
          <w:szCs w:val="20"/>
        </w:rPr>
        <w:t xml:space="preserve"> on 1M+ rows of data</w:t>
      </w:r>
      <w:r>
        <w:rPr>
          <w:rFonts w:ascii="Verdana" w:hAnsi="Verdana"/>
          <w:sz w:val="20"/>
          <w:szCs w:val="20"/>
        </w:rPr>
        <w:t xml:space="preserve"> in Python and T-SQL to identify disruptions</w:t>
      </w:r>
      <w:r w:rsidR="000658F9">
        <w:rPr>
          <w:rFonts w:ascii="Verdana" w:hAnsi="Verdana"/>
          <w:sz w:val="20"/>
          <w:szCs w:val="20"/>
        </w:rPr>
        <w:t xml:space="preserve"> and delays</w:t>
      </w:r>
      <w:r w:rsidR="008E7788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refugee processing operation</w:t>
      </w:r>
      <w:r w:rsidR="008E7788">
        <w:rPr>
          <w:rFonts w:ascii="Verdana" w:hAnsi="Verdana"/>
          <w:sz w:val="20"/>
          <w:szCs w:val="20"/>
        </w:rPr>
        <w:t>s</w:t>
      </w:r>
      <w:bookmarkStart w:id="0" w:name="_GoBack"/>
      <w:bookmarkEnd w:id="0"/>
    </w:p>
    <w:p w14:paraId="4B3FDA1C" w14:textId="77777777" w:rsidR="009967B9" w:rsidRDefault="009967B9" w:rsidP="00FC01F8">
      <w:pPr>
        <w:rPr>
          <w:rFonts w:ascii="Verdana" w:hAnsi="Verdana"/>
          <w:b/>
          <w:sz w:val="20"/>
          <w:szCs w:val="20"/>
        </w:rPr>
      </w:pPr>
    </w:p>
    <w:p w14:paraId="24C8B727" w14:textId="3511D082" w:rsidR="00FC01F8" w:rsidRPr="00F70C91" w:rsidRDefault="00E71AEC" w:rsidP="00FC01F8">
      <w:pPr>
        <w:rPr>
          <w:rFonts w:ascii="Times New Roman" w:eastAsia="Times New Roman" w:hAnsi="Times New Roman" w:cs="Times New Roman"/>
          <w:sz w:val="20"/>
          <w:szCs w:val="20"/>
        </w:rPr>
      </w:pPr>
      <w:r w:rsidRPr="0089068D">
        <w:rPr>
          <w:rFonts w:ascii="Verdana" w:hAnsi="Verdana"/>
          <w:b/>
          <w:sz w:val="20"/>
          <w:szCs w:val="20"/>
        </w:rPr>
        <w:t>General Dynamics Information Technology</w:t>
      </w:r>
      <w:r w:rsidR="00F70C91">
        <w:rPr>
          <w:rFonts w:ascii="Verdana" w:hAnsi="Verdana"/>
          <w:b/>
          <w:sz w:val="20"/>
          <w:szCs w:val="20"/>
        </w:rPr>
        <w:t xml:space="preserve">, </w:t>
      </w:r>
      <w:r w:rsidR="005B562E">
        <w:rPr>
          <w:rFonts w:ascii="Verdana" w:hAnsi="Verdana"/>
          <w:b/>
          <w:sz w:val="20"/>
          <w:szCs w:val="20"/>
        </w:rPr>
        <w:t xml:space="preserve">Edgewater, CO </w:t>
      </w:r>
      <w:r>
        <w:rPr>
          <w:rFonts w:ascii="Verdana" w:hAnsi="Verdana"/>
          <w:b/>
          <w:sz w:val="20"/>
          <w:szCs w:val="20"/>
        </w:rPr>
        <w:t>(</w:t>
      </w:r>
      <w:r w:rsidR="00FC01F8">
        <w:rPr>
          <w:rFonts w:ascii="Verdana" w:hAnsi="Verdana"/>
          <w:b/>
          <w:sz w:val="20"/>
          <w:szCs w:val="20"/>
        </w:rPr>
        <w:t>Remote)</w:t>
      </w:r>
      <w:r w:rsidR="0096662A">
        <w:rPr>
          <w:rFonts w:ascii="Verdana" w:hAnsi="Verdana"/>
          <w:b/>
          <w:sz w:val="20"/>
          <w:szCs w:val="20"/>
        </w:rPr>
        <w:t xml:space="preserve">; </w:t>
      </w:r>
      <w:r w:rsidR="009154DE">
        <w:rPr>
          <w:rFonts w:ascii="Verdana" w:hAnsi="Verdana"/>
          <w:b/>
          <w:sz w:val="20"/>
          <w:szCs w:val="20"/>
        </w:rPr>
        <w:t>Contract</w:t>
      </w:r>
    </w:p>
    <w:p w14:paraId="43270A04" w14:textId="349A892E" w:rsidR="00FC01F8" w:rsidRDefault="00FC01F8" w:rsidP="00FC01F8">
      <w:pPr>
        <w:rPr>
          <w:rFonts w:ascii="Verdana" w:hAnsi="Verdana"/>
          <w:bCs/>
          <w:sz w:val="20"/>
          <w:szCs w:val="20"/>
        </w:rPr>
      </w:pPr>
      <w:r w:rsidRPr="00FC01F8">
        <w:rPr>
          <w:rFonts w:ascii="Verdana" w:hAnsi="Verdana"/>
          <w:b/>
          <w:sz w:val="20"/>
          <w:szCs w:val="20"/>
        </w:rPr>
        <w:t>Senior Metrics and Data Analytics Analyst</w:t>
      </w:r>
      <w:r w:rsidR="009154DE">
        <w:rPr>
          <w:rFonts w:ascii="Verdana" w:hAnsi="Verdana"/>
          <w:b/>
          <w:sz w:val="20"/>
          <w:szCs w:val="20"/>
        </w:rPr>
        <w:t xml:space="preserve">                          </w:t>
      </w:r>
      <w:r w:rsidR="005B562E">
        <w:rPr>
          <w:rFonts w:ascii="Verdana" w:hAnsi="Verdana"/>
          <w:b/>
          <w:sz w:val="20"/>
          <w:szCs w:val="20"/>
        </w:rPr>
        <w:tab/>
        <w:t xml:space="preserve">             </w:t>
      </w:r>
      <w:r>
        <w:rPr>
          <w:rFonts w:ascii="Verdana" w:hAnsi="Verdana"/>
          <w:bCs/>
          <w:sz w:val="20"/>
          <w:szCs w:val="20"/>
        </w:rPr>
        <w:t>November 2020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 w:rsidR="00F863E9">
        <w:rPr>
          <w:rFonts w:ascii="Verdana" w:hAnsi="Verdana"/>
          <w:bCs/>
          <w:sz w:val="20"/>
          <w:szCs w:val="20"/>
        </w:rPr>
        <w:t xml:space="preserve">June 2021 </w:t>
      </w:r>
    </w:p>
    <w:p w14:paraId="72E12C9F" w14:textId="23ABE0EC" w:rsidR="001C2676" w:rsidRPr="004C1826" w:rsidRDefault="004C182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Enhanced and </w:t>
      </w:r>
      <w:proofErr w:type="spellStart"/>
      <w:r>
        <w:rPr>
          <w:rFonts w:ascii="Verdana" w:hAnsi="Verdana"/>
          <w:sz w:val="20"/>
          <w:szCs w:val="20"/>
        </w:rPr>
        <w:t>productionalized</w:t>
      </w:r>
      <w:proofErr w:type="spellEnd"/>
      <w:r>
        <w:rPr>
          <w:rFonts w:ascii="Verdana" w:hAnsi="Verdana"/>
          <w:sz w:val="20"/>
          <w:szCs w:val="20"/>
        </w:rPr>
        <w:t xml:space="preserve"> eight statistical healthcare models in a time-sensitive </w:t>
      </w:r>
      <w:r w:rsidR="009446EB">
        <w:rPr>
          <w:rFonts w:ascii="Verdana" w:hAnsi="Verdana"/>
          <w:sz w:val="20"/>
          <w:szCs w:val="20"/>
        </w:rPr>
        <w:t xml:space="preserve">environment using </w:t>
      </w:r>
      <w:proofErr w:type="spellStart"/>
      <w:r w:rsidR="009446EB">
        <w:rPr>
          <w:rFonts w:ascii="Verdana" w:hAnsi="Verdana"/>
          <w:sz w:val="20"/>
          <w:szCs w:val="20"/>
        </w:rPr>
        <w:t>PySpark</w:t>
      </w:r>
      <w:proofErr w:type="spellEnd"/>
      <w:r w:rsidR="009446EB">
        <w:rPr>
          <w:rFonts w:ascii="Verdana" w:hAnsi="Verdana"/>
          <w:sz w:val="20"/>
          <w:szCs w:val="20"/>
        </w:rPr>
        <w:t xml:space="preserve">, </w:t>
      </w:r>
      <w:proofErr w:type="spellStart"/>
      <w:r w:rsidR="009446EB">
        <w:rPr>
          <w:rFonts w:ascii="Verdana" w:hAnsi="Verdana"/>
          <w:sz w:val="20"/>
          <w:szCs w:val="20"/>
        </w:rPr>
        <w:t>HiveQ</w:t>
      </w:r>
      <w:r>
        <w:rPr>
          <w:rFonts w:ascii="Verdana" w:hAnsi="Verdana"/>
          <w:sz w:val="20"/>
          <w:szCs w:val="20"/>
        </w:rPr>
        <w:t>L</w:t>
      </w:r>
      <w:proofErr w:type="spellEnd"/>
      <w:r>
        <w:rPr>
          <w:rFonts w:ascii="Verdana" w:hAnsi="Verdana"/>
          <w:sz w:val="20"/>
          <w:szCs w:val="20"/>
        </w:rPr>
        <w:t xml:space="preserve"> (HQL), and Python </w:t>
      </w:r>
      <w:r w:rsidR="00F863E9" w:rsidRPr="004C1826">
        <w:rPr>
          <w:rFonts w:ascii="Verdana" w:hAnsi="Verdana"/>
          <w:sz w:val="20"/>
          <w:szCs w:val="20"/>
        </w:rPr>
        <w:t>to support the Centers for Medicare &amp; Medicaid Services (CMS) Center for Program Integrity in its effort to strategically combat fraud, waste, and abuse across Medicare, Managed Care, and Medicaid programs</w:t>
      </w:r>
    </w:p>
    <w:p w14:paraId="58B44E0F" w14:textId="269DF148" w:rsidR="004C1826" w:rsidRPr="006873D4" w:rsidRDefault="00B97AE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Built data process workflow</w:t>
      </w:r>
      <w:r w:rsidR="00851131">
        <w:rPr>
          <w:rFonts w:ascii="Verdana" w:hAnsi="Verdana"/>
          <w:sz w:val="20"/>
          <w:szCs w:val="20"/>
        </w:rPr>
        <w:t xml:space="preserve"> from </w:t>
      </w:r>
      <w:r w:rsidR="00EF0B89">
        <w:rPr>
          <w:rFonts w:ascii="Verdana" w:hAnsi="Verdana"/>
          <w:sz w:val="20"/>
          <w:szCs w:val="20"/>
        </w:rPr>
        <w:t>100</w:t>
      </w:r>
      <w:r w:rsidR="00851131">
        <w:rPr>
          <w:rFonts w:ascii="Verdana" w:hAnsi="Verdana"/>
          <w:sz w:val="20"/>
          <w:szCs w:val="20"/>
        </w:rPr>
        <w:t xml:space="preserve">M+ rows of CMS </w:t>
      </w:r>
      <w:r w:rsidR="00825D9E">
        <w:rPr>
          <w:rFonts w:ascii="Verdana" w:hAnsi="Verdana"/>
          <w:sz w:val="20"/>
          <w:szCs w:val="20"/>
        </w:rPr>
        <w:t xml:space="preserve">data </w:t>
      </w:r>
      <w:r w:rsidR="000A2E54">
        <w:rPr>
          <w:rFonts w:ascii="Verdana" w:hAnsi="Verdana"/>
          <w:sz w:val="20"/>
          <w:szCs w:val="20"/>
        </w:rPr>
        <w:t>for each model</w:t>
      </w:r>
      <w:r w:rsidR="00825D9E">
        <w:rPr>
          <w:rFonts w:ascii="Verdana" w:hAnsi="Verdana"/>
          <w:sz w:val="20"/>
          <w:szCs w:val="20"/>
        </w:rPr>
        <w:t xml:space="preserve"> using HQL </w:t>
      </w:r>
      <w:r>
        <w:rPr>
          <w:rFonts w:ascii="Verdana" w:hAnsi="Verdana"/>
          <w:sz w:val="20"/>
          <w:szCs w:val="20"/>
        </w:rPr>
        <w:t xml:space="preserve">which </w:t>
      </w:r>
      <w:r w:rsidR="000A2E54">
        <w:rPr>
          <w:rFonts w:ascii="Verdana" w:hAnsi="Verdana"/>
          <w:sz w:val="20"/>
          <w:szCs w:val="20"/>
        </w:rPr>
        <w:t>ensured</w:t>
      </w:r>
      <w:r>
        <w:rPr>
          <w:rFonts w:ascii="Verdana" w:hAnsi="Verdana"/>
          <w:sz w:val="20"/>
          <w:szCs w:val="20"/>
        </w:rPr>
        <w:t xml:space="preserve"> the proper population of pro</w:t>
      </w:r>
      <w:r w:rsidR="000A2E54">
        <w:rPr>
          <w:rFonts w:ascii="Verdana" w:hAnsi="Verdana"/>
          <w:sz w:val="20"/>
          <w:szCs w:val="20"/>
        </w:rPr>
        <w:t>viders, claims, and payment information</w:t>
      </w:r>
      <w:r w:rsidR="00474872">
        <w:rPr>
          <w:rFonts w:ascii="Verdana" w:hAnsi="Verdana"/>
          <w:sz w:val="20"/>
          <w:szCs w:val="20"/>
        </w:rPr>
        <w:t xml:space="preserve"> was </w:t>
      </w:r>
      <w:r>
        <w:rPr>
          <w:rFonts w:ascii="Verdana" w:hAnsi="Verdana"/>
          <w:sz w:val="20"/>
          <w:szCs w:val="20"/>
        </w:rPr>
        <w:t xml:space="preserve">utilized </w:t>
      </w:r>
      <w:r w:rsidR="00474872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the data analysis and reporting process</w:t>
      </w:r>
      <w:r w:rsidR="00474872">
        <w:rPr>
          <w:rFonts w:ascii="Verdana" w:hAnsi="Verdana"/>
          <w:sz w:val="20"/>
          <w:szCs w:val="20"/>
        </w:rPr>
        <w:t xml:space="preserve"> </w:t>
      </w:r>
      <w:r w:rsidR="003600E9">
        <w:rPr>
          <w:rFonts w:ascii="Verdana" w:hAnsi="Verdana"/>
          <w:sz w:val="20"/>
          <w:szCs w:val="20"/>
        </w:rPr>
        <w:t xml:space="preserve">to identify fraudulent </w:t>
      </w:r>
      <w:r w:rsidR="00825D9E">
        <w:rPr>
          <w:rFonts w:ascii="Verdana" w:hAnsi="Verdana"/>
          <w:sz w:val="20"/>
          <w:szCs w:val="20"/>
        </w:rPr>
        <w:t>medical providers and practices</w:t>
      </w:r>
    </w:p>
    <w:p w14:paraId="6B93FBD2" w14:textId="01B6A16E" w:rsidR="006873D4" w:rsidRPr="006873D4" w:rsidRDefault="006873D4" w:rsidP="004C18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873D4">
        <w:rPr>
          <w:rFonts w:ascii="Verdana" w:hAnsi="Verdana"/>
          <w:sz w:val="20"/>
          <w:szCs w:val="20"/>
        </w:rPr>
        <w:t>Extract</w:t>
      </w:r>
      <w:r w:rsidR="00D916ED">
        <w:rPr>
          <w:rFonts w:ascii="Verdana" w:hAnsi="Verdana"/>
          <w:sz w:val="20"/>
          <w:szCs w:val="20"/>
        </w:rPr>
        <w:t>ed</w:t>
      </w:r>
      <w:r w:rsidRPr="006873D4">
        <w:rPr>
          <w:rFonts w:ascii="Verdana" w:hAnsi="Verdana"/>
          <w:sz w:val="20"/>
          <w:szCs w:val="20"/>
        </w:rPr>
        <w:t xml:space="preserve"> qualitative and quantitative relationships</w:t>
      </w:r>
      <w:r w:rsidR="00D916ED">
        <w:rPr>
          <w:rFonts w:ascii="Verdana" w:hAnsi="Verdana"/>
          <w:sz w:val="20"/>
          <w:szCs w:val="20"/>
        </w:rPr>
        <w:t xml:space="preserve"> by performing</w:t>
      </w:r>
      <w:r w:rsidR="00BE4BD5" w:rsidRPr="00BE4BD5">
        <w:rPr>
          <w:rFonts w:ascii="Verdana" w:hAnsi="Verdana"/>
          <w:sz w:val="20"/>
          <w:szCs w:val="20"/>
        </w:rPr>
        <w:t xml:space="preserve"> </w:t>
      </w:r>
      <w:r w:rsidR="00BE4BD5">
        <w:rPr>
          <w:rFonts w:ascii="Verdana" w:hAnsi="Verdana"/>
          <w:sz w:val="20"/>
          <w:szCs w:val="20"/>
        </w:rPr>
        <w:t>data manipulation and</w:t>
      </w:r>
      <w:r w:rsidR="00D916ED">
        <w:rPr>
          <w:rFonts w:ascii="Verdana" w:hAnsi="Verdana"/>
          <w:sz w:val="20"/>
          <w:szCs w:val="20"/>
        </w:rPr>
        <w:t xml:space="preserve"> s</w:t>
      </w:r>
      <w:r w:rsidR="00BE4BD5">
        <w:rPr>
          <w:rFonts w:ascii="Verdana" w:hAnsi="Verdana"/>
          <w:sz w:val="20"/>
          <w:szCs w:val="20"/>
        </w:rPr>
        <w:t xml:space="preserve">tatistical analysis methods </w:t>
      </w:r>
      <w:r w:rsidR="00D916ED">
        <w:rPr>
          <w:rFonts w:ascii="Verdana" w:hAnsi="Verdana"/>
          <w:sz w:val="20"/>
          <w:szCs w:val="20"/>
        </w:rPr>
        <w:t>which resulted in robust data visualizations, reports, and presentations used by CMS and its partner organiza</w:t>
      </w:r>
      <w:r w:rsidR="006633D7">
        <w:rPr>
          <w:rFonts w:ascii="Verdana" w:hAnsi="Verdana"/>
          <w:sz w:val="20"/>
          <w:szCs w:val="20"/>
        </w:rPr>
        <w:t>tions to further investigate</w:t>
      </w:r>
      <w:r w:rsidR="00D916ED">
        <w:rPr>
          <w:rFonts w:ascii="Verdana" w:hAnsi="Verdana"/>
          <w:sz w:val="20"/>
          <w:szCs w:val="20"/>
        </w:rPr>
        <w:t xml:space="preserve"> identified cases of fraud</w:t>
      </w:r>
      <w:r w:rsidR="00554AC2">
        <w:rPr>
          <w:rFonts w:ascii="Verdana" w:hAnsi="Verdana"/>
          <w:sz w:val="20"/>
          <w:szCs w:val="20"/>
        </w:rPr>
        <w:t>ulent activity</w:t>
      </w:r>
    </w:p>
    <w:p w14:paraId="3B0C5037" w14:textId="77777777" w:rsidR="00230192" w:rsidRPr="00F15E06" w:rsidRDefault="00230192" w:rsidP="00F15E06">
      <w:pPr>
        <w:rPr>
          <w:rFonts w:ascii="Verdana" w:hAnsi="Verdana"/>
          <w:b/>
          <w:sz w:val="20"/>
          <w:szCs w:val="20"/>
        </w:rPr>
      </w:pPr>
    </w:p>
    <w:p w14:paraId="58B203E4" w14:textId="15C6AE38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Edgewater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7AFAAC88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D0E08">
        <w:rPr>
          <w:rFonts w:ascii="Verdana" w:hAnsi="Verdana"/>
          <w:sz w:val="20"/>
          <w:szCs w:val="20"/>
        </w:rPr>
        <w:t xml:space="preserve"> PySpark</w:t>
      </w:r>
      <w:r w:rsidR="00205D29">
        <w:rPr>
          <w:rFonts w:ascii="Verdana" w:hAnsi="Verdana"/>
          <w:sz w:val="20"/>
          <w:szCs w:val="20"/>
        </w:rPr>
        <w:t>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lastRenderedPageBreak/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23817319" w14:textId="554A43DF" w:rsidR="00943787" w:rsidRPr="00775A6F" w:rsidRDefault="00713F22" w:rsidP="0078649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382947CC" w14:textId="77777777" w:rsidR="00943787" w:rsidRDefault="00943787" w:rsidP="0078649F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79B17419" w14:textId="77777777" w:rsidR="00943787" w:rsidRPr="008646ED" w:rsidRDefault="00943787" w:rsidP="008646ED">
      <w:pPr>
        <w:rPr>
          <w:rFonts w:ascii="Verdana" w:hAnsi="Verdana"/>
          <w:sz w:val="20"/>
          <w:szCs w:val="20"/>
        </w:rPr>
      </w:pP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706CA4F8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</w:t>
      </w:r>
      <w:r w:rsidR="00E846F1">
        <w:rPr>
          <w:rFonts w:ascii="Verdana" w:hAnsi="Verdana"/>
          <w:b/>
          <w:sz w:val="20"/>
          <w:szCs w:val="20"/>
        </w:rPr>
        <w:t>aper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E846F1">
        <w:rPr>
          <w:rFonts w:ascii="Verdana" w:hAnsi="Verdana"/>
          <w:bCs/>
          <w:sz w:val="20"/>
          <w:szCs w:val="20"/>
        </w:rPr>
        <w:t>June 2020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6A876095" w14:textId="5817865C" w:rsidR="005A2A77" w:rsidRP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p w14:paraId="17763DAF" w14:textId="77777777" w:rsidR="005A2A77" w:rsidRDefault="005A2A77" w:rsidP="0063576E">
      <w:pPr>
        <w:rPr>
          <w:rFonts w:ascii="Verdana" w:hAnsi="Verdana"/>
          <w:b/>
          <w:sz w:val="20"/>
          <w:szCs w:val="20"/>
        </w:rPr>
      </w:pP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DEF55FF" w14:textId="4A54369F" w:rsidR="00C57F5C" w:rsidRPr="00C57F5C" w:rsidRDefault="00BB6D58" w:rsidP="00C57F5C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1BC05B57" w14:textId="77777777" w:rsidR="00C57F5C" w:rsidRPr="00C57F5C" w:rsidRDefault="00C57F5C" w:rsidP="00C57F5C">
      <w:pPr>
        <w:pStyle w:val="ListParagraph"/>
        <w:rPr>
          <w:rFonts w:ascii="Verdana" w:hAnsi="Verdana"/>
          <w:b/>
          <w:sz w:val="20"/>
          <w:szCs w:val="20"/>
        </w:rPr>
      </w:pP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2851CD">
      <w:headerReference w:type="even" r:id="rId9"/>
      <w:headerReference w:type="default" r:id="rId10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658F9" w:rsidRDefault="000658F9" w:rsidP="00EF359D">
      <w:r>
        <w:separator/>
      </w:r>
    </w:p>
  </w:endnote>
  <w:endnote w:type="continuationSeparator" w:id="0">
    <w:p w14:paraId="50759F9E" w14:textId="77777777" w:rsidR="000658F9" w:rsidRDefault="000658F9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658F9" w:rsidRDefault="000658F9" w:rsidP="00EF359D">
      <w:r>
        <w:separator/>
      </w:r>
    </w:p>
  </w:footnote>
  <w:footnote w:type="continuationSeparator" w:id="0">
    <w:p w14:paraId="12F93654" w14:textId="77777777" w:rsidR="000658F9" w:rsidRDefault="000658F9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658F9" w:rsidRPr="00672EEA" w:rsidRDefault="000658F9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658F9" w:rsidRPr="00510085" w:rsidRDefault="000658F9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658F9" w:rsidRDefault="000658F9" w:rsidP="00072763">
    <w:pPr>
      <w:jc w:val="center"/>
      <w:rPr>
        <w:rStyle w:val="Hyperlink"/>
        <w:rFonts w:ascii="Verdana" w:hAnsi="Verdana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48DA1402" w14:textId="4ADD7EA4" w:rsidR="000658F9" w:rsidRDefault="000658F9" w:rsidP="005A2A77">
    <w:pPr>
      <w:jc w:val="center"/>
      <w:rPr>
        <w:rStyle w:val="Hyperlink"/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  <w:u w:val="single"/>
      </w:rPr>
      <w:t>Website</w:t>
    </w:r>
    <w:r w:rsidRPr="005A2A77">
      <w:rPr>
        <w:rFonts w:ascii="Verdana" w:hAnsi="Verdana" w:cs="Arial"/>
        <w:sz w:val="20"/>
        <w:szCs w:val="20"/>
      </w:rPr>
      <w:t>:</w:t>
    </w:r>
    <w:r>
      <w:rPr>
        <w:rFonts w:ascii="Verdana" w:hAnsi="Verdana" w:cs="Arial"/>
        <w:sz w:val="20"/>
        <w:szCs w:val="20"/>
      </w:rPr>
      <w:t xml:space="preserve"> </w:t>
    </w:r>
    <w:hyperlink r:id="rId2" w:history="1">
      <w:r w:rsidRPr="005A2A77">
        <w:rPr>
          <w:rStyle w:val="Hyperlink"/>
          <w:rFonts w:ascii="Verdana" w:hAnsi="Verdana" w:cs="Arial"/>
          <w:sz w:val="20"/>
          <w:szCs w:val="20"/>
        </w:rPr>
        <w:t>https://dustinwicker.github.io/</w:t>
      </w:r>
    </w:hyperlink>
  </w:p>
  <w:p w14:paraId="391CB228" w14:textId="14ADA616" w:rsidR="000658F9" w:rsidRDefault="000658F9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3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0658F9" w:rsidRPr="002851CD" w:rsidRDefault="000658F9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4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658F9"/>
    <w:rsid w:val="00072763"/>
    <w:rsid w:val="000734A5"/>
    <w:rsid w:val="00091E4B"/>
    <w:rsid w:val="000945FF"/>
    <w:rsid w:val="000A2E54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0422"/>
    <w:rsid w:val="00152CA5"/>
    <w:rsid w:val="00154FA9"/>
    <w:rsid w:val="00171921"/>
    <w:rsid w:val="001813C9"/>
    <w:rsid w:val="001833F0"/>
    <w:rsid w:val="00190EA9"/>
    <w:rsid w:val="001972AE"/>
    <w:rsid w:val="001A48CC"/>
    <w:rsid w:val="001B34A7"/>
    <w:rsid w:val="001B5849"/>
    <w:rsid w:val="001C2676"/>
    <w:rsid w:val="001C75E7"/>
    <w:rsid w:val="001E0F67"/>
    <w:rsid w:val="001F2298"/>
    <w:rsid w:val="002036A4"/>
    <w:rsid w:val="002041E9"/>
    <w:rsid w:val="00205D29"/>
    <w:rsid w:val="002078A1"/>
    <w:rsid w:val="00211837"/>
    <w:rsid w:val="00230192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D0E08"/>
    <w:rsid w:val="002E0AED"/>
    <w:rsid w:val="002E7DFF"/>
    <w:rsid w:val="002F1471"/>
    <w:rsid w:val="00305C4C"/>
    <w:rsid w:val="0030752C"/>
    <w:rsid w:val="003249A7"/>
    <w:rsid w:val="00326FC7"/>
    <w:rsid w:val="00330171"/>
    <w:rsid w:val="00332465"/>
    <w:rsid w:val="003324A9"/>
    <w:rsid w:val="00334886"/>
    <w:rsid w:val="00340CA4"/>
    <w:rsid w:val="003600E9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4872"/>
    <w:rsid w:val="004757A4"/>
    <w:rsid w:val="00476844"/>
    <w:rsid w:val="00495F0E"/>
    <w:rsid w:val="00496A2C"/>
    <w:rsid w:val="004974A0"/>
    <w:rsid w:val="004B41F8"/>
    <w:rsid w:val="004B4538"/>
    <w:rsid w:val="004B7FE1"/>
    <w:rsid w:val="004C1826"/>
    <w:rsid w:val="004C3957"/>
    <w:rsid w:val="004E2893"/>
    <w:rsid w:val="004E7C84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54AC2"/>
    <w:rsid w:val="00565074"/>
    <w:rsid w:val="00575F01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B562E"/>
    <w:rsid w:val="005C1BBC"/>
    <w:rsid w:val="005C42F7"/>
    <w:rsid w:val="005C57FD"/>
    <w:rsid w:val="005D5B71"/>
    <w:rsid w:val="005D5DFF"/>
    <w:rsid w:val="005D7D9B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45062"/>
    <w:rsid w:val="006555CB"/>
    <w:rsid w:val="00655E3D"/>
    <w:rsid w:val="006633D7"/>
    <w:rsid w:val="0067281A"/>
    <w:rsid w:val="00672EEA"/>
    <w:rsid w:val="006758E1"/>
    <w:rsid w:val="00677CEC"/>
    <w:rsid w:val="006873D4"/>
    <w:rsid w:val="006A3123"/>
    <w:rsid w:val="006A3FDC"/>
    <w:rsid w:val="006A4461"/>
    <w:rsid w:val="006C4399"/>
    <w:rsid w:val="006D33BF"/>
    <w:rsid w:val="006D402D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2A13"/>
    <w:rsid w:val="007745D9"/>
    <w:rsid w:val="00775A6F"/>
    <w:rsid w:val="0078649F"/>
    <w:rsid w:val="00791554"/>
    <w:rsid w:val="007927F3"/>
    <w:rsid w:val="00792D5A"/>
    <w:rsid w:val="007A0834"/>
    <w:rsid w:val="007A1A52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25D9E"/>
    <w:rsid w:val="00845024"/>
    <w:rsid w:val="0084506D"/>
    <w:rsid w:val="00851131"/>
    <w:rsid w:val="00856875"/>
    <w:rsid w:val="00857C8A"/>
    <w:rsid w:val="00861755"/>
    <w:rsid w:val="00861BE4"/>
    <w:rsid w:val="008646ED"/>
    <w:rsid w:val="00873D16"/>
    <w:rsid w:val="00886DE5"/>
    <w:rsid w:val="0089068D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1FCD"/>
    <w:rsid w:val="008E24A7"/>
    <w:rsid w:val="008E3F84"/>
    <w:rsid w:val="008E7788"/>
    <w:rsid w:val="008F1DB8"/>
    <w:rsid w:val="0090348F"/>
    <w:rsid w:val="00906CA1"/>
    <w:rsid w:val="009154DE"/>
    <w:rsid w:val="00926ED3"/>
    <w:rsid w:val="00943787"/>
    <w:rsid w:val="009446EB"/>
    <w:rsid w:val="00945681"/>
    <w:rsid w:val="00950789"/>
    <w:rsid w:val="0096662A"/>
    <w:rsid w:val="0098675D"/>
    <w:rsid w:val="009967B9"/>
    <w:rsid w:val="009C2145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D2378"/>
    <w:rsid w:val="00AE1B04"/>
    <w:rsid w:val="00AF0976"/>
    <w:rsid w:val="00B03B4C"/>
    <w:rsid w:val="00B06AA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34A5"/>
    <w:rsid w:val="00B94D2E"/>
    <w:rsid w:val="00B9671A"/>
    <w:rsid w:val="00B97AE6"/>
    <w:rsid w:val="00BB2CD8"/>
    <w:rsid w:val="00BB2F16"/>
    <w:rsid w:val="00BB54CE"/>
    <w:rsid w:val="00BB6D58"/>
    <w:rsid w:val="00BC11D8"/>
    <w:rsid w:val="00BE4BD5"/>
    <w:rsid w:val="00BE622A"/>
    <w:rsid w:val="00BE6DF2"/>
    <w:rsid w:val="00BF4B19"/>
    <w:rsid w:val="00C4016E"/>
    <w:rsid w:val="00C57F5C"/>
    <w:rsid w:val="00C74775"/>
    <w:rsid w:val="00C85E11"/>
    <w:rsid w:val="00C86E95"/>
    <w:rsid w:val="00C87046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1FAA"/>
    <w:rsid w:val="00D643B6"/>
    <w:rsid w:val="00D6653D"/>
    <w:rsid w:val="00D75F37"/>
    <w:rsid w:val="00D804CB"/>
    <w:rsid w:val="00D80A4C"/>
    <w:rsid w:val="00D916ED"/>
    <w:rsid w:val="00D955A7"/>
    <w:rsid w:val="00D96C4E"/>
    <w:rsid w:val="00DA7839"/>
    <w:rsid w:val="00DB0797"/>
    <w:rsid w:val="00DB1E23"/>
    <w:rsid w:val="00DB6EAC"/>
    <w:rsid w:val="00DC39F3"/>
    <w:rsid w:val="00DD73FC"/>
    <w:rsid w:val="00DE22BB"/>
    <w:rsid w:val="00DE3B08"/>
    <w:rsid w:val="00DF04BC"/>
    <w:rsid w:val="00DF6B88"/>
    <w:rsid w:val="00E06F42"/>
    <w:rsid w:val="00E10BB9"/>
    <w:rsid w:val="00E25507"/>
    <w:rsid w:val="00E50FA2"/>
    <w:rsid w:val="00E71AEC"/>
    <w:rsid w:val="00E73B6F"/>
    <w:rsid w:val="00E74779"/>
    <w:rsid w:val="00E75445"/>
    <w:rsid w:val="00E75FFB"/>
    <w:rsid w:val="00E77F7D"/>
    <w:rsid w:val="00E82FDE"/>
    <w:rsid w:val="00E8414F"/>
    <w:rsid w:val="00E846F1"/>
    <w:rsid w:val="00E947F6"/>
    <w:rsid w:val="00EB07F1"/>
    <w:rsid w:val="00EB7A42"/>
    <w:rsid w:val="00EC7714"/>
    <w:rsid w:val="00ED35D7"/>
    <w:rsid w:val="00EE1590"/>
    <w:rsid w:val="00EE6651"/>
    <w:rsid w:val="00EE68E9"/>
    <w:rsid w:val="00EF0B89"/>
    <w:rsid w:val="00EF359D"/>
    <w:rsid w:val="00F0329B"/>
    <w:rsid w:val="00F15E06"/>
    <w:rsid w:val="00F26FEA"/>
    <w:rsid w:val="00F35210"/>
    <w:rsid w:val="00F52D1E"/>
    <w:rsid w:val="00F53701"/>
    <w:rsid w:val="00F61382"/>
    <w:rsid w:val="00F67DD1"/>
    <w:rsid w:val="00F70C91"/>
    <w:rsid w:val="00F71385"/>
    <w:rsid w:val="00F727DF"/>
    <w:rsid w:val="00F7482A"/>
    <w:rsid w:val="00F823D4"/>
    <w:rsid w:val="00F84F6D"/>
    <w:rsid w:val="00F863E9"/>
    <w:rsid w:val="00FA1D9A"/>
    <w:rsid w:val="00FA355B"/>
    <w:rsid w:val="00FA4884"/>
    <w:rsid w:val="00FB3628"/>
    <w:rsid w:val="00FC01F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ustinwicker" TargetMode="External"/><Relationship Id="rId4" Type="http://schemas.openxmlformats.org/officeDocument/2006/relationships/hyperlink" Target="https://www.linkedin.com/in/dustin-wicker/" TargetMode="External"/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dustinwick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4DE78-638D-3B4A-963B-4DCCC723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5835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3</cp:revision>
  <cp:lastPrinted>2022-03-17T00:54:00Z</cp:lastPrinted>
  <dcterms:created xsi:type="dcterms:W3CDTF">2022-03-17T00:54:00Z</dcterms:created>
  <dcterms:modified xsi:type="dcterms:W3CDTF">2022-03-17T01:52:00Z</dcterms:modified>
</cp:coreProperties>
</file>