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60" w:before="0" w:lineRule="auto"/>
        <w:rPr>
          <w:rFonts w:ascii="Roboto" w:cs="Roboto" w:eastAsia="Roboto" w:hAnsi="Roboto"/>
          <w:color w:val="003853"/>
          <w:sz w:val="54"/>
          <w:szCs w:val="54"/>
        </w:rPr>
      </w:pPr>
      <w:bookmarkStart w:colFirst="0" w:colLast="0" w:name="_4948peuvpm8" w:id="0"/>
      <w:bookmarkEnd w:id="0"/>
      <w:r w:rsidDel="00000000" w:rsidR="00000000" w:rsidRPr="00000000">
        <w:rPr>
          <w:rFonts w:ascii="Roboto" w:cs="Roboto" w:eastAsia="Roboto" w:hAnsi="Roboto"/>
          <w:color w:val="003853"/>
          <w:sz w:val="54"/>
          <w:szCs w:val="54"/>
          <w:rtl w:val="0"/>
        </w:rPr>
        <w:t xml:space="preserve">Суперавтоматическая кофемашина BlueDot Matte Black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60" w:before="0" w:lineRule="auto"/>
        <w:rPr>
          <w:rFonts w:ascii="Roboto" w:cs="Roboto" w:eastAsia="Roboto" w:hAnsi="Roboto"/>
          <w:color w:val="333334"/>
          <w:sz w:val="48"/>
          <w:szCs w:val="48"/>
        </w:rPr>
      </w:pPr>
      <w:bookmarkStart w:colFirst="0" w:colLast="0" w:name="_4kir3n6yld7c" w:id="1"/>
      <w:bookmarkEnd w:id="1"/>
      <w:r w:rsidDel="00000000" w:rsidR="00000000" w:rsidRPr="00000000">
        <w:rPr>
          <w:rFonts w:ascii="Roboto" w:cs="Roboto" w:eastAsia="Roboto" w:hAnsi="Roboto"/>
          <w:color w:val="333334"/>
          <w:sz w:val="48"/>
          <w:szCs w:val="48"/>
          <w:rtl w:val="0"/>
        </w:rPr>
        <w:t xml:space="preserve">от 299 600 ₽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3333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Суперавтоматическая кофемашина BlueDot со встроенной кофемолкой, предназначена для приготовления превосходного кофе и кофейных напитков из натурального зернового кофе и натурального молока. Кофемашина Carimali Blue Dot компактная, ее высота менее 60 см.И поэтому она может быть установлена в стандартный кухонный шкаф – оптимальное решение для офиса. Производительность до 100 чашек.</w:t>
      </w:r>
    </w:p>
    <w:p w:rsidR="00000000" w:rsidDel="00000000" w:rsidP="00000000" w:rsidRDefault="00000000" w:rsidRPr="00000000" w14:paraId="00000004">
      <w:pPr>
        <w:shd w:fill="c4c4c4" w:val="clear"/>
        <w:spacing w:after="980" w:lineRule="auto"/>
        <w:ind w:right="80"/>
        <w:jc w:val="center"/>
        <w:rPr>
          <w:rFonts w:ascii="Roboto" w:cs="Roboto" w:eastAsia="Roboto" w:hAnsi="Roboto"/>
          <w:color w:val="989898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ffffff"/>
          <w:sz w:val="30"/>
          <w:szCs w:val="30"/>
          <w:rtl w:val="0"/>
        </w:rPr>
        <w:t xml:space="preserve">Преимущества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  <w:rPr>
          <w:color w:val="33333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Заварное устройство CARIbrew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Легко снять для чистки и обслуживания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  <w:rPr>
          <w:color w:val="33333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MaxSave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Запатентованная технология для максимального энергосбережения, обеспечения высокой производительности и снижения энергопотребления.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  <w:rPr>
          <w:color w:val="33333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Cake crusher (дробилка)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Увеличивает производительность и сокращает частоту чистки контейнера для отходов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hanging="360"/>
        <w:rPr>
          <w:color w:val="33333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CupSense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Зона выдачи напитков приспособлена для стаканчиков различных объёмов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300" w:lineRule="auto"/>
        <w:ind w:left="720" w:hanging="360"/>
        <w:rPr>
          <w:color w:val="33333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All in One Cleaning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Все операции по очистке кофемашины полностью автоматизированы. Оператору требуется всего несколько минут, чтобы начать автоматическую очистку всех систем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33333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Технические характеристики </w:t>
      </w:r>
    </w:p>
    <w:tbl>
      <w:tblPr>
        <w:tblStyle w:val="Table1"/>
        <w:tblW w:w="9025.511811023624" w:type="dxa"/>
        <w:jc w:val="left"/>
        <w:tblBorders>
          <w:top w:color="1c2d3f" w:space="0" w:sz="6" w:val="single"/>
          <w:left w:color="1c2d3f" w:space="0" w:sz="6" w:val="single"/>
          <w:bottom w:color="1c2d3f" w:space="0" w:sz="6" w:val="single"/>
          <w:right w:color="1c2d3f" w:space="0" w:sz="6" w:val="single"/>
          <w:insideH w:color="1c2d3f" w:space="0" w:sz="6" w:val="single"/>
          <w:insideV w:color="1c2d3f" w:space="0" w:sz="6" w:val="single"/>
        </w:tblBorders>
        <w:tblLayout w:type="fixed"/>
        <w:tblLook w:val="0600"/>
      </w:tblPr>
      <w:tblGrid>
        <w:gridCol w:w="3965.4072248602515"/>
        <w:gridCol w:w="5060.104586163371"/>
        <w:tblGridChange w:id="0">
          <w:tblGrid>
            <w:gridCol w:w="3965.4072248602515"/>
            <w:gridCol w:w="5060.104586163371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Размеры (ШхВхГ)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368x585x550 мм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Масса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25 кг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Пользовательский интерфейс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6 buttons + 4,3” TFT screen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Расстояние от диспенсера до поддона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80 - 170 мм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Объем бункеров для зерна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0,6 кг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Объем бункеров для порошков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0,7 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Объем кофейного бойлера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0,6 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Паровой бойлер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Термоблок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Объем ЦУ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330" w:lineRule="auto"/>
              <w:jc w:val="center"/>
              <w:rPr>
                <w:rFonts w:ascii="Roboto" w:cs="Roboto" w:eastAsia="Roboto" w:hAnsi="Roboto"/>
                <w:color w:val="62626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7 ÷ 10 г (CARIbrew M)</w:t>
            </w:r>
          </w:p>
          <w:p w:rsidR="00000000" w:rsidDel="00000000" w:rsidP="00000000" w:rsidRDefault="00000000" w:rsidRPr="00000000" w14:paraId="0000001D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9 ÷ 16 г (CARIbrew 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Протокол коммуникации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MDB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Мощность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1700 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Напряжение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220 - 240 В 50/60 Гц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Прочее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330" w:lineRule="auto"/>
              <w:jc w:val="center"/>
              <w:rPr>
                <w:rFonts w:ascii="Roboto" w:cs="Roboto" w:eastAsia="Roboto" w:hAnsi="Roboto"/>
                <w:color w:val="62626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Предварительная калибровка кофемолки,</w:t>
            </w:r>
          </w:p>
          <w:p w:rsidR="00000000" w:rsidDel="00000000" w:rsidP="00000000" w:rsidRDefault="00000000" w:rsidRPr="00000000" w14:paraId="00000026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комбинированная работа от бака или водопровода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333334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