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Политика в отношении обработки персональных данных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300" w:firstLine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редакция № 1 от 16.01.2025 г.</w:t>
      </w:r>
    </w:p>
    <w:p w:rsidR="00000000" w:rsidDel="00000000" w:rsidP="00000000" w:rsidRDefault="00000000" w:rsidRPr="00000000" w14:paraId="00000003">
      <w:pPr>
        <w:spacing w:line="240" w:lineRule="auto"/>
        <w:ind w:left="300" w:right="3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Политика обработки персональных данных Индивидуального предпринимателя Субботина Александра Олеговича (ИНН: 594703905019) разработана в соответствии с Федеральным законом от 27.07.2006 г. № 152-ФЗ «О персональных данных» (далее — Закон) и другими нормативными правовыми актами в области персональных данных.</w:t>
      </w:r>
    </w:p>
    <w:p w:rsidR="00000000" w:rsidDel="00000000" w:rsidP="00000000" w:rsidRDefault="00000000" w:rsidRPr="00000000" w14:paraId="00000005">
      <w:pPr>
        <w:spacing w:line="240" w:lineRule="auto"/>
        <w:ind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Когда в Политике используются слова «мы», «нас» и прочие, говорится об Индивидуальном предпринимателе Субботине Александре Олеговиче (ИНН: 594703905019).</w:t>
      </w:r>
    </w:p>
    <w:p w:rsidR="00000000" w:rsidDel="00000000" w:rsidP="00000000" w:rsidRDefault="00000000" w:rsidRPr="00000000" w14:paraId="00000007">
      <w:pPr>
        <w:spacing w:line="240" w:lineRule="auto"/>
        <w:ind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Политике мы обращаемся к вам, как пользователю продуктов и услуг Индивидуального предпринимателя Субботина Александра Олеговича (ИНН: 594703905019).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 чем Политика?</w:t>
      </w:r>
    </w:p>
    <w:p w:rsidR="00000000" w:rsidDel="00000000" w:rsidP="00000000" w:rsidRDefault="00000000" w:rsidRPr="00000000" w14:paraId="0000000B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Политике изложена информация о том, как мы обрабатываем ваши персональные данные, обеспечиваем их безопасность и конфиденциальность.</w:t>
      </w:r>
    </w:p>
    <w:p w:rsidR="00000000" w:rsidDel="00000000" w:rsidP="00000000" w:rsidRDefault="00000000" w:rsidRPr="00000000" w14:paraId="0000000D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Политики вы узнаете, какие персональные данные мы получаем и как их используем.</w:t>
      </w:r>
    </w:p>
    <w:p w:rsidR="00000000" w:rsidDel="00000000" w:rsidP="00000000" w:rsidRDefault="00000000" w:rsidRPr="00000000" w14:paraId="0000000F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в Политике мы перечислили основные права субъектов персональных данных и объяснили, как ими воспользоваться.</w:t>
      </w:r>
    </w:p>
    <w:p w:rsidR="00000000" w:rsidDel="00000000" w:rsidP="00000000" w:rsidRDefault="00000000" w:rsidRPr="00000000" w14:paraId="00000011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Что такое персональные данные?</w:t>
      </w:r>
    </w:p>
    <w:p w:rsidR="00000000" w:rsidDel="00000000" w:rsidP="00000000" w:rsidRDefault="00000000" w:rsidRPr="00000000" w14:paraId="00000013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Персональные данные — это любая информация о человеке (субъекте персональных данных), по которым можно его определить.</w:t>
      </w:r>
    </w:p>
    <w:p w:rsidR="00000000" w:rsidDel="00000000" w:rsidP="00000000" w:rsidRDefault="00000000" w:rsidRPr="00000000" w14:paraId="00000015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обрабатываем только те персональные данные, которые перечислены в Политике, и которые характеризуют вас как пользователя продуктов и услуг.</w:t>
      </w:r>
    </w:p>
    <w:p w:rsidR="00000000" w:rsidDel="00000000" w:rsidP="00000000" w:rsidRDefault="00000000" w:rsidRPr="00000000" w14:paraId="00000017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 можете дать согласие на обработку персональных данных при заполнении заявки на оказание услуг.</w:t>
      </w:r>
    </w:p>
    <w:p w:rsidR="00000000" w:rsidDel="00000000" w:rsidP="00000000" w:rsidRDefault="00000000" w:rsidRPr="00000000" w14:paraId="00000019">
      <w:pPr>
        <w:spacing w:line="240" w:lineRule="auto"/>
        <w:ind w:left="0" w:right="-60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Какие права есть у вас?</w:t>
      </w:r>
    </w:p>
    <w:p w:rsidR="00000000" w:rsidDel="00000000" w:rsidP="00000000" w:rsidRDefault="00000000" w:rsidRPr="00000000" w14:paraId="0000001B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любой момент, когда у нас есть ваши персональные данные, вы можете воспользоваться следующими правами:</w:t>
      </w:r>
    </w:p>
    <w:tbl>
      <w:tblPr>
        <w:tblStyle w:val="Table1"/>
        <w:tblW w:w="960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715"/>
        <w:gridCol w:w="6885"/>
        <w:tblGridChange w:id="0">
          <w:tblGrid>
            <w:gridCol w:w="2715"/>
            <w:gridCol w:w="6885"/>
          </w:tblGrid>
        </w:tblGridChange>
      </w:tblGrid>
      <w:tr>
        <w:trPr>
          <w:cantSplit w:val="0"/>
          <w:trHeight w:val="79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243.0" w:type="dxa"/>
              <w:left w:w="243.0" w:type="dxa"/>
              <w:bottom w:w="243.0" w:type="dxa"/>
              <w:right w:w="243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ind w:left="300" w:right="3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Право на доступ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243.0" w:type="dxa"/>
              <w:left w:w="243.0" w:type="dxa"/>
              <w:bottom w:w="243.0" w:type="dxa"/>
              <w:right w:w="243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ind w:left="300" w:right="3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 вас есть право запросить копию персональных данных, которые у нас есть.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243.0" w:type="dxa"/>
              <w:left w:w="243.0" w:type="dxa"/>
              <w:bottom w:w="243.0" w:type="dxa"/>
              <w:right w:w="243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ind w:left="300" w:right="3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Право на исправление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243.0" w:type="dxa"/>
              <w:left w:w="243.0" w:type="dxa"/>
              <w:bottom w:w="243.0" w:type="dxa"/>
              <w:right w:w="243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ind w:left="300" w:right="3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 можете попросить нас исправить неточные или неполные персональные данные.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243.0" w:type="dxa"/>
              <w:left w:w="243.0" w:type="dxa"/>
              <w:bottom w:w="243.0" w:type="dxa"/>
              <w:right w:w="243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ind w:left="300" w:right="3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Право на отзыв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243.0" w:type="dxa"/>
              <w:left w:w="243.0" w:type="dxa"/>
              <w:bottom w:w="243.0" w:type="dxa"/>
              <w:right w:w="243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ind w:left="300" w:right="3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любой момент вы можете отозвать свое согласие на обработку данных.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243.0" w:type="dxa"/>
              <w:left w:w="243.0" w:type="dxa"/>
              <w:bottom w:w="243.0" w:type="dxa"/>
              <w:right w:w="243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left="300" w:right="3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Право на забвение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243.0" w:type="dxa"/>
              <w:left w:w="243.0" w:type="dxa"/>
              <w:bottom w:w="243.0" w:type="dxa"/>
              <w:right w:w="243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left="300" w:right="3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 можете запросить удаление данных, которые у нас есть относительно вас, за исключением случаев, когда мы обязаны хранить эти данные по закону.</w:t>
            </w:r>
          </w:p>
        </w:tc>
      </w:tr>
    </w:tbl>
    <w:p w:rsidR="00000000" w:rsidDel="00000000" w:rsidP="00000000" w:rsidRDefault="00000000" w:rsidRPr="00000000" w14:paraId="00000025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 можете обратиться к нам, если захотите уточнить порядок реализации иных прав, предусмотренных Федеральным законом «О персональных данных».</w:t>
      </w:r>
    </w:p>
    <w:p w:rsidR="00000000" w:rsidDel="00000000" w:rsidP="00000000" w:rsidRDefault="00000000" w:rsidRPr="00000000" w14:paraId="00000026">
      <w:pPr>
        <w:spacing w:line="240" w:lineRule="auto"/>
        <w:ind w:left="0" w:right="-60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Как мы обрабатываем персональные данные?</w:t>
      </w:r>
    </w:p>
    <w:p w:rsidR="00000000" w:rsidDel="00000000" w:rsidP="00000000" w:rsidRDefault="00000000" w:rsidRPr="00000000" w14:paraId="00000028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обрабатываем персональные данные в цифровой форме (автоматизировано).</w:t>
      </w:r>
    </w:p>
    <w:p w:rsidR="00000000" w:rsidDel="00000000" w:rsidP="00000000" w:rsidRDefault="00000000" w:rsidRPr="00000000" w14:paraId="0000002A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этом мы ограничиваемся следующими действиями: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сбор;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запись;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систематизация;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накопление;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хранение;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уточнение (обновление, изменение);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извлечение;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использование;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блокирование;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удаление;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распространение;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160" w:line="240" w:lineRule="auto"/>
        <w:ind w:left="0"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уничтожение.</w:t>
      </w:r>
    </w:p>
    <w:p w:rsidR="00000000" w:rsidDel="00000000" w:rsidP="00000000" w:rsidRDefault="00000000" w:rsidRPr="00000000" w14:paraId="00000038">
      <w:pPr>
        <w:spacing w:line="240" w:lineRule="auto"/>
        <w:ind w:left="0" w:right="-607" w:firstLine="70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каких целях мы обрабатываем ваши персональные данные?</w:t>
      </w:r>
    </w:p>
    <w:p w:rsidR="00000000" w:rsidDel="00000000" w:rsidP="00000000" w:rsidRDefault="00000000" w:rsidRPr="00000000" w14:paraId="00000039">
      <w:pPr>
        <w:spacing w:line="240" w:lineRule="auto"/>
        <w:ind w:left="0" w:right="300" w:firstLine="70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250"/>
        <w:gridCol w:w="2265"/>
        <w:gridCol w:w="1335"/>
        <w:gridCol w:w="2130"/>
        <w:gridCol w:w="1590"/>
        <w:tblGridChange w:id="0">
          <w:tblGrid>
            <w:gridCol w:w="2250"/>
            <w:gridCol w:w="2265"/>
            <w:gridCol w:w="1335"/>
            <w:gridCol w:w="2130"/>
            <w:gridCol w:w="1590"/>
          </w:tblGrid>
        </w:tblGridChange>
      </w:tblGrid>
      <w:tr>
        <w:trPr>
          <w:cantSplit w:val="0"/>
          <w:trHeight w:val="71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Персональные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Срок обработки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Порядок уничтожения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3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  <w:rtl w:val="0"/>
              </w:rPr>
              <w:t xml:space="preserve">Заключение договоров, исполнение обязательств по ним, публикация отзывов и результатов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  <w:rtl w:val="0"/>
              </w:rPr>
              <w:t xml:space="preserve">ФИО, 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  <w:rtl w:val="0"/>
              </w:rPr>
              <w:t xml:space="preserve">номер телефона,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город,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ник в Telegram, возраст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общие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 достижения цели или отзыва согласия на обработку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9.0" w:type="dxa"/>
              <w:left w:w="129.0" w:type="dxa"/>
              <w:bottom w:w="129.0" w:type="dxa"/>
              <w:right w:w="129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ind w:left="-283" w:right="-217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удаление из нашей базы данных</w:t>
            </w:r>
          </w:p>
        </w:tc>
      </w:tr>
    </w:tbl>
    <w:p w:rsidR="00000000" w:rsidDel="00000000" w:rsidP="00000000" w:rsidRDefault="00000000" w:rsidRPr="00000000" w14:paraId="00000045">
      <w:pPr>
        <w:spacing w:line="240" w:lineRule="auto"/>
        <w:ind w:left="0" w:right="300" w:firstLine="70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Передаем ли мы ваши персональные данные третьим лицам?</w:t>
      </w:r>
    </w:p>
    <w:p w:rsidR="00000000" w:rsidDel="00000000" w:rsidP="00000000" w:rsidRDefault="00000000" w:rsidRPr="00000000" w14:paraId="00000047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Мы не передаем ваши персональные данные третьим лицам без вашего согласия, за исключением случаев, когда такая обязанность установлена для нас законом.</w:t>
      </w:r>
    </w:p>
    <w:p w:rsidR="00000000" w:rsidDel="00000000" w:rsidP="00000000" w:rsidRDefault="00000000" w:rsidRPr="00000000" w14:paraId="00000049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auto" w:val="clear"/>
          <w:rtl w:val="0"/>
        </w:rPr>
        <w:t xml:space="preserve">Согласие может быть выражено путем акцепта публичной оферты, содержащей необходимые пункты.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этом при получении вашего согласия на такую передачу, мы предоставляем ваши персональные данные третьим лицам для достижения заявленных выше целей обработки персональных данных.</w:t>
      </w:r>
    </w:p>
    <w:p w:rsidR="00000000" w:rsidDel="00000000" w:rsidP="00000000" w:rsidRDefault="00000000" w:rsidRPr="00000000" w14:paraId="0000004C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Как мы обеспечиваем безопасность персональных данных?</w:t>
      </w:r>
    </w:p>
    <w:p w:rsidR="00000000" w:rsidDel="00000000" w:rsidP="00000000" w:rsidRDefault="00000000" w:rsidRPr="00000000" w14:paraId="0000004E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защищаем персональные данные, которые у нас хранятся, от разглашения, полной или частичной утраты, а также несанкционированного доступа со стороны третьих лиц.</w:t>
      </w:r>
    </w:p>
    <w:p w:rsidR="00000000" w:rsidDel="00000000" w:rsidP="00000000" w:rsidRDefault="00000000" w:rsidRPr="00000000" w14:paraId="00000050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этого мы используем все необходимые технические и организационные меры по обеспечению безопасности и конфиденциальности, и постоянно обновляем их с учетом последних технических разработок.</w:t>
      </w:r>
    </w:p>
    <w:p w:rsidR="00000000" w:rsidDel="00000000" w:rsidP="00000000" w:rsidRDefault="00000000" w:rsidRPr="00000000" w14:paraId="00000052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происходит утечка персональных данных, то мы: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течение 24 часов уведомляем об этом Роскомнадзор;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160"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течение 72 часов проводим собственное расследование и уведомляем Роскомнадзор о его результатах.</w:t>
      </w:r>
    </w:p>
    <w:p w:rsidR="00000000" w:rsidDel="00000000" w:rsidP="00000000" w:rsidRDefault="00000000" w:rsidRPr="00000000" w14:paraId="00000056">
      <w:pPr>
        <w:spacing w:line="240" w:lineRule="auto"/>
        <w:ind w:left="0" w:right="-46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Как мы вносим изменения в Политику?</w:t>
      </w:r>
    </w:p>
    <w:p w:rsidR="00000000" w:rsidDel="00000000" w:rsidP="00000000" w:rsidRDefault="00000000" w:rsidRPr="00000000" w14:paraId="00000058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оставляем за собой право вносить изменения в нашу Политику в любое время. Мы просим вас регулярно просматривать все обновления нашей Политики. Мы будем направлять уведомления об изменениях Политики в случае, если такие изменения являются существенными, всеми доступными нам способами.</w:t>
      </w:r>
    </w:p>
    <w:p w:rsidR="00000000" w:rsidDel="00000000" w:rsidP="00000000" w:rsidRDefault="00000000" w:rsidRPr="00000000" w14:paraId="0000005A">
      <w:pPr>
        <w:spacing w:line="240" w:lineRule="auto"/>
        <w:ind w:left="0" w:right="-46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Что мы не проверяем?</w:t>
      </w:r>
    </w:p>
    <w:p w:rsidR="00000000" w:rsidDel="00000000" w:rsidP="00000000" w:rsidRDefault="00000000" w:rsidRPr="00000000" w14:paraId="0000005C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не можем проверить и поэтому доверяем Вам в том, что вы: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обладаете полной дееспособностью;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160"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предоставили собственные достоверные персональные данные.</w:t>
      </w:r>
    </w:p>
    <w:p w:rsidR="00000000" w:rsidDel="00000000" w:rsidP="00000000" w:rsidRDefault="00000000" w:rsidRPr="00000000" w14:paraId="00000060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Как с нами связаться?</w:t>
      </w:r>
    </w:p>
    <w:p w:rsidR="00000000" w:rsidDel="00000000" w:rsidP="00000000" w:rsidRDefault="00000000" w:rsidRPr="00000000" w14:paraId="00000062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любым вопросам в отношении обработки персональных данных вы можете обратиться к нам по электронной почте.</w:t>
      </w:r>
    </w:p>
    <w:p w:rsidR="00000000" w:rsidDel="00000000" w:rsidP="00000000" w:rsidRDefault="00000000" w:rsidRPr="00000000" w14:paraId="00000064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обращении укажите свое имя и контакты для обратной связи.</w:t>
      </w:r>
    </w:p>
    <w:p w:rsidR="00000000" w:rsidDel="00000000" w:rsidP="00000000" w:rsidRDefault="00000000" w:rsidRPr="00000000" w14:paraId="00000066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ответим на ваше обращение не позднее 10 рабочих дней с момента его получения.</w:t>
      </w:r>
    </w:p>
    <w:p w:rsidR="00000000" w:rsidDel="00000000" w:rsidP="00000000" w:rsidRDefault="00000000" w:rsidRPr="00000000" w14:paraId="00000068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0" w:right="-466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300" w:right="-466" w:firstLine="408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Реквизиты Оператора</w:t>
      </w:r>
    </w:p>
    <w:p w:rsidR="00000000" w:rsidDel="00000000" w:rsidP="00000000" w:rsidRDefault="00000000" w:rsidRPr="00000000" w14:paraId="0000006B">
      <w:pPr>
        <w:spacing w:line="240" w:lineRule="auto"/>
        <w:ind w:right="-607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Индивидуальный предприниматель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Субботин Александр Олегович </w:t>
      </w:r>
    </w:p>
    <w:p w:rsidR="00000000" w:rsidDel="00000000" w:rsidP="00000000" w:rsidRDefault="00000000" w:rsidRPr="00000000" w14:paraId="0000006C">
      <w:pPr>
        <w:spacing w:line="240" w:lineRule="auto"/>
        <w:ind w:right="-607" w:firstLine="708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ИНН: 594703905019, ОГРНИП: 325595800001011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right="-466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Электронный адрес для направления корреспонденции: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alexandr.subbotin2016@ya.ru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right="-466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Режим работы: с понедельника по пятницу с 10:00 до 17:00 (время московское)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ind w:right="-466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ind w:right="-466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831" w:top="99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NormalTable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pPr>
      <w:keepNext w:val="1"/>
      <w:keepLines w:val="1"/>
      <w:spacing w:after="0" w:before="200"/>
    </w:pPr>
    <w:rPr>
      <w:rFonts w:asciiTheme="majorHAnsi" w:cstheme="majorBidi" w:eastAsiaTheme="majorEastAsia" w:hAnsiTheme="majorHAnsi"/>
      <w:i w:val="1"/>
      <w:iCs w:val="1"/>
      <w:color w:val="ffffff" w:themeColor="text1" w:themeTint="00000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pPr>
      <w:keepNext w:val="1"/>
      <w:keepLines w:val="1"/>
      <w:spacing w:after="0" w:before="200"/>
    </w:pPr>
    <w:rPr>
      <w:rFonts w:asciiTheme="majorHAnsi" w:cstheme="majorBidi" w:eastAsiaTheme="majorEastAsia" w:hAnsiTheme="majorHAnsi"/>
      <w:color w:val="ffffff" w:themeColor="text1" w:themeTint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pPr>
      <w:keepNext w:val="1"/>
      <w:keepLines w:val="1"/>
      <w:spacing w:after="0" w:before="200"/>
    </w:pPr>
    <w:rPr>
      <w:rFonts w:asciiTheme="majorHAnsi" w:cstheme="majorBidi" w:eastAsiaTheme="majorEastAsia" w:hAnsiTheme="majorHAnsi"/>
      <w:i w:val="1"/>
      <w:iCs w:val="1"/>
      <w:color w:val="ffffff" w:themeColor="text1" w:themeTint="000000"/>
      <w:sz w:val="20"/>
      <w:szCs w:val="20"/>
    </w:rPr>
  </w:style>
  <w:style w:type="character" w:styleId="DefaultParagraphFont">
    <w:name w:val="Default Paragraph Font"/>
    <w:uiPriority w:val="1"/>
    <w:semiHidden w:val="1"/>
    <w:unhideWhenUsed w:val="1"/>
  </w:style>
  <w:style w:type="numbering" w:styleId="NoList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 w:val="1"/>
      <w:bCs w:val="1"/>
      <w:color w:val="000000" w:themeColor="accent1" w:themeShade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000000" w:themeColor="accent1" w:themeShade="000000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 w:val="1"/>
      <w:iCs w:val="1"/>
      <w:color w:val="000000" w:themeColor="accent1" w:themeShade="000000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 w:val="1"/>
      <w:iCs w:val="1"/>
      <w:color w:val="ffffff" w:themeColor="text1" w:themeTint="000000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ffffff" w:themeColor="text1" w:themeTint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 w:val="1"/>
      <w:iCs w:val="1"/>
      <w:color w:val="ffffff" w:themeColor="text1" w:themeTint="000000"/>
      <w:sz w:val="20"/>
      <w:szCs w:val="20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000000" w:themeColor="text2" w:themeShade="000000"/>
      <w:spacing w:val="5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1"/>
    <w:rPr>
      <w:i w:val="1"/>
      <w:iCs w:val="1"/>
      <w:color w:val="ffffff" w:themeColor="text1" w:themeTint="000000"/>
    </w:rPr>
  </w:style>
  <w:style w:type="character" w:styleId="Emphasis">
    <w:name w:val="Emphasis"/>
    <w:basedOn w:val="DefaultParagraphFont"/>
    <w:uiPriority w:val="20"/>
    <w:qFormat w:val="1"/>
    <w:rPr>
      <w:i w:val="1"/>
      <w:iCs w:val="1"/>
    </w:rPr>
  </w:style>
  <w:style w:type="character" w:styleId="IntenseEmphasis">
    <w:name w:val="Intense Emphasis"/>
    <w:basedOn w:val="DefaultParagraphFont"/>
    <w:uiPriority w:val="21"/>
    <w:qFormat w:val="1"/>
    <w:rPr>
      <w:b w:val="1"/>
      <w:bCs w:val="1"/>
      <w:i w:val="1"/>
      <w:iCs w:val="1"/>
      <w:color w:val="4f81bd" w:themeColor="accent1"/>
    </w:rPr>
  </w:style>
  <w:style w:type="character" w:styleId="Strong">
    <w:name w:val="Strong"/>
    <w:basedOn w:val="DefaultParagraphFont"/>
    <w:uiPriority w:val="22"/>
    <w:qFormat w:val="1"/>
    <w:rPr>
      <w:b w:val="1"/>
      <w:bCs w:val="1"/>
    </w:rPr>
  </w:style>
  <w:style w:type="paragraph" w:styleId="Quote">
    <w:name w:val="Quote"/>
    <w:basedOn w:val="Normal"/>
    <w:next w:val="Normal"/>
    <w:link w:val="QuoteChar"/>
    <w:uiPriority w:val="29"/>
    <w:qFormat w:val="1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Pr>
      <w:b w:val="1"/>
      <w:bCs w:val="1"/>
      <w:smallCaps w:val="1"/>
      <w:spacing w:val="5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character" w:styleId="Hyperlink">
    <w:name w:val="Hyperlink"/>
    <w:basedOn w:val="DefaultParagraphFont"/>
    <w:uiPriority w:val="99"/>
    <w:unhideWhenUsed w:val="1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1"/>
    <w:unhideWhenUsed w:val="1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1"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1"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1"/>
    <w:qFormat w:val="1"/>
    <w:pPr>
      <w:spacing w:after="200" w:line="240" w:lineRule="auto"/>
    </w:pPr>
    <w:rPr>
      <w:i w:val="1"/>
      <w:iCs w:val="1"/>
      <w:color w:val="1f497d" w:themeColor="text2"/>
      <w:sz w:val="18"/>
      <w:szCs w:val="18"/>
    </w:rPr>
  </w:style>
  <w:style w:type="paragraph" w:styleId="Normal" w:default="1">
    <w:name w:val="Normal"/>
    <w:uiPriority w:val="99"/>
  </w:style>
  <w:style w:type="table" w:styleId="TableNormal" w:default="1">
    <w:name w:val="Table Normal"/>
    <w:uiPriority w:val="99"/>
  </w:style>
  <w:style w:type="paragraph" w:styleId="Heading1">
    <w:name w:val="Heading 1"/>
    <w:basedOn w:val="Normal"/>
    <w:next w:val="Normal"/>
    <w:uiPriority w:val="99"/>
    <w:pPr>
      <w:keepNext w:val="1"/>
      <w:keepLines w:val="1"/>
      <w:pageBreakBefore w:val="0"/>
      <w:spacing w:after="120" w:before="400"/>
    </w:pPr>
    <w:rPr>
      <w:sz w:val="40"/>
      <w:szCs w:val="40"/>
    </w:rPr>
  </w:style>
  <w:style w:type="paragraph" w:styleId="Heading2">
    <w:name w:val="Heading 2"/>
    <w:basedOn w:val="Normal"/>
    <w:next w:val="Normal"/>
    <w:uiPriority w:val="99"/>
    <w:pPr>
      <w:keepNext w:val="1"/>
      <w:keepLines w:val="1"/>
      <w:pageBreakBefore w:val="0"/>
      <w:spacing w:after="120" w:before="360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uiPriority w:val="99"/>
    <w:pPr>
      <w:keepNext w:val="1"/>
      <w:keepLines w:val="1"/>
      <w:pageBreakBefore w:val="0"/>
      <w:spacing w:after="80" w:before="320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9"/>
    <w:pPr>
      <w:keepNext w:val="1"/>
      <w:keepLines w:val="1"/>
      <w:pageBreakBefore w:val="0"/>
      <w:spacing w:after="80" w:before="2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9"/>
    <w:pPr>
      <w:keepNext w:val="1"/>
      <w:keepLines w:val="1"/>
      <w:pageBreakBefore w:val="0"/>
      <w:spacing w:after="80" w:before="24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9"/>
    <w:pPr>
      <w:keepNext w:val="1"/>
      <w:keepLines w:val="1"/>
      <w:pageBreakBefore w:val="0"/>
      <w:spacing w:after="80" w:before="240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uiPriority w:val="99"/>
    <w:pPr>
      <w:keepNext w:val="1"/>
      <w:keepLines w:val="1"/>
      <w:pageBreakBefore w:val="0"/>
      <w:spacing w:after="60" w:before="0"/>
    </w:pPr>
    <w:rPr>
      <w:sz w:val="52"/>
      <w:szCs w:val="52"/>
    </w:rPr>
  </w:style>
  <w:style w:type="paragraph" w:styleId="Subtitle">
    <w:name w:val="Subtitle"/>
    <w:basedOn w:val="Normal"/>
    <w:next w:val="Normal"/>
    <w:uiPriority w:val="99"/>
    <w:pPr>
      <w:keepNext w:val="1"/>
      <w:keepLines w:val="1"/>
      <w:pageBreakBefore w:val="0"/>
      <w:spacing w:after="320" w:before="0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name w:val="Table1"/>
    <w:basedOn w:val="TableNormal"/>
    <w:uiPriority w:val="99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name w:val="Table2"/>
    <w:basedOn w:val="TableNormal"/>
    <w:uiPriority w:val="99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lexandr.subbotin2016@ya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MRZ8+/gQCsIfPur9eentsRod9g==">CgMxLjA4AHIhMUlyM0VmQjhrV2t5czBaVlhsU3ZqaHMybFdLR3BJTmx5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