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5336100</wp:posOffset>
            </wp:positionH>
            <wp:positionV relativeFrom="page">
              <wp:posOffset>209423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организации и осуществления образовательной деятельности по дополнительным образовательным программам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Порядок организации и осуществления образовательной деятельности по дополнительным образовательным программам (далее – Порядок) разработан ИП Субботиным Александром Олеговичем (далее – Организация, осуществляющая образовательную деятельность/Организация) в соответствии с Федеральным законом от 29.12.2012 № 273-ФЗ «Об образовании в Российской Федерации», локальными нормативными актами Организации.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Порядок разработан в целях: в целях установления единых требований и методических рекомендаций по реализации дополнительных образовательных программ: дополнительных общеобразовательных общеразвивающих программ.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Порядок является локальным нормативным актом Организации, его действие распространяется на всех обучающихся (законных представителей несовершеннолетних обучающихся), заказчиков образовательных услуг и сотрудников Организации, а также специалистов, привлеченных для оказания образовательных услуг на законном основании.</w:t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Общая характеристика дополнительных образовательных программ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осуществляет обучение по программам дополнительного образования: дополнительным общеобразовательным общеразвивающим программам.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Прием на обучение по программам дополнительного образования осуществляется согласно Положения о порядке и основаниям приема, перевода, отчисления и восстановления обучающихся, размещенном на сайте Организации.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реализации дополнительных образовательных программ используются различные образовательные технологии, в том числе дистанционные образовательные технологии, электронное обучение в порядке, установленном Положением о порядке применения электронного обучения, дистанционных образовательных технологий при реализации образовательных программ.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Дополнительные образовательные программы могут ежегодно обновляться с учетом развития науки, техники, экономики, технологий и социальной сферы. 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Переутверждение программ происходит по мере необходимости и в зависимости от сроков начала обучения.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Внесение изменений и (или) дополнений в дополнительные образовательные программы происходит по мере необходимости.</w:t>
      </w:r>
    </w:p>
    <w:p w:rsidR="00000000" w:rsidDel="00000000" w:rsidP="00000000" w:rsidRDefault="00000000" w:rsidRPr="00000000" w14:paraId="00000018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Разработка дополнительных образовательных программ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Дополнительные образовательные программы разрабатываются педагогами соответствующей программы, с учетом потребностей существующих или потенциальных обучающихся и заказчиков.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Организация процесса разработки, формирования, хранения дополнительных образовательных программ в электронном виде относится к компетенции руководителя Организации. 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Разработанные в Организации программы утверждаются руководителем Организации. 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Содержание разрабатываемой дополнительной образовательной программы должно быть направлено на достижение целей программы и планируемых результатов ее освоения. 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Реализация дополнительных общеразвивающих программ направлена на: 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удовлетворение индивидуальных потребностей обучающихся в интеллектуальном, нравственном, художественно-эстетическом развитии;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выявление, развитие и поддержку талантливых обучающихся, а также лиц, проявивших выдающиеся способности; 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профессиональную ориентацию обучающихся;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создание и обеспечение необходимых условий для личностного развития, профессионального самоопределения и творческого труда обучающихся; 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удовлетворение иных образовательных потребностей и интересов обучающихся, не противоречащих законодательству Российской Федерации, осуществляемых за пределами федеральных государственных образовательных стандартов и федеральных государственных требований.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Структура дополнительной образовательной программы включает в себя следующие разделы: цель реализации программы; планируемые результаты освоения программы; учебный план; срок освоения программы; форма обучения; форма аттестации;  календарный учебный график; условия реализации программы;  рекомендуемая учебная, учебно-методическая и дополнительная литература; оценочные материалы. 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Содержание реализуемой дополнительной образовательной программы и (или) ее отдельных компонентов (дисциплин, разделов, модулей) должно быть направлено на достижение целей программы, планируемых результатов ее освоения. 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самостоятельно реализовывает образовательные программы. 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Педагогическая деятельность по реализации дополнительных образовательных программ осуществляется лицами, имеющими среднее профессиональное или высшее образование (в том числе по направлениям, соответствующим направлениям дополнительных образовательных программ, реализуемых Организацией) и отвечающими квалификационным требованиям, указанным в квалификационных справочниках, и (или) профессиональных стандартах. 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вправе привлекать к реализации дополнительных образовательных программ лиц, получающих высшее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науки».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случае отсутствия у кандидата в педагогические работники необходимого образования Организация вправе привлечь такого работника к выполнению трудовой функции при наличии релевантного опыта работы, рекомендации аттестационной комиссии и соблюдения иных требований, предусмотренных квалификационными справочниками.</w:t>
      </w:r>
    </w:p>
    <w:p w:rsidR="00000000" w:rsidDel="00000000" w:rsidP="00000000" w:rsidRDefault="00000000" w:rsidRPr="00000000" w14:paraId="0000002B">
      <w:pPr>
        <w:widowControl w:val="0"/>
        <w:spacing w:line="229.95147228240967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