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90633" w14:textId="77777777" w:rsidR="006B49E7" w:rsidRDefault="006B49E7" w:rsidP="006B49E7">
      <w:pPr>
        <w:pStyle w:val="ListParagraph"/>
        <w:numPr>
          <w:ilvl w:val="0"/>
          <w:numId w:val="1"/>
        </w:numPr>
      </w:pPr>
      <w:r>
        <w:t>The period of analysis is 16 weeks.  This is the length of a typical semester.  We expect a full reset of conditions and the number of infected cadets after this period.</w:t>
      </w:r>
    </w:p>
    <w:p w14:paraId="11CF8DB9" w14:textId="77777777" w:rsidR="006B49E7" w:rsidRDefault="006B49E7" w:rsidP="006B49E7">
      <w:pPr>
        <w:pStyle w:val="ListParagraph"/>
        <w:numPr>
          <w:ilvl w:val="0"/>
          <w:numId w:val="1"/>
        </w:numPr>
      </w:pPr>
      <w:r>
        <w:t xml:space="preserve">The model starts with two randomly infected cadets.  </w:t>
      </w:r>
    </w:p>
    <w:p w14:paraId="627CB8B6" w14:textId="77777777" w:rsidR="006B49E7" w:rsidRDefault="006B49E7" w:rsidP="006B49E7">
      <w:pPr>
        <w:pStyle w:val="ListParagraph"/>
        <w:numPr>
          <w:ilvl w:val="0"/>
          <w:numId w:val="1"/>
        </w:numPr>
      </w:pPr>
      <w:r>
        <w:t>100% testing of cadets occurs prior to the start of every semester (hence only two positive cadets as a starting condition).</w:t>
      </w:r>
    </w:p>
    <w:p w14:paraId="65C71B65" w14:textId="77777777" w:rsidR="006B49E7" w:rsidRDefault="006B49E7" w:rsidP="006B49E7">
      <w:pPr>
        <w:pStyle w:val="ListParagraph"/>
        <w:numPr>
          <w:ilvl w:val="0"/>
          <w:numId w:val="1"/>
        </w:numPr>
      </w:pPr>
      <w:r>
        <w:t>Infections last two weeks.</w:t>
      </w:r>
    </w:p>
    <w:p w14:paraId="2272E682" w14:textId="77777777" w:rsidR="006B49E7" w:rsidRDefault="006B49E7" w:rsidP="006B49E7">
      <w:pPr>
        <w:pStyle w:val="ListParagraph"/>
        <w:numPr>
          <w:ilvl w:val="0"/>
          <w:numId w:val="1"/>
        </w:numPr>
      </w:pPr>
      <w:r>
        <w:t>Infected cadets (infectees) may infect up to 1 other cadet per week.</w:t>
      </w:r>
    </w:p>
    <w:p w14:paraId="2D01C386" w14:textId="65898283" w:rsidR="006B49E7" w:rsidRDefault="006B49E7" w:rsidP="006B49E7">
      <w:pPr>
        <w:pStyle w:val="ListParagraph"/>
        <w:numPr>
          <w:ilvl w:val="0"/>
          <w:numId w:val="1"/>
        </w:numPr>
      </w:pPr>
      <w:r>
        <w:t>Infection opportunities occur randomly based upon the distribution of time spent in each activity category.</w:t>
      </w:r>
    </w:p>
    <w:p w14:paraId="6760C78F" w14:textId="79F1D61A" w:rsidR="00EA2096" w:rsidRDefault="009C6812" w:rsidP="00EA2096">
      <w:pPr>
        <w:pStyle w:val="ListParagraph"/>
        <w:numPr>
          <w:ilvl w:val="1"/>
          <w:numId w:val="1"/>
        </w:numPr>
      </w:pPr>
      <w:r>
        <w:t>25% of cadet time spent in class</w:t>
      </w:r>
    </w:p>
    <w:p w14:paraId="4DAFA30C" w14:textId="5944E061" w:rsidR="009C6812" w:rsidRDefault="009C6812" w:rsidP="00EA2096">
      <w:pPr>
        <w:pStyle w:val="ListParagraph"/>
        <w:numPr>
          <w:ilvl w:val="1"/>
          <w:numId w:val="1"/>
        </w:numPr>
      </w:pPr>
      <w:r>
        <w:t>38% of cadet time spent in room</w:t>
      </w:r>
    </w:p>
    <w:p w14:paraId="4260CFAA" w14:textId="0D59A43D" w:rsidR="009C6812" w:rsidRDefault="009C6812" w:rsidP="00EA2096">
      <w:pPr>
        <w:pStyle w:val="ListParagraph"/>
        <w:numPr>
          <w:ilvl w:val="1"/>
          <w:numId w:val="1"/>
        </w:numPr>
      </w:pPr>
      <w:r>
        <w:t>25% of time spent in company area</w:t>
      </w:r>
    </w:p>
    <w:p w14:paraId="42FE650B" w14:textId="1F3F3B52" w:rsidR="009C6812" w:rsidRDefault="005975ED" w:rsidP="00EA2096">
      <w:pPr>
        <w:pStyle w:val="ListParagraph"/>
        <w:numPr>
          <w:ilvl w:val="1"/>
          <w:numId w:val="1"/>
        </w:numPr>
      </w:pPr>
      <w:r>
        <w:t>22% of cadet time spent with team (if club or corps squad) or in company</w:t>
      </w:r>
      <w:bookmarkStart w:id="0" w:name="_GoBack"/>
      <w:bookmarkEnd w:id="0"/>
    </w:p>
    <w:p w14:paraId="37B6AB4B" w14:textId="77777777" w:rsidR="006B49E7" w:rsidRDefault="006B49E7" w:rsidP="006B49E7">
      <w:pPr>
        <w:pStyle w:val="ListParagraph"/>
        <w:numPr>
          <w:ilvl w:val="0"/>
          <w:numId w:val="1"/>
        </w:numPr>
      </w:pPr>
      <w:r>
        <w:t>Immune cadets exist, either as a function of starting conditions or recovery from an infection.</w:t>
      </w:r>
    </w:p>
    <w:p w14:paraId="75D63E40" w14:textId="77777777" w:rsidR="006B49E7" w:rsidRDefault="006B49E7" w:rsidP="006B49E7">
      <w:pPr>
        <w:pStyle w:val="ListParagraph"/>
        <w:numPr>
          <w:ilvl w:val="0"/>
          <w:numId w:val="1"/>
        </w:numPr>
      </w:pPr>
      <w:r>
        <w:t>USMA knows immune cadets and does not test them (critical to reduce test costs).</w:t>
      </w:r>
    </w:p>
    <w:p w14:paraId="371F0D92" w14:textId="77777777" w:rsidR="006B49E7" w:rsidRDefault="006B49E7" w:rsidP="006B49E7">
      <w:pPr>
        <w:pStyle w:val="ListParagraph"/>
        <w:numPr>
          <w:ilvl w:val="0"/>
          <w:numId w:val="1"/>
        </w:numPr>
      </w:pPr>
      <w:r>
        <w:t>If an infection opportunity targets an immune cadet, the opportunity fails and does not persist.</w:t>
      </w:r>
    </w:p>
    <w:p w14:paraId="3D58584E" w14:textId="77777777" w:rsidR="006B49E7" w:rsidRDefault="006B49E7" w:rsidP="006B49E7">
      <w:pPr>
        <w:pStyle w:val="ListParagraph"/>
        <w:numPr>
          <w:ilvl w:val="0"/>
          <w:numId w:val="1"/>
        </w:numPr>
      </w:pPr>
      <w:r>
        <w:t>70% of cadets are asymptomatic.  Asymptomatic cadets spread the disease at the same rate as symptomatic cadets.</w:t>
      </w:r>
    </w:p>
    <w:p w14:paraId="01408002" w14:textId="77777777" w:rsidR="006B49E7" w:rsidRDefault="006B49E7" w:rsidP="006B49E7">
      <w:pPr>
        <w:pStyle w:val="ListParagraph"/>
        <w:numPr>
          <w:ilvl w:val="0"/>
          <w:numId w:val="1"/>
        </w:numPr>
      </w:pPr>
      <w:r>
        <w:t>Symptomatic cadets receive a PCR test.</w:t>
      </w:r>
    </w:p>
    <w:p w14:paraId="227B6DC6" w14:textId="77777777" w:rsidR="006B49E7" w:rsidRDefault="006B49E7" w:rsidP="006B49E7">
      <w:pPr>
        <w:pStyle w:val="ListParagraph"/>
        <w:numPr>
          <w:ilvl w:val="0"/>
          <w:numId w:val="1"/>
        </w:numPr>
      </w:pPr>
      <w:r>
        <w:t>PCR sensitivity (true positive rate) is 95%.</w:t>
      </w:r>
    </w:p>
    <w:p w14:paraId="742EFC60" w14:textId="77777777" w:rsidR="006B49E7" w:rsidRDefault="006B49E7" w:rsidP="006B49E7">
      <w:pPr>
        <w:pStyle w:val="ListParagraph"/>
        <w:numPr>
          <w:ilvl w:val="0"/>
          <w:numId w:val="1"/>
        </w:numPr>
      </w:pPr>
      <w:r>
        <w:t>PCR specificity (true negative rate) is 99%.</w:t>
      </w:r>
    </w:p>
    <w:p w14:paraId="70294905" w14:textId="77777777" w:rsidR="00174921" w:rsidRDefault="00174921"/>
    <w:sectPr w:rsidR="0017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F1D97"/>
    <w:multiLevelType w:val="hybridMultilevel"/>
    <w:tmpl w:val="BB1CC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DD"/>
    <w:rsid w:val="00174921"/>
    <w:rsid w:val="005975ED"/>
    <w:rsid w:val="006B49E7"/>
    <w:rsid w:val="008645DD"/>
    <w:rsid w:val="009C6812"/>
    <w:rsid w:val="00EA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C8D7"/>
  <w15:chartTrackingRefBased/>
  <w15:docId w15:val="{95759F0F-39FA-4130-8975-4B246A55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9E7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D3AC58085F04F8E96853F08A30F2B" ma:contentTypeVersion="13" ma:contentTypeDescription="Create a new document." ma:contentTypeScope="" ma:versionID="5ff1c51fd8185a266f01efac7609ce33">
  <xsd:schema xmlns:xsd="http://www.w3.org/2001/XMLSchema" xmlns:xs="http://www.w3.org/2001/XMLSchema" xmlns:p="http://schemas.microsoft.com/office/2006/metadata/properties" xmlns:ns3="b223b62c-a937-4bca-ad8a-f65eba266e5f" xmlns:ns4="cb4d3b21-ccbf-4786-ba37-110921545913" targetNamespace="http://schemas.microsoft.com/office/2006/metadata/properties" ma:root="true" ma:fieldsID="9a8c2979fd51a666dbdd931d21075473" ns3:_="" ns4:_="">
    <xsd:import namespace="b223b62c-a937-4bca-ad8a-f65eba266e5f"/>
    <xsd:import namespace="cb4d3b21-ccbf-4786-ba37-1109215459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23b62c-a937-4bca-ad8a-f65eba266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d3b21-ccbf-4786-ba37-11092154591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416661-B96F-476F-AEF4-9F53BE85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23b62c-a937-4bca-ad8a-f65eba266e5f"/>
    <ds:schemaRef ds:uri="cb4d3b21-ccbf-4786-ba37-1109215459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8DB42B-3A0E-4845-BB30-DFC5140018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4353FB-81C0-42C2-AAC2-B9EE2FBAD9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Teague, Madison J CDT 2021</dc:creator>
  <cp:keywords/>
  <dc:description/>
  <cp:lastModifiedBy>Teague, Madison J CDT 2021</cp:lastModifiedBy>
  <cp:revision>5</cp:revision>
  <dcterms:created xsi:type="dcterms:W3CDTF">2020-09-01T00:42:00Z</dcterms:created>
  <dcterms:modified xsi:type="dcterms:W3CDTF">2020-09-01T00:46:00Z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0x0101004F0D3AC58085F04F8E96853F08A30F2B</vt:lpwstr>
  </property>
</Properties>
</file>