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EB5" w:rsidRPr="009739C8" w:rsidRDefault="00B12EB5" w:rsidP="009739C8">
      <w:pPr>
        <w:pStyle w:val="Default"/>
        <w:jc w:val="center"/>
        <w:rPr>
          <w:b/>
          <w:bCs/>
          <w:sz w:val="22"/>
          <w:szCs w:val="22"/>
          <w:u w:val="single"/>
        </w:rPr>
      </w:pPr>
      <w:r w:rsidRPr="009739C8">
        <w:rPr>
          <w:b/>
          <w:bCs/>
          <w:sz w:val="22"/>
          <w:szCs w:val="22"/>
          <w:u w:val="single"/>
        </w:rPr>
        <w:t>Working Grou</w:t>
      </w:r>
      <w:r w:rsidR="009739C8" w:rsidRPr="009739C8">
        <w:rPr>
          <w:b/>
          <w:bCs/>
          <w:sz w:val="22"/>
          <w:szCs w:val="22"/>
          <w:u w:val="single"/>
        </w:rPr>
        <w:t>p 9: Polling Methods and Tools</w:t>
      </w:r>
    </w:p>
    <w:p w:rsidR="009739C8" w:rsidRDefault="009739C8" w:rsidP="00B12EB5">
      <w:pPr>
        <w:pStyle w:val="Default"/>
        <w:rPr>
          <w:bCs/>
          <w:sz w:val="22"/>
          <w:szCs w:val="22"/>
        </w:rPr>
      </w:pPr>
    </w:p>
    <w:p w:rsidR="00B12EB5" w:rsidRDefault="00B12EB5" w:rsidP="00B12EB5">
      <w:pPr>
        <w:pStyle w:val="Default"/>
        <w:rPr>
          <w:bCs/>
          <w:sz w:val="22"/>
          <w:szCs w:val="22"/>
        </w:rPr>
      </w:pPr>
      <w:r>
        <w:rPr>
          <w:bCs/>
          <w:sz w:val="22"/>
          <w:szCs w:val="22"/>
        </w:rPr>
        <w:t xml:space="preserve">More than 30 </w:t>
      </w:r>
      <w:r w:rsidR="00201A9B">
        <w:rPr>
          <w:bCs/>
          <w:sz w:val="22"/>
          <w:szCs w:val="22"/>
        </w:rPr>
        <w:t>analytic professionals</w:t>
      </w:r>
      <w:r>
        <w:rPr>
          <w:bCs/>
          <w:sz w:val="22"/>
          <w:szCs w:val="22"/>
        </w:rPr>
        <w:t xml:space="preserve"> convened </w:t>
      </w:r>
      <w:r w:rsidR="00201A9B">
        <w:rPr>
          <w:bCs/>
          <w:sz w:val="22"/>
          <w:szCs w:val="22"/>
        </w:rPr>
        <w:t xml:space="preserve">in Working Group 9 to understand </w:t>
      </w:r>
      <w:r>
        <w:rPr>
          <w:bCs/>
          <w:sz w:val="22"/>
          <w:szCs w:val="22"/>
        </w:rPr>
        <w:t xml:space="preserve">various aspects of </w:t>
      </w:r>
      <w:r w:rsidR="00201A9B">
        <w:rPr>
          <w:bCs/>
          <w:sz w:val="22"/>
          <w:szCs w:val="22"/>
        </w:rPr>
        <w:t xml:space="preserve">eliciting public perceptions in support of assessing contingency </w:t>
      </w:r>
      <w:r w:rsidR="001F1269">
        <w:rPr>
          <w:bCs/>
          <w:sz w:val="22"/>
          <w:szCs w:val="22"/>
        </w:rPr>
        <w:t>and</w:t>
      </w:r>
      <w:r w:rsidR="00201A9B">
        <w:rPr>
          <w:bCs/>
          <w:sz w:val="22"/>
          <w:szCs w:val="22"/>
        </w:rPr>
        <w:t xml:space="preserve"> named operations.  The working group had four programmed speakers that focused on four facets of public perceptions to include: </w:t>
      </w:r>
    </w:p>
    <w:p w:rsidR="00201A9B" w:rsidRDefault="00201A9B" w:rsidP="00201A9B">
      <w:pPr>
        <w:pStyle w:val="Default"/>
        <w:numPr>
          <w:ilvl w:val="0"/>
          <w:numId w:val="9"/>
        </w:numPr>
        <w:rPr>
          <w:bCs/>
          <w:sz w:val="22"/>
          <w:szCs w:val="22"/>
        </w:rPr>
      </w:pPr>
      <w:r>
        <w:rPr>
          <w:bCs/>
          <w:sz w:val="22"/>
          <w:szCs w:val="22"/>
        </w:rPr>
        <w:t>Motivation and major components of survey design</w:t>
      </w:r>
    </w:p>
    <w:p w:rsidR="00201A9B" w:rsidRDefault="00201A9B" w:rsidP="00201A9B">
      <w:pPr>
        <w:pStyle w:val="Default"/>
        <w:numPr>
          <w:ilvl w:val="0"/>
          <w:numId w:val="9"/>
        </w:numPr>
        <w:rPr>
          <w:bCs/>
          <w:sz w:val="22"/>
          <w:szCs w:val="22"/>
        </w:rPr>
      </w:pPr>
      <w:r>
        <w:rPr>
          <w:bCs/>
          <w:sz w:val="22"/>
          <w:szCs w:val="22"/>
        </w:rPr>
        <w:t>Sampling design and weighting to achieve desired effects</w:t>
      </w:r>
    </w:p>
    <w:p w:rsidR="00201A9B" w:rsidRDefault="00201A9B" w:rsidP="00201A9B">
      <w:pPr>
        <w:pStyle w:val="Default"/>
        <w:numPr>
          <w:ilvl w:val="0"/>
          <w:numId w:val="9"/>
        </w:numPr>
        <w:rPr>
          <w:bCs/>
          <w:sz w:val="22"/>
          <w:szCs w:val="22"/>
        </w:rPr>
      </w:pPr>
      <w:r>
        <w:rPr>
          <w:bCs/>
          <w:sz w:val="22"/>
          <w:szCs w:val="22"/>
        </w:rPr>
        <w:t>Eliciting perceptions using qualitative means</w:t>
      </w:r>
    </w:p>
    <w:p w:rsidR="00201A9B" w:rsidRDefault="00201A9B" w:rsidP="00201A9B">
      <w:pPr>
        <w:pStyle w:val="Default"/>
        <w:numPr>
          <w:ilvl w:val="0"/>
          <w:numId w:val="9"/>
        </w:numPr>
        <w:rPr>
          <w:bCs/>
          <w:sz w:val="22"/>
          <w:szCs w:val="22"/>
        </w:rPr>
      </w:pPr>
      <w:r>
        <w:rPr>
          <w:bCs/>
          <w:sz w:val="22"/>
          <w:szCs w:val="22"/>
        </w:rPr>
        <w:t xml:space="preserve">Eliciting perceptions using latent sources of data. </w:t>
      </w:r>
    </w:p>
    <w:p w:rsidR="00201A9B" w:rsidRPr="009739C8" w:rsidRDefault="009739C8" w:rsidP="00201A9B">
      <w:pPr>
        <w:pStyle w:val="Default"/>
        <w:rPr>
          <w:b/>
          <w:bCs/>
          <w:sz w:val="22"/>
          <w:szCs w:val="22"/>
          <w:u w:val="single"/>
        </w:rPr>
      </w:pPr>
      <w:r w:rsidRPr="009739C8">
        <w:rPr>
          <w:b/>
          <w:bCs/>
          <w:sz w:val="22"/>
          <w:szCs w:val="22"/>
          <w:u w:val="single"/>
        </w:rPr>
        <w:t xml:space="preserve">Background: </w:t>
      </w:r>
    </w:p>
    <w:p w:rsidR="009739C8" w:rsidRDefault="00B12EB5" w:rsidP="009739C8">
      <w:pPr>
        <w:pStyle w:val="Default"/>
        <w:rPr>
          <w:sz w:val="22"/>
          <w:szCs w:val="22"/>
        </w:rPr>
      </w:pPr>
      <w:r>
        <w:rPr>
          <w:sz w:val="22"/>
          <w:szCs w:val="22"/>
        </w:rPr>
        <w:t>The US has nearly 200,000 troops deployed to more than 170 nations. Operational efforts are at least tangentially measured by public perceptions. This working group examine</w:t>
      </w:r>
      <w:r w:rsidR="009739C8">
        <w:rPr>
          <w:sz w:val="22"/>
          <w:szCs w:val="22"/>
        </w:rPr>
        <w:t>d</w:t>
      </w:r>
      <w:r>
        <w:rPr>
          <w:sz w:val="22"/>
          <w:szCs w:val="22"/>
        </w:rPr>
        <w:t xml:space="preserve"> how these data are being collected, analyzed, reported, and ultimately used by decision makers. </w:t>
      </w:r>
      <w:r w:rsidR="001F1269">
        <w:rPr>
          <w:sz w:val="22"/>
          <w:szCs w:val="22"/>
        </w:rPr>
        <w:t xml:space="preserve">The working group (as well as the special session participants during outbrief) unanimously saw public perception data as a likely component of any assessment of contingency or named operations for the foreseeable future.  With this in mind, any public perception data that is used should be of well designed, defensible, and informative to the assessment. Under this charge, the working group developed </w:t>
      </w:r>
      <w:r w:rsidR="00246188">
        <w:rPr>
          <w:sz w:val="22"/>
          <w:szCs w:val="22"/>
        </w:rPr>
        <w:t>four</w:t>
      </w:r>
      <w:r w:rsidR="001F1269">
        <w:rPr>
          <w:sz w:val="22"/>
          <w:szCs w:val="22"/>
        </w:rPr>
        <w:t xml:space="preserve"> dist</w:t>
      </w:r>
      <w:r w:rsidR="004C3B36">
        <w:rPr>
          <w:sz w:val="22"/>
          <w:szCs w:val="22"/>
        </w:rPr>
        <w:t>inct considerations to enhance the reliability and validity of perception data.</w:t>
      </w:r>
    </w:p>
    <w:p w:rsidR="009739C8" w:rsidRDefault="009739C8" w:rsidP="009739C8">
      <w:pPr>
        <w:pStyle w:val="Default"/>
        <w:rPr>
          <w:sz w:val="22"/>
          <w:szCs w:val="22"/>
        </w:rPr>
      </w:pPr>
    </w:p>
    <w:p w:rsidR="004C3B36" w:rsidRPr="007012CE" w:rsidRDefault="004C3B36" w:rsidP="004C3B36">
      <w:pPr>
        <w:pStyle w:val="ListParagraph"/>
        <w:numPr>
          <w:ilvl w:val="0"/>
          <w:numId w:val="1"/>
        </w:numPr>
        <w:rPr>
          <w:rFonts w:ascii="Arial" w:hAnsi="Arial" w:cs="Arial"/>
          <w:color w:val="000000"/>
        </w:rPr>
      </w:pPr>
      <w:r w:rsidRPr="007012CE">
        <w:rPr>
          <w:rFonts w:ascii="Arial" w:hAnsi="Arial" w:cs="Arial"/>
          <w:color w:val="000000"/>
        </w:rPr>
        <w:t>Survey Design Considerations</w:t>
      </w:r>
      <w:r w:rsidR="004D5915" w:rsidRPr="007012CE">
        <w:rPr>
          <w:rFonts w:ascii="Arial" w:hAnsi="Arial" w:cs="Arial"/>
          <w:color w:val="000000"/>
        </w:rPr>
        <w:t>:</w:t>
      </w:r>
    </w:p>
    <w:p w:rsidR="000863CA" w:rsidRPr="007012CE" w:rsidRDefault="004C3B36" w:rsidP="00BD3A6C">
      <w:pPr>
        <w:pStyle w:val="ListParagraph"/>
        <w:numPr>
          <w:ilvl w:val="1"/>
          <w:numId w:val="1"/>
        </w:numPr>
        <w:rPr>
          <w:rFonts w:ascii="Arial" w:hAnsi="Arial" w:cs="Arial"/>
          <w:color w:val="000000"/>
        </w:rPr>
      </w:pPr>
      <w:r w:rsidRPr="007012CE">
        <w:rPr>
          <w:rFonts w:ascii="Arial" w:hAnsi="Arial" w:cs="Arial"/>
          <w:color w:val="000000"/>
        </w:rPr>
        <w:t>To understand public perceptions, mixed me</w:t>
      </w:r>
      <w:r w:rsidR="004D5915" w:rsidRPr="007012CE">
        <w:rPr>
          <w:rFonts w:ascii="Arial" w:hAnsi="Arial" w:cs="Arial"/>
          <w:color w:val="000000"/>
        </w:rPr>
        <w:t>thods are preferred</w:t>
      </w:r>
      <w:r w:rsidRPr="007012CE">
        <w:rPr>
          <w:rFonts w:ascii="Arial" w:hAnsi="Arial" w:cs="Arial"/>
          <w:color w:val="000000"/>
        </w:rPr>
        <w:t xml:space="preserve">. In the words of one participant, “You can’t build a house with just one tool – nor should you attempt to measure perceptions with one method.” The guiding principle here is to engage a </w:t>
      </w:r>
      <w:r w:rsidR="004D5915" w:rsidRPr="007012CE">
        <w:rPr>
          <w:rFonts w:ascii="Arial" w:hAnsi="Arial" w:cs="Arial"/>
          <w:color w:val="000000"/>
        </w:rPr>
        <w:t xml:space="preserve">combination of </w:t>
      </w:r>
      <w:r w:rsidRPr="007012CE">
        <w:rPr>
          <w:rFonts w:ascii="Arial" w:hAnsi="Arial" w:cs="Arial"/>
          <w:color w:val="000000"/>
        </w:rPr>
        <w:t xml:space="preserve">both </w:t>
      </w:r>
      <w:r w:rsidR="004D5915" w:rsidRPr="007012CE">
        <w:rPr>
          <w:rFonts w:ascii="Arial" w:hAnsi="Arial" w:cs="Arial"/>
          <w:color w:val="000000"/>
        </w:rPr>
        <w:t>quanti</w:t>
      </w:r>
      <w:r w:rsidRPr="007012CE">
        <w:rPr>
          <w:rFonts w:ascii="Arial" w:hAnsi="Arial" w:cs="Arial"/>
          <w:color w:val="000000"/>
        </w:rPr>
        <w:t>tative and qualitative methods.</w:t>
      </w:r>
    </w:p>
    <w:p w:rsidR="00FB71F4" w:rsidRPr="007012CE" w:rsidRDefault="004C3B36" w:rsidP="003D48A0">
      <w:pPr>
        <w:pStyle w:val="ListParagraph"/>
        <w:numPr>
          <w:ilvl w:val="1"/>
          <w:numId w:val="1"/>
        </w:numPr>
        <w:rPr>
          <w:rFonts w:ascii="Arial" w:hAnsi="Arial" w:cs="Arial"/>
          <w:color w:val="000000"/>
        </w:rPr>
      </w:pPr>
      <w:r w:rsidRPr="007012CE">
        <w:rPr>
          <w:rFonts w:ascii="Arial" w:hAnsi="Arial" w:cs="Arial"/>
          <w:color w:val="000000"/>
        </w:rPr>
        <w:t xml:space="preserve">Surveys must be analytically well-designed.  Specific considerations include appropriate </w:t>
      </w:r>
      <w:r w:rsidR="004D5915" w:rsidRPr="007012CE">
        <w:rPr>
          <w:rFonts w:ascii="Arial" w:hAnsi="Arial" w:cs="Arial"/>
          <w:color w:val="000000"/>
        </w:rPr>
        <w:t>sampling, weightin</w:t>
      </w:r>
      <w:r w:rsidRPr="007012CE">
        <w:rPr>
          <w:rFonts w:ascii="Arial" w:hAnsi="Arial" w:cs="Arial"/>
          <w:color w:val="000000"/>
        </w:rPr>
        <w:t xml:space="preserve">g, decision maker desires, as well as questionnaire design. </w:t>
      </w:r>
      <w:r w:rsidR="00FB71F4" w:rsidRPr="007012CE">
        <w:rPr>
          <w:rFonts w:ascii="Arial" w:hAnsi="Arial" w:cs="Arial"/>
          <w:color w:val="000000"/>
        </w:rPr>
        <w:t xml:space="preserve">Efforts to create well-designed instruments will pay dividends only when results reveal something surprising or unexpected.   </w:t>
      </w:r>
    </w:p>
    <w:p w:rsidR="000863CA" w:rsidRPr="007012CE" w:rsidRDefault="00FB71F4" w:rsidP="003D48A0">
      <w:pPr>
        <w:pStyle w:val="ListParagraph"/>
        <w:numPr>
          <w:ilvl w:val="1"/>
          <w:numId w:val="1"/>
        </w:numPr>
        <w:rPr>
          <w:rFonts w:ascii="Arial" w:hAnsi="Arial" w:cs="Arial"/>
          <w:color w:val="000000"/>
        </w:rPr>
      </w:pPr>
      <w:r w:rsidRPr="007012CE">
        <w:rPr>
          <w:rFonts w:ascii="Arial" w:hAnsi="Arial" w:cs="Arial"/>
          <w:color w:val="000000"/>
        </w:rPr>
        <w:t>Any survey must l</w:t>
      </w:r>
      <w:r w:rsidR="004D5915" w:rsidRPr="007012CE">
        <w:rPr>
          <w:rFonts w:ascii="Arial" w:hAnsi="Arial" w:cs="Arial"/>
          <w:color w:val="000000"/>
        </w:rPr>
        <w:t>eave room for open-ended responses during fieldwork.</w:t>
      </w:r>
      <w:r w:rsidRPr="007012CE">
        <w:rPr>
          <w:rFonts w:ascii="Arial" w:hAnsi="Arial" w:cs="Arial"/>
          <w:color w:val="000000"/>
        </w:rPr>
        <w:t xml:space="preserve"> While a well-crafted design seeks to consider all facets of the public perception related to operations, there are often considerations that are omitted or simply not known until fieldwork begins.  Allowing for this possibility provides an outlet for these perceptions to be revealed.  </w:t>
      </w:r>
    </w:p>
    <w:p w:rsidR="00246188" w:rsidRDefault="00FB71F4" w:rsidP="00246188">
      <w:pPr>
        <w:pStyle w:val="ListParagraph"/>
        <w:numPr>
          <w:ilvl w:val="1"/>
          <w:numId w:val="1"/>
        </w:numPr>
        <w:rPr>
          <w:rFonts w:ascii="Arial" w:hAnsi="Arial" w:cs="Arial"/>
          <w:color w:val="000000"/>
        </w:rPr>
      </w:pPr>
      <w:r w:rsidRPr="007012CE">
        <w:rPr>
          <w:rFonts w:ascii="Arial" w:hAnsi="Arial" w:cs="Arial"/>
          <w:color w:val="000000"/>
        </w:rPr>
        <w:t xml:space="preserve">Wording of the instrument matters. A well designed survey should remove as much bias as possible, be clearly understood in the context desired, and be adequately translated to ease confusion.  </w:t>
      </w:r>
    </w:p>
    <w:p w:rsidR="00246188" w:rsidRDefault="00246188" w:rsidP="00246188">
      <w:pPr>
        <w:pStyle w:val="ListParagraph"/>
        <w:numPr>
          <w:ilvl w:val="0"/>
          <w:numId w:val="1"/>
        </w:numPr>
        <w:rPr>
          <w:rFonts w:ascii="Arial" w:hAnsi="Arial" w:cs="Arial"/>
          <w:color w:val="000000"/>
        </w:rPr>
      </w:pPr>
      <w:r>
        <w:rPr>
          <w:rFonts w:ascii="Arial" w:hAnsi="Arial" w:cs="Arial"/>
          <w:color w:val="000000"/>
        </w:rPr>
        <w:t xml:space="preserve">Survey execution considerations: </w:t>
      </w:r>
    </w:p>
    <w:p w:rsidR="000863CA" w:rsidRPr="00246188" w:rsidRDefault="00FB71F4" w:rsidP="00246188">
      <w:pPr>
        <w:ind w:left="360"/>
        <w:rPr>
          <w:rFonts w:ascii="Arial" w:hAnsi="Arial" w:cs="Arial"/>
          <w:color w:val="000000"/>
        </w:rPr>
      </w:pPr>
      <w:r w:rsidRPr="00246188">
        <w:rPr>
          <w:rFonts w:ascii="Arial" w:hAnsi="Arial" w:cs="Arial"/>
          <w:color w:val="000000"/>
        </w:rPr>
        <w:t>Nearly all surveys</w:t>
      </w:r>
      <w:r w:rsidR="000646E8" w:rsidRPr="00246188">
        <w:rPr>
          <w:rFonts w:ascii="Arial" w:hAnsi="Arial" w:cs="Arial"/>
          <w:color w:val="000000"/>
        </w:rPr>
        <w:t xml:space="preserve"> (quantitative and qualitative) are </w:t>
      </w:r>
      <w:r w:rsidRPr="00246188">
        <w:rPr>
          <w:rFonts w:ascii="Arial" w:hAnsi="Arial" w:cs="Arial"/>
          <w:color w:val="000000"/>
        </w:rPr>
        <w:t xml:space="preserve">facilitated by a company outside of the sponsoring organization.  Well-designed </w:t>
      </w:r>
      <w:r w:rsidR="000646E8" w:rsidRPr="00246188">
        <w:rPr>
          <w:rFonts w:ascii="Arial" w:hAnsi="Arial" w:cs="Arial"/>
          <w:color w:val="000000"/>
        </w:rPr>
        <w:t xml:space="preserve">survey </w:t>
      </w:r>
      <w:r w:rsidRPr="00246188">
        <w:rPr>
          <w:rFonts w:ascii="Arial" w:hAnsi="Arial" w:cs="Arial"/>
          <w:color w:val="000000"/>
        </w:rPr>
        <w:t xml:space="preserve">contracts: </w:t>
      </w:r>
    </w:p>
    <w:p w:rsidR="000863CA" w:rsidRPr="007012CE" w:rsidRDefault="001B47D8" w:rsidP="00BA0B48">
      <w:pPr>
        <w:pStyle w:val="ListParagraph"/>
        <w:numPr>
          <w:ilvl w:val="1"/>
          <w:numId w:val="1"/>
        </w:numPr>
        <w:rPr>
          <w:rFonts w:ascii="Arial" w:hAnsi="Arial" w:cs="Arial"/>
          <w:color w:val="000000"/>
        </w:rPr>
      </w:pPr>
      <w:r w:rsidRPr="007012CE">
        <w:rPr>
          <w:rFonts w:ascii="Arial" w:hAnsi="Arial" w:cs="Arial"/>
          <w:color w:val="000000"/>
        </w:rPr>
        <w:t xml:space="preserve">are built to </w:t>
      </w:r>
      <w:r w:rsidR="004D5915" w:rsidRPr="007012CE">
        <w:rPr>
          <w:rFonts w:ascii="Arial" w:hAnsi="Arial" w:cs="Arial"/>
          <w:color w:val="000000"/>
        </w:rPr>
        <w:t>have intermediate deliverables</w:t>
      </w:r>
      <w:r w:rsidR="00FB71F4" w:rsidRPr="007012CE">
        <w:rPr>
          <w:rFonts w:ascii="Arial" w:hAnsi="Arial" w:cs="Arial"/>
          <w:color w:val="000000"/>
        </w:rPr>
        <w:t xml:space="preserve">. The goal should be for </w:t>
      </w:r>
      <w:r w:rsidRPr="007012CE">
        <w:rPr>
          <w:rFonts w:ascii="Arial" w:hAnsi="Arial" w:cs="Arial"/>
          <w:color w:val="000000"/>
        </w:rPr>
        <w:t>a contractor to receive feedback on all phases of contract execution before final delivery of products are made. The goal is to a</w:t>
      </w:r>
      <w:r w:rsidR="004D5915" w:rsidRPr="007012CE">
        <w:rPr>
          <w:rFonts w:ascii="Arial" w:hAnsi="Arial" w:cs="Arial"/>
          <w:color w:val="000000"/>
        </w:rPr>
        <w:t>llow for interaction between deliverables</w:t>
      </w:r>
    </w:p>
    <w:p w:rsidR="000863CA" w:rsidRPr="007012CE" w:rsidRDefault="000646E8" w:rsidP="0025458D">
      <w:pPr>
        <w:pStyle w:val="ListParagraph"/>
        <w:numPr>
          <w:ilvl w:val="1"/>
          <w:numId w:val="1"/>
        </w:numPr>
        <w:rPr>
          <w:rFonts w:ascii="Arial" w:hAnsi="Arial" w:cs="Arial"/>
          <w:color w:val="000000"/>
        </w:rPr>
      </w:pPr>
      <w:r>
        <w:rPr>
          <w:rFonts w:ascii="Arial" w:hAnsi="Arial" w:cs="Arial"/>
          <w:color w:val="000000"/>
        </w:rPr>
        <w:t xml:space="preserve">completely document the </w:t>
      </w:r>
      <w:r w:rsidR="004D5915" w:rsidRPr="007012CE">
        <w:rPr>
          <w:rFonts w:ascii="Arial" w:hAnsi="Arial" w:cs="Arial"/>
          <w:color w:val="000000"/>
        </w:rPr>
        <w:t>methodology</w:t>
      </w:r>
      <w:r w:rsidR="001B47D8" w:rsidRPr="007012CE">
        <w:rPr>
          <w:rFonts w:ascii="Arial" w:hAnsi="Arial" w:cs="Arial"/>
          <w:color w:val="000000"/>
        </w:rPr>
        <w:t xml:space="preserve">. Working group members lamented the terabytes of perception data that are now catalogued without proper documentation such as </w:t>
      </w:r>
      <w:r w:rsidR="004D5915" w:rsidRPr="007012CE">
        <w:rPr>
          <w:rFonts w:ascii="Arial" w:hAnsi="Arial" w:cs="Arial"/>
          <w:color w:val="000000"/>
        </w:rPr>
        <w:t>sampling and weighting p</w:t>
      </w:r>
      <w:r w:rsidR="001B47D8" w:rsidRPr="007012CE">
        <w:rPr>
          <w:rFonts w:ascii="Arial" w:hAnsi="Arial" w:cs="Arial"/>
          <w:color w:val="000000"/>
        </w:rPr>
        <w:t xml:space="preserve">rotocols. </w:t>
      </w:r>
    </w:p>
    <w:p w:rsidR="000863CA" w:rsidRPr="007012CE" w:rsidRDefault="001B47D8" w:rsidP="0025458D">
      <w:pPr>
        <w:pStyle w:val="ListParagraph"/>
        <w:numPr>
          <w:ilvl w:val="1"/>
          <w:numId w:val="1"/>
        </w:numPr>
        <w:rPr>
          <w:rFonts w:ascii="Arial" w:hAnsi="Arial" w:cs="Arial"/>
          <w:color w:val="000000"/>
        </w:rPr>
      </w:pPr>
      <w:r w:rsidRPr="007012CE">
        <w:rPr>
          <w:rFonts w:ascii="Arial" w:hAnsi="Arial" w:cs="Arial"/>
          <w:color w:val="000000"/>
        </w:rPr>
        <w:lastRenderedPageBreak/>
        <w:t>s</w:t>
      </w:r>
      <w:r w:rsidR="004D5915" w:rsidRPr="007012CE">
        <w:rPr>
          <w:rFonts w:ascii="Arial" w:hAnsi="Arial" w:cs="Arial"/>
          <w:color w:val="000000"/>
        </w:rPr>
        <w:t xml:space="preserve">upervise </w:t>
      </w:r>
      <w:r w:rsidRPr="007012CE">
        <w:rPr>
          <w:rFonts w:ascii="Arial" w:hAnsi="Arial" w:cs="Arial"/>
          <w:color w:val="000000"/>
        </w:rPr>
        <w:t xml:space="preserve">all phases of survey execution.  This may include viewing training of fieldwork, but must </w:t>
      </w:r>
      <w:r w:rsidR="004D5915" w:rsidRPr="007012CE">
        <w:rPr>
          <w:rFonts w:ascii="Arial" w:hAnsi="Arial" w:cs="Arial"/>
          <w:color w:val="000000"/>
        </w:rPr>
        <w:t xml:space="preserve">ensure </w:t>
      </w:r>
      <w:r w:rsidRPr="007012CE">
        <w:rPr>
          <w:rFonts w:ascii="Arial" w:hAnsi="Arial" w:cs="Arial"/>
          <w:color w:val="000000"/>
        </w:rPr>
        <w:t>that supervisory</w:t>
      </w:r>
      <w:r w:rsidR="004D5915" w:rsidRPr="007012CE">
        <w:rPr>
          <w:rFonts w:ascii="Arial" w:hAnsi="Arial" w:cs="Arial"/>
          <w:color w:val="000000"/>
        </w:rPr>
        <w:t xml:space="preserve"> presence doesn’t af</w:t>
      </w:r>
      <w:r w:rsidRPr="007012CE">
        <w:rPr>
          <w:rFonts w:ascii="Arial" w:hAnsi="Arial" w:cs="Arial"/>
          <w:color w:val="000000"/>
        </w:rPr>
        <w:t>fect effective data collection.</w:t>
      </w:r>
    </w:p>
    <w:p w:rsidR="000863CA" w:rsidRPr="007012CE" w:rsidRDefault="001B47D8" w:rsidP="0025458D">
      <w:pPr>
        <w:pStyle w:val="ListParagraph"/>
        <w:numPr>
          <w:ilvl w:val="1"/>
          <w:numId w:val="1"/>
        </w:numPr>
        <w:rPr>
          <w:rFonts w:ascii="Arial" w:hAnsi="Arial" w:cs="Arial"/>
          <w:color w:val="000000"/>
        </w:rPr>
      </w:pPr>
      <w:r w:rsidRPr="007012CE">
        <w:rPr>
          <w:rFonts w:ascii="Arial" w:hAnsi="Arial" w:cs="Arial"/>
          <w:color w:val="000000"/>
        </w:rPr>
        <w:t>e</w:t>
      </w:r>
      <w:r w:rsidR="004D5915" w:rsidRPr="007012CE">
        <w:rPr>
          <w:rFonts w:ascii="Arial" w:hAnsi="Arial" w:cs="Arial"/>
          <w:color w:val="000000"/>
        </w:rPr>
        <w:t>nsure contractual obligations are fulfilled</w:t>
      </w:r>
      <w:r w:rsidRPr="007012CE">
        <w:rPr>
          <w:rFonts w:ascii="Arial" w:hAnsi="Arial" w:cs="Arial"/>
          <w:color w:val="000000"/>
        </w:rPr>
        <w:t>. Contracts should have quality control mechanisms such as backchecks and</w:t>
      </w:r>
      <w:r w:rsidR="004D5915" w:rsidRPr="007012CE">
        <w:rPr>
          <w:rFonts w:ascii="Arial" w:hAnsi="Arial" w:cs="Arial"/>
          <w:color w:val="000000"/>
        </w:rPr>
        <w:t xml:space="preserve"> meta</w:t>
      </w:r>
      <w:r w:rsidRPr="007012CE">
        <w:rPr>
          <w:rFonts w:ascii="Arial" w:hAnsi="Arial" w:cs="Arial"/>
          <w:color w:val="000000"/>
        </w:rPr>
        <w:t xml:space="preserve">data analysis to ensure quality analysis.  </w:t>
      </w:r>
    </w:p>
    <w:p w:rsidR="00246188" w:rsidRDefault="001B47D8" w:rsidP="0025458D">
      <w:pPr>
        <w:pStyle w:val="ListParagraph"/>
        <w:numPr>
          <w:ilvl w:val="0"/>
          <w:numId w:val="1"/>
        </w:numPr>
        <w:rPr>
          <w:rFonts w:ascii="Arial" w:hAnsi="Arial" w:cs="Arial"/>
          <w:color w:val="000000"/>
        </w:rPr>
      </w:pPr>
      <w:r w:rsidRPr="007012CE">
        <w:rPr>
          <w:rFonts w:ascii="Arial" w:hAnsi="Arial" w:cs="Arial"/>
          <w:color w:val="000000"/>
        </w:rPr>
        <w:t>Delivery of analytical products</w:t>
      </w:r>
      <w:r w:rsidR="00246188">
        <w:rPr>
          <w:rFonts w:ascii="Arial" w:hAnsi="Arial" w:cs="Arial"/>
          <w:color w:val="000000"/>
        </w:rPr>
        <w:t>:</w:t>
      </w:r>
      <w:r w:rsidRPr="007012CE">
        <w:rPr>
          <w:rFonts w:ascii="Arial" w:hAnsi="Arial" w:cs="Arial"/>
          <w:color w:val="000000"/>
        </w:rPr>
        <w:t xml:space="preserve"> </w:t>
      </w:r>
    </w:p>
    <w:p w:rsidR="004C3B36" w:rsidRPr="00246188" w:rsidRDefault="00246188" w:rsidP="00246188">
      <w:pPr>
        <w:ind w:left="360"/>
        <w:rPr>
          <w:rFonts w:ascii="Arial" w:hAnsi="Arial" w:cs="Arial"/>
          <w:color w:val="000000"/>
        </w:rPr>
      </w:pPr>
      <w:r>
        <w:rPr>
          <w:rFonts w:ascii="Arial" w:hAnsi="Arial" w:cs="Arial"/>
          <w:color w:val="000000"/>
        </w:rPr>
        <w:t xml:space="preserve">Results of perception data </w:t>
      </w:r>
      <w:r w:rsidR="001B47D8" w:rsidRPr="00246188">
        <w:rPr>
          <w:rFonts w:ascii="Arial" w:hAnsi="Arial" w:cs="Arial"/>
          <w:color w:val="000000"/>
        </w:rPr>
        <w:t>should be tailored to the audience, with the following characteristics:</w:t>
      </w:r>
    </w:p>
    <w:p w:rsidR="000646E8" w:rsidRDefault="000646E8" w:rsidP="000646E8">
      <w:pPr>
        <w:pStyle w:val="ListParagraph"/>
        <w:numPr>
          <w:ilvl w:val="1"/>
          <w:numId w:val="1"/>
        </w:numPr>
        <w:rPr>
          <w:rFonts w:ascii="Arial" w:hAnsi="Arial" w:cs="Arial"/>
          <w:color w:val="000000"/>
        </w:rPr>
      </w:pPr>
      <w:r>
        <w:rPr>
          <w:rFonts w:ascii="Arial" w:hAnsi="Arial" w:cs="Arial"/>
          <w:color w:val="000000"/>
        </w:rPr>
        <w:t>Analysis is customized to the decision maker</w:t>
      </w:r>
      <w:r w:rsidR="009B3E7B">
        <w:rPr>
          <w:rFonts w:ascii="Arial" w:hAnsi="Arial" w:cs="Arial"/>
          <w:color w:val="000000"/>
        </w:rPr>
        <w:t xml:space="preserve"> and socialized with key staff elements.  A</w:t>
      </w:r>
      <w:r>
        <w:rPr>
          <w:rFonts w:ascii="Arial" w:hAnsi="Arial" w:cs="Arial"/>
          <w:color w:val="000000"/>
        </w:rPr>
        <w:t xml:space="preserve">ppropriate delivery for the decision maker’s style and preferences should be accounted for.  </w:t>
      </w:r>
    </w:p>
    <w:p w:rsidR="000646E8" w:rsidRDefault="000646E8" w:rsidP="000646E8">
      <w:pPr>
        <w:pStyle w:val="ListParagraph"/>
        <w:numPr>
          <w:ilvl w:val="1"/>
          <w:numId w:val="1"/>
        </w:numPr>
        <w:rPr>
          <w:rFonts w:ascii="Arial" w:hAnsi="Arial" w:cs="Arial"/>
          <w:color w:val="000000"/>
        </w:rPr>
      </w:pPr>
      <w:r>
        <w:rPr>
          <w:rFonts w:ascii="Arial" w:hAnsi="Arial" w:cs="Arial"/>
          <w:color w:val="000000"/>
        </w:rPr>
        <w:t>Analysis is delivered in numerous smaller products – instead of a single overburdening briefing or report.  The working group referred to this as “morselizing</w:t>
      </w:r>
      <w:r w:rsidR="004D5915" w:rsidRPr="007012CE">
        <w:rPr>
          <w:rFonts w:ascii="Arial" w:hAnsi="Arial" w:cs="Arial"/>
          <w:color w:val="000000"/>
        </w:rPr>
        <w:t>”</w:t>
      </w:r>
      <w:r>
        <w:rPr>
          <w:rFonts w:ascii="Arial" w:hAnsi="Arial" w:cs="Arial"/>
          <w:color w:val="000000"/>
        </w:rPr>
        <w:t xml:space="preserve"> the</w:t>
      </w:r>
      <w:r w:rsidR="004D5915" w:rsidRPr="007012CE">
        <w:rPr>
          <w:rFonts w:ascii="Arial" w:hAnsi="Arial" w:cs="Arial"/>
          <w:color w:val="000000"/>
        </w:rPr>
        <w:t xml:space="preserve"> analysis</w:t>
      </w:r>
      <w:r>
        <w:rPr>
          <w:rFonts w:ascii="Arial" w:hAnsi="Arial" w:cs="Arial"/>
          <w:color w:val="000000"/>
        </w:rPr>
        <w:t xml:space="preserve">. Often perception data can be used to augment other staff products – the analyst should consider where these perceptions could help to inform operations and plans.  These “morsels” should be </w:t>
      </w:r>
      <w:r w:rsidR="004D5915" w:rsidRPr="000646E8">
        <w:rPr>
          <w:rFonts w:ascii="Arial" w:hAnsi="Arial" w:cs="Arial"/>
          <w:color w:val="000000"/>
        </w:rPr>
        <w:t>weave</w:t>
      </w:r>
      <w:r>
        <w:rPr>
          <w:rFonts w:ascii="Arial" w:hAnsi="Arial" w:cs="Arial"/>
          <w:color w:val="000000"/>
        </w:rPr>
        <w:t>d</w:t>
      </w:r>
      <w:r w:rsidR="004D5915" w:rsidRPr="000646E8">
        <w:rPr>
          <w:rFonts w:ascii="Arial" w:hAnsi="Arial" w:cs="Arial"/>
          <w:color w:val="000000"/>
        </w:rPr>
        <w:t xml:space="preserve"> into daily briefings and other published documents. </w:t>
      </w:r>
    </w:p>
    <w:p w:rsidR="000863CA" w:rsidRPr="000646E8" w:rsidRDefault="000646E8" w:rsidP="000646E8">
      <w:pPr>
        <w:pStyle w:val="ListParagraph"/>
        <w:numPr>
          <w:ilvl w:val="1"/>
          <w:numId w:val="1"/>
        </w:numPr>
        <w:rPr>
          <w:rFonts w:ascii="Arial" w:hAnsi="Arial" w:cs="Arial"/>
          <w:color w:val="000000"/>
        </w:rPr>
      </w:pPr>
      <w:r>
        <w:rPr>
          <w:rFonts w:ascii="Arial" w:hAnsi="Arial" w:cs="Arial"/>
          <w:color w:val="000000"/>
        </w:rPr>
        <w:t xml:space="preserve">Analysis should consider follow-on questions of the audience. This might include breaking down responses by gender, ethnic group, geography, or other demographic considerations.  With the proliferation of </w:t>
      </w:r>
      <w:r w:rsidR="009B3E7B">
        <w:rPr>
          <w:rFonts w:ascii="Arial" w:hAnsi="Arial" w:cs="Arial"/>
          <w:color w:val="000000"/>
        </w:rPr>
        <w:t>i</w:t>
      </w:r>
      <w:r w:rsidR="004D5915" w:rsidRPr="000646E8">
        <w:rPr>
          <w:rFonts w:ascii="Arial" w:hAnsi="Arial" w:cs="Arial"/>
          <w:color w:val="000000"/>
        </w:rPr>
        <w:t>nteractive applications</w:t>
      </w:r>
      <w:r w:rsidR="009B3E7B">
        <w:rPr>
          <w:rFonts w:ascii="Arial" w:hAnsi="Arial" w:cs="Arial"/>
          <w:color w:val="000000"/>
        </w:rPr>
        <w:t xml:space="preserve"> such as Shiny Apps, analysts should consider how to leverage these to make the most of the survey.  </w:t>
      </w:r>
    </w:p>
    <w:p w:rsidR="000863CA" w:rsidRPr="007012CE" w:rsidRDefault="009B3E7B" w:rsidP="0025458D">
      <w:pPr>
        <w:pStyle w:val="ListParagraph"/>
        <w:numPr>
          <w:ilvl w:val="1"/>
          <w:numId w:val="1"/>
        </w:numPr>
        <w:rPr>
          <w:rFonts w:ascii="Arial" w:hAnsi="Arial" w:cs="Arial"/>
          <w:color w:val="000000"/>
        </w:rPr>
      </w:pPr>
      <w:r>
        <w:rPr>
          <w:rFonts w:ascii="Arial" w:hAnsi="Arial" w:cs="Arial"/>
          <w:color w:val="000000"/>
        </w:rPr>
        <w:t xml:space="preserve">When presenting results, quality control measures should be provided to the audience </w:t>
      </w:r>
      <w:r w:rsidR="004D5915" w:rsidRPr="007012CE">
        <w:rPr>
          <w:rFonts w:ascii="Arial" w:hAnsi="Arial" w:cs="Arial"/>
          <w:color w:val="000000"/>
        </w:rPr>
        <w:t>in layman’s terms</w:t>
      </w:r>
      <w:r>
        <w:rPr>
          <w:rFonts w:ascii="Arial" w:hAnsi="Arial" w:cs="Arial"/>
          <w:color w:val="000000"/>
        </w:rPr>
        <w:t xml:space="preserve">. While the analyst should be able to provide details on all facets of quality control measures employed, a full methodological brief should not be the focus of a results oriented briefing.  </w:t>
      </w:r>
    </w:p>
    <w:p w:rsidR="000863CA" w:rsidRPr="007012CE" w:rsidRDefault="009B3E7B" w:rsidP="0025458D">
      <w:pPr>
        <w:pStyle w:val="ListParagraph"/>
        <w:numPr>
          <w:ilvl w:val="1"/>
          <w:numId w:val="1"/>
        </w:numPr>
        <w:rPr>
          <w:rFonts w:ascii="Arial" w:hAnsi="Arial" w:cs="Arial"/>
          <w:color w:val="000000"/>
        </w:rPr>
      </w:pPr>
      <w:r>
        <w:rPr>
          <w:rFonts w:ascii="Arial" w:hAnsi="Arial" w:cs="Arial"/>
          <w:color w:val="000000"/>
        </w:rPr>
        <w:t xml:space="preserve">Shortcomings of the product should not be hidden.  The working group referred to these as the </w:t>
      </w:r>
      <w:r w:rsidR="004D5915" w:rsidRPr="007012CE">
        <w:rPr>
          <w:rFonts w:ascii="Arial" w:hAnsi="Arial" w:cs="Arial"/>
          <w:color w:val="000000"/>
        </w:rPr>
        <w:t xml:space="preserve">“warts” of the analysis. </w:t>
      </w:r>
      <w:r>
        <w:rPr>
          <w:rFonts w:ascii="Arial" w:hAnsi="Arial" w:cs="Arial"/>
          <w:color w:val="000000"/>
        </w:rPr>
        <w:t>Senior leaders understand that no source of data is perfect, so efforts to properly caveat and show t</w:t>
      </w:r>
      <w:r w:rsidR="004D5915" w:rsidRPr="007012CE">
        <w:rPr>
          <w:rFonts w:ascii="Arial" w:hAnsi="Arial" w:cs="Arial"/>
          <w:color w:val="000000"/>
        </w:rPr>
        <w:t>ransparency of limitations builds confidence</w:t>
      </w:r>
      <w:r>
        <w:rPr>
          <w:rFonts w:ascii="Arial" w:hAnsi="Arial" w:cs="Arial"/>
          <w:color w:val="000000"/>
        </w:rPr>
        <w:t xml:space="preserve"> in analytical products.  </w:t>
      </w:r>
    </w:p>
    <w:p w:rsidR="000863CA" w:rsidRPr="007012CE" w:rsidRDefault="009B3E7B" w:rsidP="0025458D">
      <w:pPr>
        <w:pStyle w:val="ListParagraph"/>
        <w:numPr>
          <w:ilvl w:val="1"/>
          <w:numId w:val="1"/>
        </w:numPr>
        <w:rPr>
          <w:rFonts w:ascii="Arial" w:hAnsi="Arial" w:cs="Arial"/>
          <w:color w:val="000000"/>
        </w:rPr>
      </w:pPr>
      <w:r>
        <w:rPr>
          <w:rFonts w:ascii="Arial" w:hAnsi="Arial" w:cs="Arial"/>
          <w:color w:val="000000"/>
        </w:rPr>
        <w:t>Analysis should t</w:t>
      </w:r>
      <w:r w:rsidR="004D5915" w:rsidRPr="007012CE">
        <w:rPr>
          <w:rFonts w:ascii="Arial" w:hAnsi="Arial" w:cs="Arial"/>
          <w:color w:val="000000"/>
        </w:rPr>
        <w:t>ell a cogent story</w:t>
      </w:r>
      <w:r>
        <w:rPr>
          <w:rFonts w:ascii="Arial" w:hAnsi="Arial" w:cs="Arial"/>
          <w:color w:val="000000"/>
        </w:rPr>
        <w:t>, n</w:t>
      </w:r>
      <w:r w:rsidR="004D5915" w:rsidRPr="007012CE">
        <w:rPr>
          <w:rFonts w:ascii="Arial" w:hAnsi="Arial" w:cs="Arial"/>
          <w:color w:val="000000"/>
        </w:rPr>
        <w:t>ot simply summarize question responses.</w:t>
      </w:r>
      <w:r>
        <w:rPr>
          <w:rFonts w:ascii="Arial" w:hAnsi="Arial" w:cs="Arial"/>
          <w:color w:val="000000"/>
        </w:rPr>
        <w:t xml:space="preserve"> The working group recalled various experiences where a survey was presented as an unceasing barrage of summary statistics for each question of the survey instrument. This type of presentation is not appropriate when presented an opportunity to influence a decision.  </w:t>
      </w:r>
      <w:r w:rsidR="004D5915" w:rsidRPr="007012CE">
        <w:rPr>
          <w:rFonts w:ascii="Arial" w:hAnsi="Arial" w:cs="Arial"/>
          <w:color w:val="000000"/>
        </w:rPr>
        <w:t xml:space="preserve">  </w:t>
      </w:r>
    </w:p>
    <w:p w:rsidR="000863CA" w:rsidRPr="007012CE" w:rsidRDefault="009B3E7B" w:rsidP="0025458D">
      <w:pPr>
        <w:pStyle w:val="ListParagraph"/>
        <w:numPr>
          <w:ilvl w:val="1"/>
          <w:numId w:val="1"/>
        </w:numPr>
        <w:rPr>
          <w:rFonts w:ascii="Arial" w:hAnsi="Arial" w:cs="Arial"/>
          <w:color w:val="000000"/>
        </w:rPr>
      </w:pPr>
      <w:r>
        <w:rPr>
          <w:rFonts w:ascii="Arial" w:hAnsi="Arial" w:cs="Arial"/>
          <w:color w:val="000000"/>
        </w:rPr>
        <w:t xml:space="preserve">Any </w:t>
      </w:r>
      <w:r w:rsidR="004D5915" w:rsidRPr="007012CE">
        <w:rPr>
          <w:rFonts w:ascii="Arial" w:hAnsi="Arial" w:cs="Arial"/>
          <w:color w:val="000000"/>
        </w:rPr>
        <w:t xml:space="preserve">quantitative findings </w:t>
      </w:r>
      <w:r>
        <w:rPr>
          <w:rFonts w:ascii="Arial" w:hAnsi="Arial" w:cs="Arial"/>
          <w:color w:val="000000"/>
        </w:rPr>
        <w:t xml:space="preserve">should be </w:t>
      </w:r>
      <w:r w:rsidR="00530430">
        <w:rPr>
          <w:rFonts w:ascii="Arial" w:hAnsi="Arial" w:cs="Arial"/>
          <w:color w:val="000000"/>
        </w:rPr>
        <w:t xml:space="preserve">anchored </w:t>
      </w:r>
      <w:r w:rsidR="004D5915" w:rsidRPr="007012CE">
        <w:rPr>
          <w:rFonts w:ascii="Arial" w:hAnsi="Arial" w:cs="Arial"/>
          <w:color w:val="000000"/>
        </w:rPr>
        <w:t>with qualitative anecdotes that reinforce points</w:t>
      </w:r>
      <w:r w:rsidR="00530430">
        <w:rPr>
          <w:rFonts w:ascii="Arial" w:hAnsi="Arial" w:cs="Arial"/>
          <w:color w:val="000000"/>
        </w:rPr>
        <w:t xml:space="preserve"> whenever possible. Staff principles and decision makers rarely remember a specific statistic – but they may remember a well-crafted and salient narrative that summarizes the content of a statistic.  Narratives are powerful.</w:t>
      </w:r>
    </w:p>
    <w:p w:rsidR="000863CA" w:rsidRPr="007012CE" w:rsidRDefault="004D5915" w:rsidP="0025458D">
      <w:pPr>
        <w:pStyle w:val="ListParagraph"/>
        <w:numPr>
          <w:ilvl w:val="0"/>
          <w:numId w:val="1"/>
        </w:numPr>
        <w:rPr>
          <w:rFonts w:ascii="Arial" w:hAnsi="Arial" w:cs="Arial"/>
          <w:color w:val="000000"/>
        </w:rPr>
      </w:pPr>
      <w:r w:rsidRPr="007012CE">
        <w:rPr>
          <w:rFonts w:ascii="Arial" w:hAnsi="Arial" w:cs="Arial"/>
          <w:color w:val="000000"/>
        </w:rPr>
        <w:t xml:space="preserve">Social Media, Blogs, Forums, “Google” news, and other </w:t>
      </w:r>
      <w:r w:rsidR="00530430">
        <w:rPr>
          <w:rFonts w:ascii="Arial" w:hAnsi="Arial" w:cs="Arial"/>
          <w:color w:val="000000"/>
        </w:rPr>
        <w:t>latent data sources can provide a public perception p</w:t>
      </w:r>
      <w:r w:rsidRPr="007012CE">
        <w:rPr>
          <w:rFonts w:ascii="Arial" w:hAnsi="Arial" w:cs="Arial"/>
          <w:color w:val="000000"/>
        </w:rPr>
        <w:t xml:space="preserve">erspective on the OE. </w:t>
      </w:r>
    </w:p>
    <w:p w:rsidR="000863CA" w:rsidRPr="007012CE" w:rsidRDefault="00530430" w:rsidP="0025458D">
      <w:pPr>
        <w:pStyle w:val="ListParagraph"/>
        <w:numPr>
          <w:ilvl w:val="1"/>
          <w:numId w:val="1"/>
        </w:numPr>
        <w:rPr>
          <w:rFonts w:ascii="Arial" w:hAnsi="Arial" w:cs="Arial"/>
          <w:color w:val="000000"/>
        </w:rPr>
      </w:pPr>
      <w:r>
        <w:rPr>
          <w:rFonts w:ascii="Arial" w:hAnsi="Arial" w:cs="Arial"/>
          <w:color w:val="000000"/>
        </w:rPr>
        <w:t xml:space="preserve">These data sources provide </w:t>
      </w:r>
      <w:r w:rsidR="004D5915" w:rsidRPr="007012CE">
        <w:rPr>
          <w:rFonts w:ascii="Arial" w:hAnsi="Arial" w:cs="Arial"/>
          <w:color w:val="000000"/>
        </w:rPr>
        <w:t>immediate, raw, unfiltered perceptions</w:t>
      </w:r>
      <w:r>
        <w:rPr>
          <w:rFonts w:ascii="Arial" w:hAnsi="Arial" w:cs="Arial"/>
          <w:color w:val="000000"/>
        </w:rPr>
        <w:t xml:space="preserve"> at a great price (free)</w:t>
      </w:r>
      <w:r w:rsidR="004D5915" w:rsidRPr="007012CE">
        <w:rPr>
          <w:rFonts w:ascii="Arial" w:hAnsi="Arial" w:cs="Arial"/>
          <w:color w:val="000000"/>
        </w:rPr>
        <w:t xml:space="preserve">. </w:t>
      </w:r>
    </w:p>
    <w:p w:rsidR="00E71F14" w:rsidRDefault="00530430" w:rsidP="00A15981">
      <w:pPr>
        <w:pStyle w:val="ListParagraph"/>
        <w:numPr>
          <w:ilvl w:val="1"/>
          <w:numId w:val="1"/>
        </w:numPr>
        <w:rPr>
          <w:rFonts w:ascii="Arial" w:hAnsi="Arial" w:cs="Arial"/>
          <w:color w:val="000000"/>
        </w:rPr>
      </w:pPr>
      <w:r w:rsidRPr="00E71F14">
        <w:rPr>
          <w:rFonts w:ascii="Arial" w:hAnsi="Arial" w:cs="Arial"/>
          <w:color w:val="000000"/>
        </w:rPr>
        <w:t>The working group a</w:t>
      </w:r>
      <w:r w:rsidR="004D5915" w:rsidRPr="00E71F14">
        <w:rPr>
          <w:rFonts w:ascii="Arial" w:hAnsi="Arial" w:cs="Arial"/>
          <w:color w:val="000000"/>
        </w:rPr>
        <w:t xml:space="preserve">cknowledged </w:t>
      </w:r>
      <w:r w:rsidRPr="00E71F14">
        <w:rPr>
          <w:rFonts w:ascii="Arial" w:hAnsi="Arial" w:cs="Arial"/>
          <w:color w:val="000000"/>
        </w:rPr>
        <w:t xml:space="preserve">the </w:t>
      </w:r>
      <w:r w:rsidR="00E71F14" w:rsidRPr="00E71F14">
        <w:rPr>
          <w:rFonts w:ascii="Arial" w:hAnsi="Arial" w:cs="Arial"/>
          <w:color w:val="000000"/>
        </w:rPr>
        <w:t xml:space="preserve">potential for </w:t>
      </w:r>
      <w:r w:rsidRPr="00E71F14">
        <w:rPr>
          <w:rFonts w:ascii="Arial" w:hAnsi="Arial" w:cs="Arial"/>
          <w:color w:val="000000"/>
        </w:rPr>
        <w:t xml:space="preserve">significant </w:t>
      </w:r>
      <w:r w:rsidR="004D5915" w:rsidRPr="00E71F14">
        <w:rPr>
          <w:rFonts w:ascii="Arial" w:hAnsi="Arial" w:cs="Arial"/>
          <w:color w:val="000000"/>
        </w:rPr>
        <w:t>bias</w:t>
      </w:r>
      <w:r w:rsidRPr="00E71F14">
        <w:rPr>
          <w:rFonts w:ascii="Arial" w:hAnsi="Arial" w:cs="Arial"/>
          <w:color w:val="000000"/>
        </w:rPr>
        <w:t xml:space="preserve"> by individuals who would use these forums to voice their opinions</w:t>
      </w:r>
      <w:r w:rsidR="00E71F14" w:rsidRPr="00E71F14">
        <w:rPr>
          <w:rFonts w:ascii="Arial" w:hAnsi="Arial" w:cs="Arial"/>
          <w:color w:val="000000"/>
        </w:rPr>
        <w:t xml:space="preserve">. Additionally, the effects of </w:t>
      </w:r>
      <w:r w:rsidR="00E71F14" w:rsidRPr="00E71F14">
        <w:rPr>
          <w:rFonts w:ascii="Arial" w:hAnsi="Arial" w:cs="Arial"/>
          <w:color w:val="000000"/>
        </w:rPr>
        <w:lastRenderedPageBreak/>
        <w:t xml:space="preserve">automated or perceptions generated by outside actors (bots) must be considered.  </w:t>
      </w:r>
    </w:p>
    <w:p w:rsidR="000863CA" w:rsidRPr="00E71F14" w:rsidRDefault="004D5915" w:rsidP="00A15981">
      <w:pPr>
        <w:pStyle w:val="ListParagraph"/>
        <w:numPr>
          <w:ilvl w:val="1"/>
          <w:numId w:val="1"/>
        </w:numPr>
        <w:rPr>
          <w:rFonts w:ascii="Arial" w:hAnsi="Arial" w:cs="Arial"/>
          <w:color w:val="000000"/>
        </w:rPr>
      </w:pPr>
      <w:r w:rsidRPr="00E71F14">
        <w:rPr>
          <w:rFonts w:ascii="Arial" w:hAnsi="Arial" w:cs="Arial"/>
          <w:color w:val="000000"/>
        </w:rPr>
        <w:t>Methods under-developed (but getting better)</w:t>
      </w:r>
    </w:p>
    <w:p w:rsidR="00507871" w:rsidRPr="007012CE" w:rsidRDefault="0025345D" w:rsidP="00507871">
      <w:pPr>
        <w:rPr>
          <w:rFonts w:ascii="Arial" w:hAnsi="Arial" w:cs="Arial"/>
          <w:color w:val="000000"/>
        </w:rPr>
      </w:pPr>
      <w:r>
        <w:rPr>
          <w:rFonts w:ascii="Arial" w:hAnsi="Arial" w:cs="Arial"/>
          <w:color w:val="000000"/>
        </w:rPr>
        <w:t xml:space="preserve">Finally, </w:t>
      </w:r>
      <w:r w:rsidR="004C3B36" w:rsidRPr="007012CE">
        <w:rPr>
          <w:rFonts w:ascii="Arial" w:hAnsi="Arial" w:cs="Arial"/>
          <w:color w:val="000000"/>
        </w:rPr>
        <w:t xml:space="preserve">the </w:t>
      </w:r>
      <w:r>
        <w:rPr>
          <w:rFonts w:ascii="Arial" w:hAnsi="Arial" w:cs="Arial"/>
          <w:color w:val="000000"/>
        </w:rPr>
        <w:t xml:space="preserve">working </w:t>
      </w:r>
      <w:r w:rsidR="004C3B36" w:rsidRPr="007012CE">
        <w:rPr>
          <w:rFonts w:ascii="Arial" w:hAnsi="Arial" w:cs="Arial"/>
          <w:color w:val="000000"/>
        </w:rPr>
        <w:t>group proposed the following “quick start” to any analyst tasked with initiating or supervising surveys</w:t>
      </w:r>
      <w:r>
        <w:rPr>
          <w:rFonts w:ascii="Arial" w:hAnsi="Arial" w:cs="Arial"/>
          <w:color w:val="000000"/>
        </w:rPr>
        <w:t xml:space="preserve"> under various time restrictions</w:t>
      </w:r>
      <w:r w:rsidR="004C3B36" w:rsidRPr="007012CE">
        <w:rPr>
          <w:rFonts w:ascii="Arial" w:hAnsi="Arial" w:cs="Arial"/>
          <w:color w:val="000000"/>
        </w:rPr>
        <w:t>:</w:t>
      </w:r>
    </w:p>
    <w:p w:rsidR="00B31E08" w:rsidRPr="0025345D" w:rsidRDefault="00B31E08" w:rsidP="004C3B36">
      <w:pPr>
        <w:rPr>
          <w:rFonts w:ascii="Arial" w:hAnsi="Arial" w:cs="Arial"/>
          <w:b/>
          <w:color w:val="000000"/>
          <w:u w:val="single"/>
        </w:rPr>
      </w:pPr>
      <w:r w:rsidRPr="0025345D">
        <w:rPr>
          <w:rFonts w:ascii="Arial" w:hAnsi="Arial" w:cs="Arial"/>
          <w:b/>
          <w:color w:val="000000"/>
          <w:u w:val="single"/>
        </w:rPr>
        <w:t>What to do if you have two hours to understand a bit about Survey Research:</w:t>
      </w:r>
    </w:p>
    <w:p w:rsidR="000863CA" w:rsidRPr="0025345D" w:rsidRDefault="004D5915" w:rsidP="0025345D">
      <w:pPr>
        <w:rPr>
          <w:rFonts w:ascii="Arial" w:hAnsi="Arial" w:cs="Arial"/>
          <w:color w:val="000000"/>
        </w:rPr>
      </w:pPr>
      <w:r w:rsidRPr="0025345D">
        <w:rPr>
          <w:rFonts w:ascii="Arial" w:hAnsi="Arial" w:cs="Arial"/>
          <w:color w:val="000000"/>
        </w:rPr>
        <w:t>YouTube Video sequence</w:t>
      </w:r>
    </w:p>
    <w:p w:rsidR="000863CA" w:rsidRPr="0025345D" w:rsidRDefault="004D5915" w:rsidP="0025345D">
      <w:pPr>
        <w:rPr>
          <w:rFonts w:ascii="Arial" w:hAnsi="Arial" w:cs="Arial"/>
          <w:color w:val="000000"/>
          <w:sz w:val="14"/>
        </w:rPr>
      </w:pPr>
      <w:r w:rsidRPr="0025345D">
        <w:rPr>
          <w:rFonts w:ascii="Arial" w:hAnsi="Arial" w:cs="Arial"/>
          <w:color w:val="000000"/>
        </w:rPr>
        <w:t xml:space="preserve">Sampling: </w:t>
      </w:r>
      <w:hyperlink r:id="rId7" w:history="1">
        <w:r w:rsidRPr="0025345D">
          <w:rPr>
            <w:rFonts w:ascii="Arial" w:hAnsi="Arial" w:cs="Arial"/>
            <w:color w:val="000000"/>
            <w:sz w:val="14"/>
          </w:rPr>
          <w:t>http://www.pewresearch.org/2017/05/12/video-explainer-understanding-random-sampling-for-public-opinion-surveys</w:t>
        </w:r>
      </w:hyperlink>
      <w:hyperlink r:id="rId8" w:history="1">
        <w:r w:rsidRPr="0025345D">
          <w:rPr>
            <w:rFonts w:ascii="Arial" w:hAnsi="Arial" w:cs="Arial"/>
            <w:color w:val="000000"/>
            <w:sz w:val="14"/>
          </w:rPr>
          <w:t>/</w:t>
        </w:r>
      </w:hyperlink>
      <w:r w:rsidR="0025345D" w:rsidRPr="0025345D">
        <w:rPr>
          <w:rFonts w:ascii="Arial" w:hAnsi="Arial" w:cs="Arial"/>
          <w:color w:val="000000"/>
          <w:sz w:val="14"/>
        </w:rPr>
        <w:t xml:space="preserve">  </w:t>
      </w:r>
      <w:r w:rsidRPr="0025345D">
        <w:rPr>
          <w:rFonts w:ascii="Arial" w:hAnsi="Arial" w:cs="Arial"/>
          <w:color w:val="000000"/>
          <w:sz w:val="14"/>
        </w:rPr>
        <w:t xml:space="preserve"> </w:t>
      </w:r>
    </w:p>
    <w:p w:rsidR="000863CA" w:rsidRPr="0025345D" w:rsidRDefault="004D5915" w:rsidP="0025345D">
      <w:pPr>
        <w:rPr>
          <w:rFonts w:ascii="Arial" w:hAnsi="Arial" w:cs="Arial"/>
          <w:color w:val="000000"/>
        </w:rPr>
      </w:pPr>
      <w:r w:rsidRPr="0025345D">
        <w:rPr>
          <w:rFonts w:ascii="Arial" w:hAnsi="Arial" w:cs="Arial"/>
          <w:color w:val="000000"/>
        </w:rPr>
        <w:t xml:space="preserve">Weighting: </w:t>
      </w:r>
      <w:hyperlink r:id="rId9" w:history="1">
        <w:r w:rsidRPr="0025345D">
          <w:rPr>
            <w:rFonts w:ascii="Arial" w:hAnsi="Arial" w:cs="Arial"/>
            <w:color w:val="000000"/>
            <w:sz w:val="14"/>
          </w:rPr>
          <w:t>https://</w:t>
        </w:r>
      </w:hyperlink>
      <w:hyperlink r:id="rId10" w:history="1">
        <w:r w:rsidRPr="0025345D">
          <w:rPr>
            <w:rFonts w:ascii="Arial" w:hAnsi="Arial" w:cs="Arial"/>
            <w:color w:val="000000"/>
            <w:sz w:val="14"/>
          </w:rPr>
          <w:t>www.youtube.com/watch?v=KkqXbw43yxc</w:t>
        </w:r>
      </w:hyperlink>
      <w:r w:rsidR="0025345D" w:rsidRPr="0025345D">
        <w:rPr>
          <w:rFonts w:ascii="Arial" w:hAnsi="Arial" w:cs="Arial"/>
          <w:color w:val="000000"/>
          <w:sz w:val="14"/>
        </w:rPr>
        <w:t xml:space="preserve"> </w:t>
      </w:r>
      <w:r w:rsidRPr="0025345D">
        <w:rPr>
          <w:rFonts w:ascii="Arial" w:hAnsi="Arial" w:cs="Arial"/>
          <w:color w:val="000000"/>
        </w:rPr>
        <w:t xml:space="preserve"> </w:t>
      </w:r>
    </w:p>
    <w:p w:rsidR="0025345D" w:rsidRDefault="004D5915" w:rsidP="0025345D">
      <w:pPr>
        <w:rPr>
          <w:rFonts w:ascii="Arial" w:hAnsi="Arial" w:cs="Arial"/>
          <w:color w:val="000000"/>
        </w:rPr>
      </w:pPr>
      <w:r w:rsidRPr="0025345D">
        <w:rPr>
          <w:rFonts w:ascii="Arial" w:hAnsi="Arial" w:cs="Arial"/>
          <w:color w:val="000000"/>
        </w:rPr>
        <w:t>Error Analysis:</w:t>
      </w:r>
    </w:p>
    <w:p w:rsidR="0025345D" w:rsidRPr="0025345D" w:rsidRDefault="004D5915" w:rsidP="00145755">
      <w:pPr>
        <w:pStyle w:val="ListParagraph"/>
        <w:numPr>
          <w:ilvl w:val="3"/>
          <w:numId w:val="1"/>
        </w:numPr>
        <w:ind w:left="720"/>
        <w:rPr>
          <w:rFonts w:ascii="Arial" w:hAnsi="Arial" w:cs="Arial"/>
          <w:color w:val="000000"/>
          <w:sz w:val="14"/>
        </w:rPr>
      </w:pPr>
      <w:r w:rsidRPr="0025345D">
        <w:rPr>
          <w:rFonts w:ascii="Arial" w:hAnsi="Arial" w:cs="Arial"/>
          <w:color w:val="000000"/>
        </w:rPr>
        <w:t>Measurement</w:t>
      </w:r>
      <w:r w:rsidRPr="0025345D">
        <w:rPr>
          <w:rFonts w:ascii="Arial" w:hAnsi="Arial" w:cs="Arial"/>
          <w:color w:val="000000"/>
          <w:sz w:val="14"/>
        </w:rPr>
        <w:t xml:space="preserve">: </w:t>
      </w:r>
      <w:hyperlink r:id="rId11" w:history="1">
        <w:r w:rsidRPr="0025345D">
          <w:rPr>
            <w:rFonts w:ascii="Arial" w:hAnsi="Arial" w:cs="Arial"/>
            <w:color w:val="000000"/>
            <w:sz w:val="14"/>
          </w:rPr>
          <w:t>https://</w:t>
        </w:r>
      </w:hyperlink>
      <w:hyperlink r:id="rId12" w:history="1">
        <w:r w:rsidRPr="0025345D">
          <w:rPr>
            <w:rFonts w:ascii="Arial" w:hAnsi="Arial" w:cs="Arial"/>
            <w:color w:val="000000"/>
            <w:sz w:val="14"/>
          </w:rPr>
          <w:t>www.youtube.com/watch?v=zF37RvnNHnk</w:t>
        </w:r>
      </w:hyperlink>
      <w:r w:rsidRPr="0025345D">
        <w:rPr>
          <w:rFonts w:ascii="Arial" w:hAnsi="Arial" w:cs="Arial"/>
          <w:color w:val="000000"/>
        </w:rPr>
        <w:t xml:space="preserve"> </w:t>
      </w:r>
    </w:p>
    <w:p w:rsidR="0025345D" w:rsidRDefault="004D5915" w:rsidP="0025345D">
      <w:pPr>
        <w:pStyle w:val="ListParagraph"/>
        <w:numPr>
          <w:ilvl w:val="3"/>
          <w:numId w:val="1"/>
        </w:numPr>
        <w:ind w:left="720"/>
        <w:rPr>
          <w:rFonts w:ascii="Arial" w:hAnsi="Arial" w:cs="Arial"/>
          <w:color w:val="000000"/>
          <w:sz w:val="14"/>
        </w:rPr>
      </w:pPr>
      <w:r w:rsidRPr="0025345D">
        <w:rPr>
          <w:rFonts w:ascii="Arial" w:hAnsi="Arial" w:cs="Arial"/>
          <w:color w:val="000000"/>
        </w:rPr>
        <w:t xml:space="preserve">Sampling: </w:t>
      </w:r>
      <w:hyperlink r:id="rId13" w:history="1">
        <w:r w:rsidRPr="0025345D">
          <w:rPr>
            <w:rFonts w:ascii="Arial" w:hAnsi="Arial" w:cs="Arial"/>
            <w:color w:val="000000"/>
            <w:sz w:val="14"/>
          </w:rPr>
          <w:t>https://</w:t>
        </w:r>
      </w:hyperlink>
      <w:hyperlink r:id="rId14" w:history="1">
        <w:r w:rsidRPr="0025345D">
          <w:rPr>
            <w:rFonts w:ascii="Arial" w:hAnsi="Arial" w:cs="Arial"/>
            <w:color w:val="000000"/>
            <w:sz w:val="14"/>
          </w:rPr>
          <w:t>www.youtube.com/watch?v=XE7QDfdaQ68</w:t>
        </w:r>
      </w:hyperlink>
      <w:r w:rsidRPr="0025345D">
        <w:rPr>
          <w:rFonts w:ascii="Arial" w:hAnsi="Arial" w:cs="Arial"/>
          <w:color w:val="000000"/>
          <w:sz w:val="14"/>
        </w:rPr>
        <w:t xml:space="preserve"> </w:t>
      </w:r>
    </w:p>
    <w:p w:rsidR="0025345D" w:rsidRDefault="004D5915" w:rsidP="0025345D">
      <w:pPr>
        <w:pStyle w:val="ListParagraph"/>
        <w:numPr>
          <w:ilvl w:val="3"/>
          <w:numId w:val="1"/>
        </w:numPr>
        <w:ind w:left="720"/>
        <w:rPr>
          <w:rFonts w:ascii="Arial" w:hAnsi="Arial" w:cs="Arial"/>
          <w:color w:val="000000"/>
          <w:sz w:val="14"/>
        </w:rPr>
      </w:pPr>
      <w:r w:rsidRPr="0025345D">
        <w:rPr>
          <w:rFonts w:ascii="Arial" w:hAnsi="Arial" w:cs="Arial"/>
          <w:color w:val="000000"/>
        </w:rPr>
        <w:t xml:space="preserve">Coverage: </w:t>
      </w:r>
      <w:hyperlink r:id="rId15" w:history="1">
        <w:r w:rsidRPr="0025345D">
          <w:rPr>
            <w:rFonts w:ascii="Arial" w:hAnsi="Arial" w:cs="Arial"/>
            <w:color w:val="000000"/>
            <w:sz w:val="14"/>
          </w:rPr>
          <w:t>https://</w:t>
        </w:r>
      </w:hyperlink>
      <w:hyperlink r:id="rId16" w:history="1">
        <w:r w:rsidRPr="0025345D">
          <w:rPr>
            <w:rFonts w:ascii="Arial" w:hAnsi="Arial" w:cs="Arial"/>
            <w:color w:val="000000"/>
            <w:sz w:val="14"/>
          </w:rPr>
          <w:t>www.youtube.com/watch?v=kaRQsW4nOcY</w:t>
        </w:r>
      </w:hyperlink>
      <w:r w:rsidRPr="0025345D">
        <w:rPr>
          <w:rFonts w:ascii="Arial" w:hAnsi="Arial" w:cs="Arial"/>
          <w:color w:val="000000"/>
          <w:sz w:val="14"/>
        </w:rPr>
        <w:t xml:space="preserve"> </w:t>
      </w:r>
    </w:p>
    <w:p w:rsidR="00B31E08" w:rsidRPr="0025345D" w:rsidRDefault="004D5915" w:rsidP="0025345D">
      <w:pPr>
        <w:pStyle w:val="ListParagraph"/>
        <w:numPr>
          <w:ilvl w:val="3"/>
          <w:numId w:val="1"/>
        </w:numPr>
        <w:ind w:left="720"/>
        <w:rPr>
          <w:rFonts w:ascii="Arial" w:hAnsi="Arial" w:cs="Arial"/>
          <w:color w:val="000000"/>
          <w:sz w:val="14"/>
        </w:rPr>
      </w:pPr>
      <w:r w:rsidRPr="0025345D">
        <w:rPr>
          <w:rFonts w:ascii="Arial" w:hAnsi="Arial" w:cs="Arial"/>
          <w:color w:val="000000"/>
        </w:rPr>
        <w:t xml:space="preserve">NonResponse: </w:t>
      </w:r>
      <w:hyperlink r:id="rId17" w:history="1">
        <w:r w:rsidRPr="0025345D">
          <w:rPr>
            <w:rFonts w:ascii="Arial" w:hAnsi="Arial" w:cs="Arial"/>
            <w:color w:val="000000"/>
            <w:sz w:val="14"/>
          </w:rPr>
          <w:t>https://</w:t>
        </w:r>
      </w:hyperlink>
      <w:hyperlink r:id="rId18" w:history="1">
        <w:r w:rsidRPr="0025345D">
          <w:rPr>
            <w:rFonts w:ascii="Arial" w:hAnsi="Arial" w:cs="Arial"/>
            <w:color w:val="000000"/>
            <w:sz w:val="14"/>
          </w:rPr>
          <w:t>www.youtube.com/watch?v=3xY8QUklllo</w:t>
        </w:r>
      </w:hyperlink>
    </w:p>
    <w:p w:rsidR="00507871" w:rsidRPr="0025345D" w:rsidRDefault="00507871" w:rsidP="0025345D">
      <w:pPr>
        <w:rPr>
          <w:rFonts w:ascii="Arial" w:hAnsi="Arial" w:cs="Arial"/>
          <w:color w:val="000000"/>
        </w:rPr>
      </w:pPr>
      <w:r w:rsidRPr="0025345D">
        <w:rPr>
          <w:rFonts w:ascii="Arial" w:hAnsi="Arial" w:cs="Arial"/>
          <w:color w:val="000000"/>
        </w:rPr>
        <w:t xml:space="preserve">Read: Chapter 5: Deployed Analyst Handbook </w:t>
      </w:r>
      <w:hyperlink r:id="rId19" w:history="1">
        <w:r w:rsidRPr="0025345D">
          <w:rPr>
            <w:rFonts w:ascii="Arial" w:hAnsi="Arial" w:cs="Arial"/>
            <w:color w:val="000000"/>
            <w:sz w:val="14"/>
          </w:rPr>
          <w:t>http://www.caa.army.mil</w:t>
        </w:r>
      </w:hyperlink>
      <w:hyperlink r:id="rId20" w:history="1">
        <w:r w:rsidRPr="0025345D">
          <w:rPr>
            <w:rFonts w:ascii="Arial" w:hAnsi="Arial" w:cs="Arial"/>
            <w:color w:val="000000"/>
            <w:sz w:val="14"/>
          </w:rPr>
          <w:t>/</w:t>
        </w:r>
      </w:hyperlink>
      <w:r w:rsidRPr="0025345D">
        <w:rPr>
          <w:rFonts w:ascii="Arial" w:hAnsi="Arial" w:cs="Arial"/>
          <w:color w:val="000000"/>
        </w:rPr>
        <w:t xml:space="preserve"> </w:t>
      </w:r>
    </w:p>
    <w:p w:rsidR="004C3B36" w:rsidRPr="007012CE" w:rsidRDefault="004C3B36" w:rsidP="00B31E08">
      <w:pPr>
        <w:rPr>
          <w:rFonts w:ascii="Arial" w:hAnsi="Arial" w:cs="Arial"/>
          <w:color w:val="000000"/>
        </w:rPr>
      </w:pPr>
    </w:p>
    <w:p w:rsidR="00B31E08" w:rsidRPr="0025345D" w:rsidRDefault="00B31E08" w:rsidP="00B31E08">
      <w:pPr>
        <w:rPr>
          <w:rFonts w:ascii="Arial" w:hAnsi="Arial" w:cs="Arial"/>
          <w:b/>
          <w:color w:val="000000"/>
          <w:u w:val="single"/>
        </w:rPr>
      </w:pPr>
      <w:r w:rsidRPr="0025345D">
        <w:rPr>
          <w:rFonts w:ascii="Arial" w:hAnsi="Arial" w:cs="Arial"/>
          <w:b/>
          <w:color w:val="000000"/>
          <w:u w:val="single"/>
        </w:rPr>
        <w:t>What to do if you have two days to understand a bit more about Survey Research:</w:t>
      </w:r>
    </w:p>
    <w:p w:rsidR="00B31E08" w:rsidRPr="0025345D" w:rsidRDefault="00B31E08" w:rsidP="0025345D">
      <w:pPr>
        <w:pStyle w:val="Heading2"/>
        <w:rPr>
          <w:rFonts w:ascii="Arial" w:hAnsi="Arial" w:cs="Arial"/>
          <w:color w:val="000000"/>
        </w:rPr>
      </w:pPr>
      <w:r w:rsidRPr="0025345D">
        <w:rPr>
          <w:rFonts w:ascii="Arial" w:eastAsiaTheme="minorHAnsi" w:hAnsi="Arial" w:cs="Arial"/>
          <w:b w:val="0"/>
          <w:bCs w:val="0"/>
          <w:color w:val="000000"/>
          <w:sz w:val="22"/>
          <w:szCs w:val="22"/>
        </w:rPr>
        <w:t xml:space="preserve">Contact organizations that </w:t>
      </w:r>
      <w:r w:rsidR="0025345D" w:rsidRPr="0025345D">
        <w:rPr>
          <w:rFonts w:ascii="Arial" w:eastAsiaTheme="minorHAnsi" w:hAnsi="Arial" w:cs="Arial"/>
          <w:b w:val="0"/>
          <w:bCs w:val="0"/>
          <w:color w:val="000000"/>
          <w:sz w:val="22"/>
          <w:szCs w:val="22"/>
        </w:rPr>
        <w:t>have experience in c</w:t>
      </w:r>
      <w:r w:rsidR="00B73F75" w:rsidRPr="0025345D">
        <w:rPr>
          <w:rFonts w:ascii="Arial" w:eastAsiaTheme="minorHAnsi" w:hAnsi="Arial" w:cs="Arial"/>
          <w:b w:val="0"/>
          <w:bCs w:val="0"/>
          <w:color w:val="000000"/>
          <w:sz w:val="22"/>
          <w:szCs w:val="22"/>
        </w:rPr>
        <w:t>ommissio</w:t>
      </w:r>
      <w:r w:rsidR="0025345D" w:rsidRPr="0025345D">
        <w:rPr>
          <w:rFonts w:ascii="Arial" w:eastAsiaTheme="minorHAnsi" w:hAnsi="Arial" w:cs="Arial"/>
          <w:b w:val="0"/>
          <w:bCs w:val="0"/>
          <w:color w:val="000000"/>
          <w:sz w:val="22"/>
          <w:szCs w:val="22"/>
        </w:rPr>
        <w:t>ning survey research for commands.</w:t>
      </w:r>
      <w:r w:rsidR="00B73F75" w:rsidRPr="0025345D">
        <w:rPr>
          <w:rFonts w:ascii="Arial" w:eastAsiaTheme="minorHAnsi" w:hAnsi="Arial" w:cs="Arial"/>
          <w:b w:val="0"/>
          <w:bCs w:val="0"/>
          <w:color w:val="000000"/>
          <w:sz w:val="22"/>
          <w:szCs w:val="22"/>
        </w:rPr>
        <w:t xml:space="preserve"> One such organization is the Center for Army Analysis in Fort Belvoir</w:t>
      </w:r>
      <w:r w:rsidR="0025345D" w:rsidRPr="0025345D">
        <w:rPr>
          <w:rFonts w:ascii="Arial" w:eastAsiaTheme="minorHAnsi" w:hAnsi="Arial" w:cs="Arial"/>
          <w:b w:val="0"/>
          <w:bCs w:val="0"/>
          <w:color w:val="000000"/>
          <w:sz w:val="22"/>
          <w:szCs w:val="22"/>
        </w:rPr>
        <w:t>, VA</w:t>
      </w:r>
      <w:r w:rsidR="00B73F75" w:rsidRPr="0025345D">
        <w:rPr>
          <w:rFonts w:ascii="Arial" w:eastAsiaTheme="minorHAnsi" w:hAnsi="Arial" w:cs="Arial"/>
          <w:b w:val="0"/>
          <w:bCs w:val="0"/>
          <w:color w:val="000000"/>
          <w:sz w:val="22"/>
          <w:szCs w:val="22"/>
        </w:rPr>
        <w:t>. For many years, this organization has served as a clearing house for connecting people to effectively improve operations. Their span of collaboration includes civ</w:t>
      </w:r>
      <w:r w:rsidR="0025345D" w:rsidRPr="0025345D">
        <w:rPr>
          <w:rFonts w:ascii="Arial" w:eastAsiaTheme="minorHAnsi" w:hAnsi="Arial" w:cs="Arial"/>
          <w:b w:val="0"/>
          <w:bCs w:val="0"/>
          <w:color w:val="000000"/>
          <w:sz w:val="22"/>
          <w:szCs w:val="22"/>
        </w:rPr>
        <w:t xml:space="preserve">ilian </w:t>
      </w:r>
      <w:r w:rsidR="00B73F75" w:rsidRPr="0025345D">
        <w:rPr>
          <w:rFonts w:ascii="Arial" w:eastAsiaTheme="minorHAnsi" w:hAnsi="Arial" w:cs="Arial"/>
          <w:b w:val="0"/>
          <w:bCs w:val="0"/>
          <w:color w:val="000000"/>
          <w:sz w:val="22"/>
          <w:szCs w:val="22"/>
        </w:rPr>
        <w:t>/ mil</w:t>
      </w:r>
      <w:r w:rsidR="0025345D" w:rsidRPr="0025345D">
        <w:rPr>
          <w:rFonts w:ascii="Arial" w:eastAsiaTheme="minorHAnsi" w:hAnsi="Arial" w:cs="Arial"/>
          <w:b w:val="0"/>
          <w:bCs w:val="0"/>
          <w:color w:val="000000"/>
          <w:sz w:val="22"/>
          <w:szCs w:val="22"/>
        </w:rPr>
        <w:t>itary</w:t>
      </w:r>
      <w:r w:rsidR="00B73F75" w:rsidRPr="0025345D">
        <w:rPr>
          <w:rFonts w:ascii="Arial" w:eastAsiaTheme="minorHAnsi" w:hAnsi="Arial" w:cs="Arial"/>
          <w:b w:val="0"/>
          <w:bCs w:val="0"/>
          <w:color w:val="000000"/>
          <w:sz w:val="22"/>
          <w:szCs w:val="22"/>
        </w:rPr>
        <w:t xml:space="preserve"> contacts, international, intergovernmental, </w:t>
      </w:r>
      <w:r w:rsidR="0025345D" w:rsidRPr="0025345D">
        <w:rPr>
          <w:rFonts w:ascii="Arial" w:eastAsiaTheme="minorHAnsi" w:hAnsi="Arial" w:cs="Arial"/>
          <w:b w:val="0"/>
          <w:bCs w:val="0"/>
          <w:color w:val="000000"/>
          <w:sz w:val="22"/>
          <w:szCs w:val="22"/>
        </w:rPr>
        <w:t>fully funded research and development</w:t>
      </w:r>
      <w:r w:rsidR="0025345D">
        <w:rPr>
          <w:rFonts w:ascii="Arial" w:eastAsiaTheme="minorHAnsi" w:hAnsi="Arial" w:cs="Arial"/>
          <w:b w:val="0"/>
          <w:bCs w:val="0"/>
          <w:color w:val="000000"/>
          <w:sz w:val="22"/>
          <w:szCs w:val="22"/>
        </w:rPr>
        <w:t>, f</w:t>
      </w:r>
      <w:r w:rsidR="0025345D" w:rsidRPr="0025345D">
        <w:rPr>
          <w:rFonts w:ascii="Arial" w:eastAsiaTheme="minorHAnsi" w:hAnsi="Arial" w:cs="Arial"/>
          <w:b w:val="0"/>
          <w:bCs w:val="0"/>
          <w:color w:val="000000"/>
          <w:sz w:val="22"/>
          <w:szCs w:val="22"/>
        </w:rPr>
        <w:t>ederally funded research and development centers</w:t>
      </w:r>
      <w:r w:rsidR="0025345D">
        <w:rPr>
          <w:rFonts w:ascii="Arial" w:eastAsiaTheme="minorHAnsi" w:hAnsi="Arial" w:cs="Arial"/>
          <w:b w:val="0"/>
          <w:bCs w:val="0"/>
          <w:color w:val="000000"/>
          <w:sz w:val="22"/>
          <w:szCs w:val="22"/>
        </w:rPr>
        <w:t>,</w:t>
      </w:r>
      <w:r w:rsidR="00B73F75" w:rsidRPr="0025345D">
        <w:rPr>
          <w:rFonts w:ascii="Arial" w:eastAsiaTheme="minorHAnsi" w:hAnsi="Arial" w:cs="Arial"/>
          <w:b w:val="0"/>
          <w:bCs w:val="0"/>
          <w:color w:val="000000"/>
          <w:sz w:val="22"/>
          <w:szCs w:val="22"/>
        </w:rPr>
        <w:t xml:space="preserve"> staff elements of the DoD, as well as </w:t>
      </w:r>
      <w:r w:rsidR="0025345D" w:rsidRPr="0025345D">
        <w:rPr>
          <w:rFonts w:ascii="Arial" w:eastAsiaTheme="minorHAnsi" w:hAnsi="Arial" w:cs="Arial"/>
          <w:b w:val="0"/>
          <w:bCs w:val="0"/>
          <w:color w:val="000000"/>
          <w:sz w:val="22"/>
          <w:szCs w:val="22"/>
        </w:rPr>
        <w:t xml:space="preserve">key </w:t>
      </w:r>
      <w:r w:rsidR="00B73F75" w:rsidRPr="0025345D">
        <w:rPr>
          <w:rFonts w:ascii="Arial" w:eastAsiaTheme="minorHAnsi" w:hAnsi="Arial" w:cs="Arial"/>
          <w:b w:val="0"/>
          <w:bCs w:val="0"/>
          <w:color w:val="000000"/>
          <w:sz w:val="22"/>
          <w:szCs w:val="22"/>
        </w:rPr>
        <w:t>players in industry.</w:t>
      </w:r>
      <w:r w:rsidR="00B73F75" w:rsidRPr="0025345D">
        <w:rPr>
          <w:rFonts w:ascii="Arial" w:hAnsi="Arial" w:cs="Arial"/>
          <w:color w:val="000000"/>
        </w:rPr>
        <w:t xml:space="preserve">  </w:t>
      </w:r>
    </w:p>
    <w:p w:rsidR="005551C8" w:rsidRPr="0025345D" w:rsidRDefault="00B73F75" w:rsidP="0025345D">
      <w:pPr>
        <w:rPr>
          <w:rFonts w:ascii="Arial" w:hAnsi="Arial" w:cs="Arial"/>
          <w:color w:val="000000"/>
        </w:rPr>
      </w:pPr>
      <w:r w:rsidRPr="0025345D">
        <w:rPr>
          <w:rFonts w:ascii="Arial" w:hAnsi="Arial" w:cs="Arial"/>
          <w:color w:val="000000"/>
        </w:rPr>
        <w:t>Purchase and read</w:t>
      </w:r>
      <w:r w:rsidR="005551C8" w:rsidRPr="0025345D">
        <w:rPr>
          <w:rFonts w:ascii="Arial" w:hAnsi="Arial" w:cs="Arial"/>
          <w:color w:val="000000"/>
        </w:rPr>
        <w:t xml:space="preserve"> a book on survey research.  We recommend: </w:t>
      </w:r>
      <w:r w:rsidR="005551C8" w:rsidRPr="0025345D">
        <w:rPr>
          <w:rFonts w:ascii="Arial" w:hAnsi="Arial" w:cs="Arial"/>
          <w:color w:val="000000"/>
          <w:highlight w:val="yellow"/>
        </w:rPr>
        <w:t>XXXXXX</w:t>
      </w:r>
    </w:p>
    <w:p w:rsidR="00B31E08" w:rsidRPr="0025345D" w:rsidRDefault="00B31E08" w:rsidP="00B31E08">
      <w:pPr>
        <w:rPr>
          <w:rFonts w:ascii="Arial" w:hAnsi="Arial" w:cs="Arial"/>
          <w:b/>
          <w:color w:val="000000"/>
          <w:u w:val="single"/>
        </w:rPr>
      </w:pPr>
      <w:r w:rsidRPr="0025345D">
        <w:rPr>
          <w:rFonts w:ascii="Arial" w:hAnsi="Arial" w:cs="Arial"/>
          <w:b/>
          <w:color w:val="000000"/>
          <w:u w:val="single"/>
        </w:rPr>
        <w:t>What to do if you have two weeks to understand even a bit more about Survey Research:</w:t>
      </w:r>
    </w:p>
    <w:p w:rsidR="00724C50" w:rsidRPr="00E71F14" w:rsidRDefault="00B73F75" w:rsidP="00B31E08">
      <w:pPr>
        <w:rPr>
          <w:rFonts w:ascii="Arial" w:hAnsi="Arial" w:cs="Arial"/>
          <w:color w:val="000000"/>
        </w:rPr>
      </w:pPr>
      <w:r w:rsidRPr="0025345D">
        <w:rPr>
          <w:rFonts w:ascii="Arial" w:hAnsi="Arial" w:cs="Arial"/>
          <w:color w:val="000000"/>
        </w:rPr>
        <w:t>Take an open source course on survey design and implementation.</w:t>
      </w:r>
      <w:r w:rsidR="0025345D">
        <w:rPr>
          <w:rFonts w:ascii="Arial" w:hAnsi="Arial" w:cs="Arial"/>
          <w:color w:val="000000"/>
        </w:rPr>
        <w:t xml:space="preserve"> </w:t>
      </w:r>
      <w:r w:rsidR="005551C8" w:rsidRPr="0025345D">
        <w:rPr>
          <w:rFonts w:ascii="Arial" w:hAnsi="Arial" w:cs="Arial"/>
          <w:color w:val="000000"/>
        </w:rPr>
        <w:t xml:space="preserve">Depending on the </w:t>
      </w:r>
      <w:r w:rsidR="00724C50" w:rsidRPr="0025345D">
        <w:rPr>
          <w:rFonts w:ascii="Arial" w:hAnsi="Arial" w:cs="Arial"/>
          <w:color w:val="000000"/>
        </w:rPr>
        <w:t xml:space="preserve">time you have to commit to the coursework, we recommend a course similar to </w:t>
      </w:r>
      <w:r w:rsidR="0025345D">
        <w:rPr>
          <w:rFonts w:ascii="Arial" w:hAnsi="Arial" w:cs="Arial"/>
          <w:color w:val="000000"/>
        </w:rPr>
        <w:t>the web-based Corsera</w:t>
      </w:r>
      <w:r w:rsidR="00724C50" w:rsidRPr="0025345D">
        <w:rPr>
          <w:rFonts w:ascii="Arial" w:hAnsi="Arial" w:cs="Arial"/>
          <w:color w:val="000000"/>
        </w:rPr>
        <w:t xml:space="preserve"> Survey Data Collection and Analytics Specialization. Any coursework should include lessons on designing questionnaires, sampling, weighting and dealing with missing data, as well as subsequent analysis of complex data.  The goal of any course work should be to familiarize the user with major components of</w:t>
      </w:r>
      <w:bookmarkStart w:id="0" w:name="_GoBack"/>
      <w:bookmarkEnd w:id="0"/>
      <w:r w:rsidR="00724C50" w:rsidRPr="0025345D">
        <w:rPr>
          <w:rFonts w:ascii="Arial" w:hAnsi="Arial" w:cs="Arial"/>
          <w:color w:val="000000"/>
        </w:rPr>
        <w:t xml:space="preserve"> perception research. </w:t>
      </w:r>
    </w:p>
    <w:sectPr w:rsidR="00724C50" w:rsidRPr="00E71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54A" w:rsidRDefault="00AF454A" w:rsidP="009739C8">
      <w:pPr>
        <w:spacing w:after="0" w:line="240" w:lineRule="auto"/>
      </w:pPr>
      <w:r>
        <w:separator/>
      </w:r>
    </w:p>
  </w:endnote>
  <w:endnote w:type="continuationSeparator" w:id="0">
    <w:p w:rsidR="00AF454A" w:rsidRDefault="00AF454A" w:rsidP="0097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54A" w:rsidRDefault="00AF454A" w:rsidP="009739C8">
      <w:pPr>
        <w:spacing w:after="0" w:line="240" w:lineRule="auto"/>
      </w:pPr>
      <w:r>
        <w:separator/>
      </w:r>
    </w:p>
  </w:footnote>
  <w:footnote w:type="continuationSeparator" w:id="0">
    <w:p w:rsidR="00AF454A" w:rsidRDefault="00AF454A" w:rsidP="009739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3718C"/>
    <w:multiLevelType w:val="hybridMultilevel"/>
    <w:tmpl w:val="9A0E985A"/>
    <w:lvl w:ilvl="0" w:tplc="35461B7A">
      <w:start w:val="1"/>
      <w:numFmt w:val="bullet"/>
      <w:lvlText w:val="•"/>
      <w:lvlJc w:val="left"/>
      <w:pPr>
        <w:tabs>
          <w:tab w:val="num" w:pos="720"/>
        </w:tabs>
        <w:ind w:left="720" w:hanging="360"/>
      </w:pPr>
      <w:rPr>
        <w:rFonts w:ascii="Arial" w:hAnsi="Arial" w:hint="default"/>
      </w:rPr>
    </w:lvl>
    <w:lvl w:ilvl="1" w:tplc="962CA382">
      <w:start w:val="206"/>
      <w:numFmt w:val="bullet"/>
      <w:lvlText w:val="•"/>
      <w:lvlJc w:val="left"/>
      <w:pPr>
        <w:tabs>
          <w:tab w:val="num" w:pos="1440"/>
        </w:tabs>
        <w:ind w:left="1440" w:hanging="360"/>
      </w:pPr>
      <w:rPr>
        <w:rFonts w:ascii="Arial" w:hAnsi="Arial" w:hint="default"/>
      </w:rPr>
    </w:lvl>
    <w:lvl w:ilvl="2" w:tplc="3918C980">
      <w:start w:val="206"/>
      <w:numFmt w:val="bullet"/>
      <w:lvlText w:val="•"/>
      <w:lvlJc w:val="left"/>
      <w:pPr>
        <w:tabs>
          <w:tab w:val="num" w:pos="2160"/>
        </w:tabs>
        <w:ind w:left="2160" w:hanging="360"/>
      </w:pPr>
      <w:rPr>
        <w:rFonts w:ascii="Arial" w:hAnsi="Arial" w:hint="default"/>
      </w:rPr>
    </w:lvl>
    <w:lvl w:ilvl="3" w:tplc="CFB00F2A" w:tentative="1">
      <w:start w:val="1"/>
      <w:numFmt w:val="bullet"/>
      <w:lvlText w:val="•"/>
      <w:lvlJc w:val="left"/>
      <w:pPr>
        <w:tabs>
          <w:tab w:val="num" w:pos="2880"/>
        </w:tabs>
        <w:ind w:left="2880" w:hanging="360"/>
      </w:pPr>
      <w:rPr>
        <w:rFonts w:ascii="Arial" w:hAnsi="Arial" w:hint="default"/>
      </w:rPr>
    </w:lvl>
    <w:lvl w:ilvl="4" w:tplc="33FE2566" w:tentative="1">
      <w:start w:val="1"/>
      <w:numFmt w:val="bullet"/>
      <w:lvlText w:val="•"/>
      <w:lvlJc w:val="left"/>
      <w:pPr>
        <w:tabs>
          <w:tab w:val="num" w:pos="3600"/>
        </w:tabs>
        <w:ind w:left="3600" w:hanging="360"/>
      </w:pPr>
      <w:rPr>
        <w:rFonts w:ascii="Arial" w:hAnsi="Arial" w:hint="default"/>
      </w:rPr>
    </w:lvl>
    <w:lvl w:ilvl="5" w:tplc="18802956" w:tentative="1">
      <w:start w:val="1"/>
      <w:numFmt w:val="bullet"/>
      <w:lvlText w:val="•"/>
      <w:lvlJc w:val="left"/>
      <w:pPr>
        <w:tabs>
          <w:tab w:val="num" w:pos="4320"/>
        </w:tabs>
        <w:ind w:left="4320" w:hanging="360"/>
      </w:pPr>
      <w:rPr>
        <w:rFonts w:ascii="Arial" w:hAnsi="Arial" w:hint="default"/>
      </w:rPr>
    </w:lvl>
    <w:lvl w:ilvl="6" w:tplc="57724556" w:tentative="1">
      <w:start w:val="1"/>
      <w:numFmt w:val="bullet"/>
      <w:lvlText w:val="•"/>
      <w:lvlJc w:val="left"/>
      <w:pPr>
        <w:tabs>
          <w:tab w:val="num" w:pos="5040"/>
        </w:tabs>
        <w:ind w:left="5040" w:hanging="360"/>
      </w:pPr>
      <w:rPr>
        <w:rFonts w:ascii="Arial" w:hAnsi="Arial" w:hint="default"/>
      </w:rPr>
    </w:lvl>
    <w:lvl w:ilvl="7" w:tplc="80E42E78" w:tentative="1">
      <w:start w:val="1"/>
      <w:numFmt w:val="bullet"/>
      <w:lvlText w:val="•"/>
      <w:lvlJc w:val="left"/>
      <w:pPr>
        <w:tabs>
          <w:tab w:val="num" w:pos="5760"/>
        </w:tabs>
        <w:ind w:left="5760" w:hanging="360"/>
      </w:pPr>
      <w:rPr>
        <w:rFonts w:ascii="Arial" w:hAnsi="Arial" w:hint="default"/>
      </w:rPr>
    </w:lvl>
    <w:lvl w:ilvl="8" w:tplc="1AE642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112230"/>
    <w:multiLevelType w:val="hybridMultilevel"/>
    <w:tmpl w:val="35928432"/>
    <w:lvl w:ilvl="0" w:tplc="E012930A">
      <w:start w:val="1"/>
      <w:numFmt w:val="decimal"/>
      <w:lvlText w:val="%1)"/>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87C1A"/>
    <w:multiLevelType w:val="hybridMultilevel"/>
    <w:tmpl w:val="63703BA6"/>
    <w:lvl w:ilvl="0" w:tplc="A49EEF36">
      <w:start w:val="1"/>
      <w:numFmt w:val="bullet"/>
      <w:lvlText w:val="•"/>
      <w:lvlJc w:val="left"/>
      <w:pPr>
        <w:tabs>
          <w:tab w:val="num" w:pos="1080"/>
        </w:tabs>
        <w:ind w:left="1080" w:hanging="360"/>
      </w:pPr>
      <w:rPr>
        <w:rFonts w:ascii="Arial" w:hAnsi="Arial" w:hint="default"/>
      </w:rPr>
    </w:lvl>
    <w:lvl w:ilvl="1" w:tplc="A2A2CB1A" w:tentative="1">
      <w:start w:val="1"/>
      <w:numFmt w:val="bullet"/>
      <w:lvlText w:val="•"/>
      <w:lvlJc w:val="left"/>
      <w:pPr>
        <w:tabs>
          <w:tab w:val="num" w:pos="1800"/>
        </w:tabs>
        <w:ind w:left="1800" w:hanging="360"/>
      </w:pPr>
      <w:rPr>
        <w:rFonts w:ascii="Arial" w:hAnsi="Arial" w:hint="default"/>
      </w:rPr>
    </w:lvl>
    <w:lvl w:ilvl="2" w:tplc="3E303A2C" w:tentative="1">
      <w:start w:val="1"/>
      <w:numFmt w:val="bullet"/>
      <w:lvlText w:val="•"/>
      <w:lvlJc w:val="left"/>
      <w:pPr>
        <w:tabs>
          <w:tab w:val="num" w:pos="2520"/>
        </w:tabs>
        <w:ind w:left="2520" w:hanging="360"/>
      </w:pPr>
      <w:rPr>
        <w:rFonts w:ascii="Arial" w:hAnsi="Arial" w:hint="default"/>
      </w:rPr>
    </w:lvl>
    <w:lvl w:ilvl="3" w:tplc="39D067B2" w:tentative="1">
      <w:start w:val="1"/>
      <w:numFmt w:val="bullet"/>
      <w:lvlText w:val="•"/>
      <w:lvlJc w:val="left"/>
      <w:pPr>
        <w:tabs>
          <w:tab w:val="num" w:pos="3240"/>
        </w:tabs>
        <w:ind w:left="3240" w:hanging="360"/>
      </w:pPr>
      <w:rPr>
        <w:rFonts w:ascii="Arial" w:hAnsi="Arial" w:hint="default"/>
      </w:rPr>
    </w:lvl>
    <w:lvl w:ilvl="4" w:tplc="A2D2E29A" w:tentative="1">
      <w:start w:val="1"/>
      <w:numFmt w:val="bullet"/>
      <w:lvlText w:val="•"/>
      <w:lvlJc w:val="left"/>
      <w:pPr>
        <w:tabs>
          <w:tab w:val="num" w:pos="3960"/>
        </w:tabs>
        <w:ind w:left="3960" w:hanging="360"/>
      </w:pPr>
      <w:rPr>
        <w:rFonts w:ascii="Arial" w:hAnsi="Arial" w:hint="default"/>
      </w:rPr>
    </w:lvl>
    <w:lvl w:ilvl="5" w:tplc="EDEE7B72" w:tentative="1">
      <w:start w:val="1"/>
      <w:numFmt w:val="bullet"/>
      <w:lvlText w:val="•"/>
      <w:lvlJc w:val="left"/>
      <w:pPr>
        <w:tabs>
          <w:tab w:val="num" w:pos="4680"/>
        </w:tabs>
        <w:ind w:left="4680" w:hanging="360"/>
      </w:pPr>
      <w:rPr>
        <w:rFonts w:ascii="Arial" w:hAnsi="Arial" w:hint="default"/>
      </w:rPr>
    </w:lvl>
    <w:lvl w:ilvl="6" w:tplc="6BA413CA" w:tentative="1">
      <w:start w:val="1"/>
      <w:numFmt w:val="bullet"/>
      <w:lvlText w:val="•"/>
      <w:lvlJc w:val="left"/>
      <w:pPr>
        <w:tabs>
          <w:tab w:val="num" w:pos="5400"/>
        </w:tabs>
        <w:ind w:left="5400" w:hanging="360"/>
      </w:pPr>
      <w:rPr>
        <w:rFonts w:ascii="Arial" w:hAnsi="Arial" w:hint="default"/>
      </w:rPr>
    </w:lvl>
    <w:lvl w:ilvl="7" w:tplc="78D286CC" w:tentative="1">
      <w:start w:val="1"/>
      <w:numFmt w:val="bullet"/>
      <w:lvlText w:val="•"/>
      <w:lvlJc w:val="left"/>
      <w:pPr>
        <w:tabs>
          <w:tab w:val="num" w:pos="6120"/>
        </w:tabs>
        <w:ind w:left="6120" w:hanging="360"/>
      </w:pPr>
      <w:rPr>
        <w:rFonts w:ascii="Arial" w:hAnsi="Arial" w:hint="default"/>
      </w:rPr>
    </w:lvl>
    <w:lvl w:ilvl="8" w:tplc="B3123D62"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28545C5A"/>
    <w:multiLevelType w:val="hybridMultilevel"/>
    <w:tmpl w:val="5FF0CDD0"/>
    <w:lvl w:ilvl="0" w:tplc="40C05156">
      <w:start w:val="1"/>
      <w:numFmt w:val="bullet"/>
      <w:lvlText w:val="•"/>
      <w:lvlJc w:val="left"/>
      <w:pPr>
        <w:tabs>
          <w:tab w:val="num" w:pos="720"/>
        </w:tabs>
        <w:ind w:left="720" w:hanging="360"/>
      </w:pPr>
      <w:rPr>
        <w:rFonts w:ascii="Arial" w:hAnsi="Arial" w:hint="default"/>
      </w:rPr>
    </w:lvl>
    <w:lvl w:ilvl="1" w:tplc="BA060B58">
      <w:start w:val="206"/>
      <w:numFmt w:val="bullet"/>
      <w:lvlText w:val="•"/>
      <w:lvlJc w:val="left"/>
      <w:pPr>
        <w:tabs>
          <w:tab w:val="num" w:pos="1440"/>
        </w:tabs>
        <w:ind w:left="1440" w:hanging="360"/>
      </w:pPr>
      <w:rPr>
        <w:rFonts w:ascii="Arial" w:hAnsi="Arial" w:hint="default"/>
      </w:rPr>
    </w:lvl>
    <w:lvl w:ilvl="2" w:tplc="ACD272B2">
      <w:start w:val="206"/>
      <w:numFmt w:val="bullet"/>
      <w:lvlText w:val="•"/>
      <w:lvlJc w:val="left"/>
      <w:pPr>
        <w:tabs>
          <w:tab w:val="num" w:pos="2160"/>
        </w:tabs>
        <w:ind w:left="2160" w:hanging="360"/>
      </w:pPr>
      <w:rPr>
        <w:rFonts w:ascii="Arial" w:hAnsi="Arial" w:hint="default"/>
      </w:rPr>
    </w:lvl>
    <w:lvl w:ilvl="3" w:tplc="9EDE4E64" w:tentative="1">
      <w:start w:val="1"/>
      <w:numFmt w:val="bullet"/>
      <w:lvlText w:val="•"/>
      <w:lvlJc w:val="left"/>
      <w:pPr>
        <w:tabs>
          <w:tab w:val="num" w:pos="2880"/>
        </w:tabs>
        <w:ind w:left="2880" w:hanging="360"/>
      </w:pPr>
      <w:rPr>
        <w:rFonts w:ascii="Arial" w:hAnsi="Arial" w:hint="default"/>
      </w:rPr>
    </w:lvl>
    <w:lvl w:ilvl="4" w:tplc="D7F217E0" w:tentative="1">
      <w:start w:val="1"/>
      <w:numFmt w:val="bullet"/>
      <w:lvlText w:val="•"/>
      <w:lvlJc w:val="left"/>
      <w:pPr>
        <w:tabs>
          <w:tab w:val="num" w:pos="3600"/>
        </w:tabs>
        <w:ind w:left="3600" w:hanging="360"/>
      </w:pPr>
      <w:rPr>
        <w:rFonts w:ascii="Arial" w:hAnsi="Arial" w:hint="default"/>
      </w:rPr>
    </w:lvl>
    <w:lvl w:ilvl="5" w:tplc="519054BE" w:tentative="1">
      <w:start w:val="1"/>
      <w:numFmt w:val="bullet"/>
      <w:lvlText w:val="•"/>
      <w:lvlJc w:val="left"/>
      <w:pPr>
        <w:tabs>
          <w:tab w:val="num" w:pos="4320"/>
        </w:tabs>
        <w:ind w:left="4320" w:hanging="360"/>
      </w:pPr>
      <w:rPr>
        <w:rFonts w:ascii="Arial" w:hAnsi="Arial" w:hint="default"/>
      </w:rPr>
    </w:lvl>
    <w:lvl w:ilvl="6" w:tplc="89C23FA4" w:tentative="1">
      <w:start w:val="1"/>
      <w:numFmt w:val="bullet"/>
      <w:lvlText w:val="•"/>
      <w:lvlJc w:val="left"/>
      <w:pPr>
        <w:tabs>
          <w:tab w:val="num" w:pos="5040"/>
        </w:tabs>
        <w:ind w:left="5040" w:hanging="360"/>
      </w:pPr>
      <w:rPr>
        <w:rFonts w:ascii="Arial" w:hAnsi="Arial" w:hint="default"/>
      </w:rPr>
    </w:lvl>
    <w:lvl w:ilvl="7" w:tplc="CD4085CE" w:tentative="1">
      <w:start w:val="1"/>
      <w:numFmt w:val="bullet"/>
      <w:lvlText w:val="•"/>
      <w:lvlJc w:val="left"/>
      <w:pPr>
        <w:tabs>
          <w:tab w:val="num" w:pos="5760"/>
        </w:tabs>
        <w:ind w:left="5760" w:hanging="360"/>
      </w:pPr>
      <w:rPr>
        <w:rFonts w:ascii="Arial" w:hAnsi="Arial" w:hint="default"/>
      </w:rPr>
    </w:lvl>
    <w:lvl w:ilvl="8" w:tplc="A05084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CC60A8"/>
    <w:multiLevelType w:val="hybridMultilevel"/>
    <w:tmpl w:val="B8762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518E7"/>
    <w:multiLevelType w:val="hybridMultilevel"/>
    <w:tmpl w:val="3F843D7C"/>
    <w:lvl w:ilvl="0" w:tplc="EB12ADC0">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BA4FB5"/>
    <w:multiLevelType w:val="hybridMultilevel"/>
    <w:tmpl w:val="1AEAF21E"/>
    <w:lvl w:ilvl="0" w:tplc="0F6AB1AC">
      <w:start w:val="1"/>
      <w:numFmt w:val="bullet"/>
      <w:lvlText w:val="•"/>
      <w:lvlJc w:val="left"/>
      <w:pPr>
        <w:tabs>
          <w:tab w:val="num" w:pos="720"/>
        </w:tabs>
        <w:ind w:left="720" w:hanging="360"/>
      </w:pPr>
      <w:rPr>
        <w:rFonts w:ascii="Arial" w:hAnsi="Arial" w:hint="default"/>
      </w:rPr>
    </w:lvl>
    <w:lvl w:ilvl="1" w:tplc="99061338">
      <w:start w:val="206"/>
      <w:numFmt w:val="bullet"/>
      <w:lvlText w:val="•"/>
      <w:lvlJc w:val="left"/>
      <w:pPr>
        <w:tabs>
          <w:tab w:val="num" w:pos="1440"/>
        </w:tabs>
        <w:ind w:left="1440" w:hanging="360"/>
      </w:pPr>
      <w:rPr>
        <w:rFonts w:ascii="Arial" w:hAnsi="Arial" w:hint="default"/>
      </w:rPr>
    </w:lvl>
    <w:lvl w:ilvl="2" w:tplc="B0923ECA" w:tentative="1">
      <w:start w:val="1"/>
      <w:numFmt w:val="bullet"/>
      <w:lvlText w:val="•"/>
      <w:lvlJc w:val="left"/>
      <w:pPr>
        <w:tabs>
          <w:tab w:val="num" w:pos="2160"/>
        </w:tabs>
        <w:ind w:left="2160" w:hanging="360"/>
      </w:pPr>
      <w:rPr>
        <w:rFonts w:ascii="Arial" w:hAnsi="Arial" w:hint="default"/>
      </w:rPr>
    </w:lvl>
    <w:lvl w:ilvl="3" w:tplc="50AC3812" w:tentative="1">
      <w:start w:val="1"/>
      <w:numFmt w:val="bullet"/>
      <w:lvlText w:val="•"/>
      <w:lvlJc w:val="left"/>
      <w:pPr>
        <w:tabs>
          <w:tab w:val="num" w:pos="2880"/>
        </w:tabs>
        <w:ind w:left="2880" w:hanging="360"/>
      </w:pPr>
      <w:rPr>
        <w:rFonts w:ascii="Arial" w:hAnsi="Arial" w:hint="default"/>
      </w:rPr>
    </w:lvl>
    <w:lvl w:ilvl="4" w:tplc="6C74F99E" w:tentative="1">
      <w:start w:val="1"/>
      <w:numFmt w:val="bullet"/>
      <w:lvlText w:val="•"/>
      <w:lvlJc w:val="left"/>
      <w:pPr>
        <w:tabs>
          <w:tab w:val="num" w:pos="3600"/>
        </w:tabs>
        <w:ind w:left="3600" w:hanging="360"/>
      </w:pPr>
      <w:rPr>
        <w:rFonts w:ascii="Arial" w:hAnsi="Arial" w:hint="default"/>
      </w:rPr>
    </w:lvl>
    <w:lvl w:ilvl="5" w:tplc="DFECDC3E" w:tentative="1">
      <w:start w:val="1"/>
      <w:numFmt w:val="bullet"/>
      <w:lvlText w:val="•"/>
      <w:lvlJc w:val="left"/>
      <w:pPr>
        <w:tabs>
          <w:tab w:val="num" w:pos="4320"/>
        </w:tabs>
        <w:ind w:left="4320" w:hanging="360"/>
      </w:pPr>
      <w:rPr>
        <w:rFonts w:ascii="Arial" w:hAnsi="Arial" w:hint="default"/>
      </w:rPr>
    </w:lvl>
    <w:lvl w:ilvl="6" w:tplc="F4BA4474" w:tentative="1">
      <w:start w:val="1"/>
      <w:numFmt w:val="bullet"/>
      <w:lvlText w:val="•"/>
      <w:lvlJc w:val="left"/>
      <w:pPr>
        <w:tabs>
          <w:tab w:val="num" w:pos="5040"/>
        </w:tabs>
        <w:ind w:left="5040" w:hanging="360"/>
      </w:pPr>
      <w:rPr>
        <w:rFonts w:ascii="Arial" w:hAnsi="Arial" w:hint="default"/>
      </w:rPr>
    </w:lvl>
    <w:lvl w:ilvl="7" w:tplc="6CFA4C56" w:tentative="1">
      <w:start w:val="1"/>
      <w:numFmt w:val="bullet"/>
      <w:lvlText w:val="•"/>
      <w:lvlJc w:val="left"/>
      <w:pPr>
        <w:tabs>
          <w:tab w:val="num" w:pos="5760"/>
        </w:tabs>
        <w:ind w:left="5760" w:hanging="360"/>
      </w:pPr>
      <w:rPr>
        <w:rFonts w:ascii="Arial" w:hAnsi="Arial" w:hint="default"/>
      </w:rPr>
    </w:lvl>
    <w:lvl w:ilvl="8" w:tplc="FEAE19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9D6FCE"/>
    <w:multiLevelType w:val="hybridMultilevel"/>
    <w:tmpl w:val="1E6A2260"/>
    <w:lvl w:ilvl="0" w:tplc="3E92B498">
      <w:start w:val="1"/>
      <w:numFmt w:val="bullet"/>
      <w:lvlText w:val="•"/>
      <w:lvlJc w:val="left"/>
      <w:pPr>
        <w:tabs>
          <w:tab w:val="num" w:pos="720"/>
        </w:tabs>
        <w:ind w:left="720" w:hanging="360"/>
      </w:pPr>
      <w:rPr>
        <w:rFonts w:ascii="Arial" w:hAnsi="Arial" w:hint="default"/>
      </w:rPr>
    </w:lvl>
    <w:lvl w:ilvl="1" w:tplc="AC76BFAC" w:tentative="1">
      <w:start w:val="1"/>
      <w:numFmt w:val="bullet"/>
      <w:lvlText w:val="•"/>
      <w:lvlJc w:val="left"/>
      <w:pPr>
        <w:tabs>
          <w:tab w:val="num" w:pos="1440"/>
        </w:tabs>
        <w:ind w:left="1440" w:hanging="360"/>
      </w:pPr>
      <w:rPr>
        <w:rFonts w:ascii="Arial" w:hAnsi="Arial" w:hint="default"/>
      </w:rPr>
    </w:lvl>
    <w:lvl w:ilvl="2" w:tplc="BE4876D2" w:tentative="1">
      <w:start w:val="1"/>
      <w:numFmt w:val="bullet"/>
      <w:lvlText w:val="•"/>
      <w:lvlJc w:val="left"/>
      <w:pPr>
        <w:tabs>
          <w:tab w:val="num" w:pos="2160"/>
        </w:tabs>
        <w:ind w:left="2160" w:hanging="360"/>
      </w:pPr>
      <w:rPr>
        <w:rFonts w:ascii="Arial" w:hAnsi="Arial" w:hint="default"/>
      </w:rPr>
    </w:lvl>
    <w:lvl w:ilvl="3" w:tplc="F90CD980" w:tentative="1">
      <w:start w:val="1"/>
      <w:numFmt w:val="bullet"/>
      <w:lvlText w:val="•"/>
      <w:lvlJc w:val="left"/>
      <w:pPr>
        <w:tabs>
          <w:tab w:val="num" w:pos="2880"/>
        </w:tabs>
        <w:ind w:left="2880" w:hanging="360"/>
      </w:pPr>
      <w:rPr>
        <w:rFonts w:ascii="Arial" w:hAnsi="Arial" w:hint="default"/>
      </w:rPr>
    </w:lvl>
    <w:lvl w:ilvl="4" w:tplc="9104D35A" w:tentative="1">
      <w:start w:val="1"/>
      <w:numFmt w:val="bullet"/>
      <w:lvlText w:val="•"/>
      <w:lvlJc w:val="left"/>
      <w:pPr>
        <w:tabs>
          <w:tab w:val="num" w:pos="3600"/>
        </w:tabs>
        <w:ind w:left="3600" w:hanging="360"/>
      </w:pPr>
      <w:rPr>
        <w:rFonts w:ascii="Arial" w:hAnsi="Arial" w:hint="default"/>
      </w:rPr>
    </w:lvl>
    <w:lvl w:ilvl="5" w:tplc="A66E52FC" w:tentative="1">
      <w:start w:val="1"/>
      <w:numFmt w:val="bullet"/>
      <w:lvlText w:val="•"/>
      <w:lvlJc w:val="left"/>
      <w:pPr>
        <w:tabs>
          <w:tab w:val="num" w:pos="4320"/>
        </w:tabs>
        <w:ind w:left="4320" w:hanging="360"/>
      </w:pPr>
      <w:rPr>
        <w:rFonts w:ascii="Arial" w:hAnsi="Arial" w:hint="default"/>
      </w:rPr>
    </w:lvl>
    <w:lvl w:ilvl="6" w:tplc="16D68176" w:tentative="1">
      <w:start w:val="1"/>
      <w:numFmt w:val="bullet"/>
      <w:lvlText w:val="•"/>
      <w:lvlJc w:val="left"/>
      <w:pPr>
        <w:tabs>
          <w:tab w:val="num" w:pos="5040"/>
        </w:tabs>
        <w:ind w:left="5040" w:hanging="360"/>
      </w:pPr>
      <w:rPr>
        <w:rFonts w:ascii="Arial" w:hAnsi="Arial" w:hint="default"/>
      </w:rPr>
    </w:lvl>
    <w:lvl w:ilvl="7" w:tplc="21C03CF8" w:tentative="1">
      <w:start w:val="1"/>
      <w:numFmt w:val="bullet"/>
      <w:lvlText w:val="•"/>
      <w:lvlJc w:val="left"/>
      <w:pPr>
        <w:tabs>
          <w:tab w:val="num" w:pos="5760"/>
        </w:tabs>
        <w:ind w:left="5760" w:hanging="360"/>
      </w:pPr>
      <w:rPr>
        <w:rFonts w:ascii="Arial" w:hAnsi="Arial" w:hint="default"/>
      </w:rPr>
    </w:lvl>
    <w:lvl w:ilvl="8" w:tplc="52C6FB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7A7E17"/>
    <w:multiLevelType w:val="hybridMultilevel"/>
    <w:tmpl w:val="1BF0412C"/>
    <w:lvl w:ilvl="0" w:tplc="6F1A9066">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913E1C"/>
    <w:multiLevelType w:val="hybridMultilevel"/>
    <w:tmpl w:val="E0022B7A"/>
    <w:lvl w:ilvl="0" w:tplc="5E402CDC">
      <w:start w:val="1"/>
      <w:numFmt w:val="bullet"/>
      <w:lvlText w:val="•"/>
      <w:lvlJc w:val="left"/>
      <w:pPr>
        <w:tabs>
          <w:tab w:val="num" w:pos="720"/>
        </w:tabs>
        <w:ind w:left="720" w:hanging="360"/>
      </w:pPr>
      <w:rPr>
        <w:rFonts w:ascii="Arial" w:hAnsi="Arial" w:hint="default"/>
      </w:rPr>
    </w:lvl>
    <w:lvl w:ilvl="1" w:tplc="512692C0">
      <w:start w:val="206"/>
      <w:numFmt w:val="bullet"/>
      <w:lvlText w:val="•"/>
      <w:lvlJc w:val="left"/>
      <w:pPr>
        <w:tabs>
          <w:tab w:val="num" w:pos="1440"/>
        </w:tabs>
        <w:ind w:left="1440" w:hanging="360"/>
      </w:pPr>
      <w:rPr>
        <w:rFonts w:ascii="Arial" w:hAnsi="Arial" w:hint="default"/>
      </w:rPr>
    </w:lvl>
    <w:lvl w:ilvl="2" w:tplc="3A90F532">
      <w:start w:val="206"/>
      <w:numFmt w:val="bullet"/>
      <w:lvlText w:val="•"/>
      <w:lvlJc w:val="left"/>
      <w:pPr>
        <w:tabs>
          <w:tab w:val="num" w:pos="2160"/>
        </w:tabs>
        <w:ind w:left="2160" w:hanging="360"/>
      </w:pPr>
      <w:rPr>
        <w:rFonts w:ascii="Arial" w:hAnsi="Arial" w:hint="default"/>
      </w:rPr>
    </w:lvl>
    <w:lvl w:ilvl="3" w:tplc="3CAA958A" w:tentative="1">
      <w:start w:val="1"/>
      <w:numFmt w:val="bullet"/>
      <w:lvlText w:val="•"/>
      <w:lvlJc w:val="left"/>
      <w:pPr>
        <w:tabs>
          <w:tab w:val="num" w:pos="2880"/>
        </w:tabs>
        <w:ind w:left="2880" w:hanging="360"/>
      </w:pPr>
      <w:rPr>
        <w:rFonts w:ascii="Arial" w:hAnsi="Arial" w:hint="default"/>
      </w:rPr>
    </w:lvl>
    <w:lvl w:ilvl="4" w:tplc="7CF411E2" w:tentative="1">
      <w:start w:val="1"/>
      <w:numFmt w:val="bullet"/>
      <w:lvlText w:val="•"/>
      <w:lvlJc w:val="left"/>
      <w:pPr>
        <w:tabs>
          <w:tab w:val="num" w:pos="3600"/>
        </w:tabs>
        <w:ind w:left="3600" w:hanging="360"/>
      </w:pPr>
      <w:rPr>
        <w:rFonts w:ascii="Arial" w:hAnsi="Arial" w:hint="default"/>
      </w:rPr>
    </w:lvl>
    <w:lvl w:ilvl="5" w:tplc="876A4CFA" w:tentative="1">
      <w:start w:val="1"/>
      <w:numFmt w:val="bullet"/>
      <w:lvlText w:val="•"/>
      <w:lvlJc w:val="left"/>
      <w:pPr>
        <w:tabs>
          <w:tab w:val="num" w:pos="4320"/>
        </w:tabs>
        <w:ind w:left="4320" w:hanging="360"/>
      </w:pPr>
      <w:rPr>
        <w:rFonts w:ascii="Arial" w:hAnsi="Arial" w:hint="default"/>
      </w:rPr>
    </w:lvl>
    <w:lvl w:ilvl="6" w:tplc="855212C8" w:tentative="1">
      <w:start w:val="1"/>
      <w:numFmt w:val="bullet"/>
      <w:lvlText w:val="•"/>
      <w:lvlJc w:val="left"/>
      <w:pPr>
        <w:tabs>
          <w:tab w:val="num" w:pos="5040"/>
        </w:tabs>
        <w:ind w:left="5040" w:hanging="360"/>
      </w:pPr>
      <w:rPr>
        <w:rFonts w:ascii="Arial" w:hAnsi="Arial" w:hint="default"/>
      </w:rPr>
    </w:lvl>
    <w:lvl w:ilvl="7" w:tplc="F8DE0F80" w:tentative="1">
      <w:start w:val="1"/>
      <w:numFmt w:val="bullet"/>
      <w:lvlText w:val="•"/>
      <w:lvlJc w:val="left"/>
      <w:pPr>
        <w:tabs>
          <w:tab w:val="num" w:pos="5760"/>
        </w:tabs>
        <w:ind w:left="5760" w:hanging="360"/>
      </w:pPr>
      <w:rPr>
        <w:rFonts w:ascii="Arial" w:hAnsi="Arial" w:hint="default"/>
      </w:rPr>
    </w:lvl>
    <w:lvl w:ilvl="8" w:tplc="F75ADD7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6"/>
  </w:num>
  <w:num w:numId="5">
    <w:abstractNumId w:val="7"/>
  </w:num>
  <w:num w:numId="6">
    <w:abstractNumId w:val="9"/>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91"/>
    <w:rsid w:val="00005FF0"/>
    <w:rsid w:val="000646E8"/>
    <w:rsid w:val="000863CA"/>
    <w:rsid w:val="00127091"/>
    <w:rsid w:val="001B47D8"/>
    <w:rsid w:val="001F1269"/>
    <w:rsid w:val="00201A9B"/>
    <w:rsid w:val="00246188"/>
    <w:rsid w:val="0025345D"/>
    <w:rsid w:val="0025458D"/>
    <w:rsid w:val="00332E5C"/>
    <w:rsid w:val="00475343"/>
    <w:rsid w:val="004C3B36"/>
    <w:rsid w:val="004D5915"/>
    <w:rsid w:val="00507871"/>
    <w:rsid w:val="00530430"/>
    <w:rsid w:val="005551C8"/>
    <w:rsid w:val="007012CE"/>
    <w:rsid w:val="00724C50"/>
    <w:rsid w:val="008B621F"/>
    <w:rsid w:val="009739C8"/>
    <w:rsid w:val="009B3E7B"/>
    <w:rsid w:val="00AF454A"/>
    <w:rsid w:val="00B12EB5"/>
    <w:rsid w:val="00B31E08"/>
    <w:rsid w:val="00B73F75"/>
    <w:rsid w:val="00D31FF4"/>
    <w:rsid w:val="00E71F14"/>
    <w:rsid w:val="00FB71F4"/>
    <w:rsid w:val="00F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85AB3-41B7-4E05-B461-D0CBC5D2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3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91"/>
    <w:pPr>
      <w:ind w:left="720"/>
      <w:contextualSpacing/>
    </w:pPr>
  </w:style>
  <w:style w:type="character" w:styleId="Hyperlink">
    <w:name w:val="Hyperlink"/>
    <w:basedOn w:val="DefaultParagraphFont"/>
    <w:uiPriority w:val="99"/>
    <w:unhideWhenUsed/>
    <w:rsid w:val="0025458D"/>
    <w:rPr>
      <w:color w:val="0563C1" w:themeColor="hyperlink"/>
      <w:u w:val="single"/>
    </w:rPr>
  </w:style>
  <w:style w:type="paragraph" w:customStyle="1" w:styleId="Default">
    <w:name w:val="Default"/>
    <w:rsid w:val="00B12EB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73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C8"/>
  </w:style>
  <w:style w:type="paragraph" w:styleId="Footer">
    <w:name w:val="footer"/>
    <w:basedOn w:val="Normal"/>
    <w:link w:val="FooterChar"/>
    <w:uiPriority w:val="99"/>
    <w:unhideWhenUsed/>
    <w:rsid w:val="00973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C8"/>
  </w:style>
  <w:style w:type="character" w:customStyle="1" w:styleId="Heading2Char">
    <w:name w:val="Heading 2 Char"/>
    <w:basedOn w:val="DefaultParagraphFont"/>
    <w:link w:val="Heading2"/>
    <w:uiPriority w:val="9"/>
    <w:rsid w:val="0025345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788">
      <w:bodyDiv w:val="1"/>
      <w:marLeft w:val="0"/>
      <w:marRight w:val="0"/>
      <w:marTop w:val="0"/>
      <w:marBottom w:val="0"/>
      <w:divBdr>
        <w:top w:val="none" w:sz="0" w:space="0" w:color="auto"/>
        <w:left w:val="none" w:sz="0" w:space="0" w:color="auto"/>
        <w:bottom w:val="none" w:sz="0" w:space="0" w:color="auto"/>
        <w:right w:val="none" w:sz="0" w:space="0" w:color="auto"/>
      </w:divBdr>
    </w:div>
    <w:div w:id="528417243">
      <w:bodyDiv w:val="1"/>
      <w:marLeft w:val="0"/>
      <w:marRight w:val="0"/>
      <w:marTop w:val="0"/>
      <w:marBottom w:val="0"/>
      <w:divBdr>
        <w:top w:val="none" w:sz="0" w:space="0" w:color="auto"/>
        <w:left w:val="none" w:sz="0" w:space="0" w:color="auto"/>
        <w:bottom w:val="none" w:sz="0" w:space="0" w:color="auto"/>
        <w:right w:val="none" w:sz="0" w:space="0" w:color="auto"/>
      </w:divBdr>
      <w:divsChild>
        <w:div w:id="985284244">
          <w:marLeft w:val="720"/>
          <w:marRight w:val="0"/>
          <w:marTop w:val="200"/>
          <w:marBottom w:val="0"/>
          <w:divBdr>
            <w:top w:val="none" w:sz="0" w:space="0" w:color="auto"/>
            <w:left w:val="none" w:sz="0" w:space="0" w:color="auto"/>
            <w:bottom w:val="none" w:sz="0" w:space="0" w:color="auto"/>
            <w:right w:val="none" w:sz="0" w:space="0" w:color="auto"/>
          </w:divBdr>
        </w:div>
        <w:div w:id="1423574656">
          <w:marLeft w:val="720"/>
          <w:marRight w:val="0"/>
          <w:marTop w:val="200"/>
          <w:marBottom w:val="0"/>
          <w:divBdr>
            <w:top w:val="none" w:sz="0" w:space="0" w:color="auto"/>
            <w:left w:val="none" w:sz="0" w:space="0" w:color="auto"/>
            <w:bottom w:val="none" w:sz="0" w:space="0" w:color="auto"/>
            <w:right w:val="none" w:sz="0" w:space="0" w:color="auto"/>
          </w:divBdr>
        </w:div>
        <w:div w:id="1261403361">
          <w:marLeft w:val="1440"/>
          <w:marRight w:val="0"/>
          <w:marTop w:val="100"/>
          <w:marBottom w:val="0"/>
          <w:divBdr>
            <w:top w:val="none" w:sz="0" w:space="0" w:color="auto"/>
            <w:left w:val="none" w:sz="0" w:space="0" w:color="auto"/>
            <w:bottom w:val="none" w:sz="0" w:space="0" w:color="auto"/>
            <w:right w:val="none" w:sz="0" w:space="0" w:color="auto"/>
          </w:divBdr>
        </w:div>
        <w:div w:id="209732840">
          <w:marLeft w:val="2160"/>
          <w:marRight w:val="0"/>
          <w:marTop w:val="100"/>
          <w:marBottom w:val="0"/>
          <w:divBdr>
            <w:top w:val="none" w:sz="0" w:space="0" w:color="auto"/>
            <w:left w:val="none" w:sz="0" w:space="0" w:color="auto"/>
            <w:bottom w:val="none" w:sz="0" w:space="0" w:color="auto"/>
            <w:right w:val="none" w:sz="0" w:space="0" w:color="auto"/>
          </w:divBdr>
        </w:div>
        <w:div w:id="1506676334">
          <w:marLeft w:val="1440"/>
          <w:marRight w:val="0"/>
          <w:marTop w:val="100"/>
          <w:marBottom w:val="0"/>
          <w:divBdr>
            <w:top w:val="none" w:sz="0" w:space="0" w:color="auto"/>
            <w:left w:val="none" w:sz="0" w:space="0" w:color="auto"/>
            <w:bottom w:val="none" w:sz="0" w:space="0" w:color="auto"/>
            <w:right w:val="none" w:sz="0" w:space="0" w:color="auto"/>
          </w:divBdr>
        </w:div>
        <w:div w:id="1274248109">
          <w:marLeft w:val="1440"/>
          <w:marRight w:val="0"/>
          <w:marTop w:val="100"/>
          <w:marBottom w:val="0"/>
          <w:divBdr>
            <w:top w:val="none" w:sz="0" w:space="0" w:color="auto"/>
            <w:left w:val="none" w:sz="0" w:space="0" w:color="auto"/>
            <w:bottom w:val="none" w:sz="0" w:space="0" w:color="auto"/>
            <w:right w:val="none" w:sz="0" w:space="0" w:color="auto"/>
          </w:divBdr>
        </w:div>
        <w:div w:id="180440687">
          <w:marLeft w:val="1440"/>
          <w:marRight w:val="0"/>
          <w:marTop w:val="100"/>
          <w:marBottom w:val="0"/>
          <w:divBdr>
            <w:top w:val="none" w:sz="0" w:space="0" w:color="auto"/>
            <w:left w:val="none" w:sz="0" w:space="0" w:color="auto"/>
            <w:bottom w:val="none" w:sz="0" w:space="0" w:color="auto"/>
            <w:right w:val="none" w:sz="0" w:space="0" w:color="auto"/>
          </w:divBdr>
        </w:div>
      </w:divsChild>
    </w:div>
    <w:div w:id="681248570">
      <w:bodyDiv w:val="1"/>
      <w:marLeft w:val="0"/>
      <w:marRight w:val="0"/>
      <w:marTop w:val="0"/>
      <w:marBottom w:val="0"/>
      <w:divBdr>
        <w:top w:val="none" w:sz="0" w:space="0" w:color="auto"/>
        <w:left w:val="none" w:sz="0" w:space="0" w:color="auto"/>
        <w:bottom w:val="none" w:sz="0" w:space="0" w:color="auto"/>
        <w:right w:val="none" w:sz="0" w:space="0" w:color="auto"/>
      </w:divBdr>
      <w:divsChild>
        <w:div w:id="2063282355">
          <w:marLeft w:val="360"/>
          <w:marRight w:val="0"/>
          <w:marTop w:val="0"/>
          <w:marBottom w:val="0"/>
          <w:divBdr>
            <w:top w:val="none" w:sz="0" w:space="0" w:color="auto"/>
            <w:left w:val="none" w:sz="0" w:space="0" w:color="auto"/>
            <w:bottom w:val="none" w:sz="0" w:space="0" w:color="auto"/>
            <w:right w:val="none" w:sz="0" w:space="0" w:color="auto"/>
          </w:divBdr>
        </w:div>
        <w:div w:id="1887519633">
          <w:marLeft w:val="360"/>
          <w:marRight w:val="0"/>
          <w:marTop w:val="0"/>
          <w:marBottom w:val="0"/>
          <w:divBdr>
            <w:top w:val="none" w:sz="0" w:space="0" w:color="auto"/>
            <w:left w:val="none" w:sz="0" w:space="0" w:color="auto"/>
            <w:bottom w:val="none" w:sz="0" w:space="0" w:color="auto"/>
            <w:right w:val="none" w:sz="0" w:space="0" w:color="auto"/>
          </w:divBdr>
        </w:div>
        <w:div w:id="769014005">
          <w:marLeft w:val="360"/>
          <w:marRight w:val="0"/>
          <w:marTop w:val="0"/>
          <w:marBottom w:val="0"/>
          <w:divBdr>
            <w:top w:val="none" w:sz="0" w:space="0" w:color="auto"/>
            <w:left w:val="none" w:sz="0" w:space="0" w:color="auto"/>
            <w:bottom w:val="none" w:sz="0" w:space="0" w:color="auto"/>
            <w:right w:val="none" w:sz="0" w:space="0" w:color="auto"/>
          </w:divBdr>
        </w:div>
      </w:divsChild>
    </w:div>
    <w:div w:id="733773478">
      <w:bodyDiv w:val="1"/>
      <w:marLeft w:val="0"/>
      <w:marRight w:val="0"/>
      <w:marTop w:val="0"/>
      <w:marBottom w:val="0"/>
      <w:divBdr>
        <w:top w:val="none" w:sz="0" w:space="0" w:color="auto"/>
        <w:left w:val="none" w:sz="0" w:space="0" w:color="auto"/>
        <w:bottom w:val="none" w:sz="0" w:space="0" w:color="auto"/>
        <w:right w:val="none" w:sz="0" w:space="0" w:color="auto"/>
      </w:divBdr>
      <w:divsChild>
        <w:div w:id="114375667">
          <w:marLeft w:val="360"/>
          <w:marRight w:val="0"/>
          <w:marTop w:val="200"/>
          <w:marBottom w:val="0"/>
          <w:divBdr>
            <w:top w:val="none" w:sz="0" w:space="0" w:color="auto"/>
            <w:left w:val="none" w:sz="0" w:space="0" w:color="auto"/>
            <w:bottom w:val="none" w:sz="0" w:space="0" w:color="auto"/>
            <w:right w:val="none" w:sz="0" w:space="0" w:color="auto"/>
          </w:divBdr>
        </w:div>
        <w:div w:id="364251473">
          <w:marLeft w:val="360"/>
          <w:marRight w:val="0"/>
          <w:marTop w:val="200"/>
          <w:marBottom w:val="0"/>
          <w:divBdr>
            <w:top w:val="none" w:sz="0" w:space="0" w:color="auto"/>
            <w:left w:val="none" w:sz="0" w:space="0" w:color="auto"/>
            <w:bottom w:val="none" w:sz="0" w:space="0" w:color="auto"/>
            <w:right w:val="none" w:sz="0" w:space="0" w:color="auto"/>
          </w:divBdr>
        </w:div>
        <w:div w:id="521358004">
          <w:marLeft w:val="360"/>
          <w:marRight w:val="0"/>
          <w:marTop w:val="200"/>
          <w:marBottom w:val="0"/>
          <w:divBdr>
            <w:top w:val="none" w:sz="0" w:space="0" w:color="auto"/>
            <w:left w:val="none" w:sz="0" w:space="0" w:color="auto"/>
            <w:bottom w:val="none" w:sz="0" w:space="0" w:color="auto"/>
            <w:right w:val="none" w:sz="0" w:space="0" w:color="auto"/>
          </w:divBdr>
        </w:div>
        <w:div w:id="1449815586">
          <w:marLeft w:val="360"/>
          <w:marRight w:val="0"/>
          <w:marTop w:val="200"/>
          <w:marBottom w:val="0"/>
          <w:divBdr>
            <w:top w:val="none" w:sz="0" w:space="0" w:color="auto"/>
            <w:left w:val="none" w:sz="0" w:space="0" w:color="auto"/>
            <w:bottom w:val="none" w:sz="0" w:space="0" w:color="auto"/>
            <w:right w:val="none" w:sz="0" w:space="0" w:color="auto"/>
          </w:divBdr>
        </w:div>
        <w:div w:id="1724678007">
          <w:marLeft w:val="360"/>
          <w:marRight w:val="0"/>
          <w:marTop w:val="200"/>
          <w:marBottom w:val="0"/>
          <w:divBdr>
            <w:top w:val="none" w:sz="0" w:space="0" w:color="auto"/>
            <w:left w:val="none" w:sz="0" w:space="0" w:color="auto"/>
            <w:bottom w:val="none" w:sz="0" w:space="0" w:color="auto"/>
            <w:right w:val="none" w:sz="0" w:space="0" w:color="auto"/>
          </w:divBdr>
        </w:div>
      </w:divsChild>
    </w:div>
    <w:div w:id="1733960481">
      <w:bodyDiv w:val="1"/>
      <w:marLeft w:val="0"/>
      <w:marRight w:val="0"/>
      <w:marTop w:val="0"/>
      <w:marBottom w:val="0"/>
      <w:divBdr>
        <w:top w:val="none" w:sz="0" w:space="0" w:color="auto"/>
        <w:left w:val="none" w:sz="0" w:space="0" w:color="auto"/>
        <w:bottom w:val="none" w:sz="0" w:space="0" w:color="auto"/>
        <w:right w:val="none" w:sz="0" w:space="0" w:color="auto"/>
      </w:divBdr>
      <w:divsChild>
        <w:div w:id="2013751379">
          <w:marLeft w:val="720"/>
          <w:marRight w:val="0"/>
          <w:marTop w:val="200"/>
          <w:marBottom w:val="0"/>
          <w:divBdr>
            <w:top w:val="none" w:sz="0" w:space="0" w:color="auto"/>
            <w:left w:val="none" w:sz="0" w:space="0" w:color="auto"/>
            <w:bottom w:val="none" w:sz="0" w:space="0" w:color="auto"/>
            <w:right w:val="none" w:sz="0" w:space="0" w:color="auto"/>
          </w:divBdr>
        </w:div>
        <w:div w:id="369843590">
          <w:marLeft w:val="1440"/>
          <w:marRight w:val="0"/>
          <w:marTop w:val="100"/>
          <w:marBottom w:val="0"/>
          <w:divBdr>
            <w:top w:val="none" w:sz="0" w:space="0" w:color="auto"/>
            <w:left w:val="none" w:sz="0" w:space="0" w:color="auto"/>
            <w:bottom w:val="none" w:sz="0" w:space="0" w:color="auto"/>
            <w:right w:val="none" w:sz="0" w:space="0" w:color="auto"/>
          </w:divBdr>
        </w:div>
        <w:div w:id="1168666120">
          <w:marLeft w:val="2160"/>
          <w:marRight w:val="0"/>
          <w:marTop w:val="100"/>
          <w:marBottom w:val="0"/>
          <w:divBdr>
            <w:top w:val="none" w:sz="0" w:space="0" w:color="auto"/>
            <w:left w:val="none" w:sz="0" w:space="0" w:color="auto"/>
            <w:bottom w:val="none" w:sz="0" w:space="0" w:color="auto"/>
            <w:right w:val="none" w:sz="0" w:space="0" w:color="auto"/>
          </w:divBdr>
        </w:div>
        <w:div w:id="753745992">
          <w:marLeft w:val="2160"/>
          <w:marRight w:val="0"/>
          <w:marTop w:val="100"/>
          <w:marBottom w:val="0"/>
          <w:divBdr>
            <w:top w:val="none" w:sz="0" w:space="0" w:color="auto"/>
            <w:left w:val="none" w:sz="0" w:space="0" w:color="auto"/>
            <w:bottom w:val="none" w:sz="0" w:space="0" w:color="auto"/>
            <w:right w:val="none" w:sz="0" w:space="0" w:color="auto"/>
          </w:divBdr>
        </w:div>
        <w:div w:id="1669596543">
          <w:marLeft w:val="1440"/>
          <w:marRight w:val="0"/>
          <w:marTop w:val="100"/>
          <w:marBottom w:val="0"/>
          <w:divBdr>
            <w:top w:val="none" w:sz="0" w:space="0" w:color="auto"/>
            <w:left w:val="none" w:sz="0" w:space="0" w:color="auto"/>
            <w:bottom w:val="none" w:sz="0" w:space="0" w:color="auto"/>
            <w:right w:val="none" w:sz="0" w:space="0" w:color="auto"/>
          </w:divBdr>
        </w:div>
        <w:div w:id="124734528">
          <w:marLeft w:val="1440"/>
          <w:marRight w:val="0"/>
          <w:marTop w:val="100"/>
          <w:marBottom w:val="0"/>
          <w:divBdr>
            <w:top w:val="none" w:sz="0" w:space="0" w:color="auto"/>
            <w:left w:val="none" w:sz="0" w:space="0" w:color="auto"/>
            <w:bottom w:val="none" w:sz="0" w:space="0" w:color="auto"/>
            <w:right w:val="none" w:sz="0" w:space="0" w:color="auto"/>
          </w:divBdr>
        </w:div>
        <w:div w:id="1624119632">
          <w:marLeft w:val="1440"/>
          <w:marRight w:val="0"/>
          <w:marTop w:val="100"/>
          <w:marBottom w:val="0"/>
          <w:divBdr>
            <w:top w:val="none" w:sz="0" w:space="0" w:color="auto"/>
            <w:left w:val="none" w:sz="0" w:space="0" w:color="auto"/>
            <w:bottom w:val="none" w:sz="0" w:space="0" w:color="auto"/>
            <w:right w:val="none" w:sz="0" w:space="0" w:color="auto"/>
          </w:divBdr>
        </w:div>
        <w:div w:id="772170630">
          <w:marLeft w:val="720"/>
          <w:marRight w:val="0"/>
          <w:marTop w:val="200"/>
          <w:marBottom w:val="0"/>
          <w:divBdr>
            <w:top w:val="none" w:sz="0" w:space="0" w:color="auto"/>
            <w:left w:val="none" w:sz="0" w:space="0" w:color="auto"/>
            <w:bottom w:val="none" w:sz="0" w:space="0" w:color="auto"/>
            <w:right w:val="none" w:sz="0" w:space="0" w:color="auto"/>
          </w:divBdr>
        </w:div>
        <w:div w:id="1979650458">
          <w:marLeft w:val="1440"/>
          <w:marRight w:val="0"/>
          <w:marTop w:val="100"/>
          <w:marBottom w:val="0"/>
          <w:divBdr>
            <w:top w:val="none" w:sz="0" w:space="0" w:color="auto"/>
            <w:left w:val="none" w:sz="0" w:space="0" w:color="auto"/>
            <w:bottom w:val="none" w:sz="0" w:space="0" w:color="auto"/>
            <w:right w:val="none" w:sz="0" w:space="0" w:color="auto"/>
          </w:divBdr>
        </w:div>
        <w:div w:id="1956476354">
          <w:marLeft w:val="1440"/>
          <w:marRight w:val="0"/>
          <w:marTop w:val="100"/>
          <w:marBottom w:val="0"/>
          <w:divBdr>
            <w:top w:val="none" w:sz="0" w:space="0" w:color="auto"/>
            <w:left w:val="none" w:sz="0" w:space="0" w:color="auto"/>
            <w:bottom w:val="none" w:sz="0" w:space="0" w:color="auto"/>
            <w:right w:val="none" w:sz="0" w:space="0" w:color="auto"/>
          </w:divBdr>
        </w:div>
        <w:div w:id="8652890">
          <w:marLeft w:val="1440"/>
          <w:marRight w:val="0"/>
          <w:marTop w:val="100"/>
          <w:marBottom w:val="0"/>
          <w:divBdr>
            <w:top w:val="none" w:sz="0" w:space="0" w:color="auto"/>
            <w:left w:val="none" w:sz="0" w:space="0" w:color="auto"/>
            <w:bottom w:val="none" w:sz="0" w:space="0" w:color="auto"/>
            <w:right w:val="none" w:sz="0" w:space="0" w:color="auto"/>
          </w:divBdr>
        </w:div>
      </w:divsChild>
    </w:div>
    <w:div w:id="1774938054">
      <w:bodyDiv w:val="1"/>
      <w:marLeft w:val="0"/>
      <w:marRight w:val="0"/>
      <w:marTop w:val="0"/>
      <w:marBottom w:val="0"/>
      <w:divBdr>
        <w:top w:val="none" w:sz="0" w:space="0" w:color="auto"/>
        <w:left w:val="none" w:sz="0" w:space="0" w:color="auto"/>
        <w:bottom w:val="none" w:sz="0" w:space="0" w:color="auto"/>
        <w:right w:val="none" w:sz="0" w:space="0" w:color="auto"/>
      </w:divBdr>
      <w:divsChild>
        <w:div w:id="1456673901">
          <w:marLeft w:val="360"/>
          <w:marRight w:val="0"/>
          <w:marTop w:val="200"/>
          <w:marBottom w:val="0"/>
          <w:divBdr>
            <w:top w:val="none" w:sz="0" w:space="0" w:color="auto"/>
            <w:left w:val="none" w:sz="0" w:space="0" w:color="auto"/>
            <w:bottom w:val="none" w:sz="0" w:space="0" w:color="auto"/>
            <w:right w:val="none" w:sz="0" w:space="0" w:color="auto"/>
          </w:divBdr>
        </w:div>
        <w:div w:id="41489620">
          <w:marLeft w:val="1080"/>
          <w:marRight w:val="0"/>
          <w:marTop w:val="100"/>
          <w:marBottom w:val="0"/>
          <w:divBdr>
            <w:top w:val="none" w:sz="0" w:space="0" w:color="auto"/>
            <w:left w:val="none" w:sz="0" w:space="0" w:color="auto"/>
            <w:bottom w:val="none" w:sz="0" w:space="0" w:color="auto"/>
            <w:right w:val="none" w:sz="0" w:space="0" w:color="auto"/>
          </w:divBdr>
        </w:div>
        <w:div w:id="635452817">
          <w:marLeft w:val="1080"/>
          <w:marRight w:val="0"/>
          <w:marTop w:val="100"/>
          <w:marBottom w:val="0"/>
          <w:divBdr>
            <w:top w:val="none" w:sz="0" w:space="0" w:color="auto"/>
            <w:left w:val="none" w:sz="0" w:space="0" w:color="auto"/>
            <w:bottom w:val="none" w:sz="0" w:space="0" w:color="auto"/>
            <w:right w:val="none" w:sz="0" w:space="0" w:color="auto"/>
          </w:divBdr>
        </w:div>
        <w:div w:id="1094934816">
          <w:marLeft w:val="1080"/>
          <w:marRight w:val="0"/>
          <w:marTop w:val="100"/>
          <w:marBottom w:val="0"/>
          <w:divBdr>
            <w:top w:val="none" w:sz="0" w:space="0" w:color="auto"/>
            <w:left w:val="none" w:sz="0" w:space="0" w:color="auto"/>
            <w:bottom w:val="none" w:sz="0" w:space="0" w:color="auto"/>
            <w:right w:val="none" w:sz="0" w:space="0" w:color="auto"/>
          </w:divBdr>
        </w:div>
        <w:div w:id="1095131667">
          <w:marLeft w:val="1800"/>
          <w:marRight w:val="0"/>
          <w:marTop w:val="100"/>
          <w:marBottom w:val="0"/>
          <w:divBdr>
            <w:top w:val="none" w:sz="0" w:space="0" w:color="auto"/>
            <w:left w:val="none" w:sz="0" w:space="0" w:color="auto"/>
            <w:bottom w:val="none" w:sz="0" w:space="0" w:color="auto"/>
            <w:right w:val="none" w:sz="0" w:space="0" w:color="auto"/>
          </w:divBdr>
        </w:div>
        <w:div w:id="1364356594">
          <w:marLeft w:val="1800"/>
          <w:marRight w:val="0"/>
          <w:marTop w:val="100"/>
          <w:marBottom w:val="0"/>
          <w:divBdr>
            <w:top w:val="none" w:sz="0" w:space="0" w:color="auto"/>
            <w:left w:val="none" w:sz="0" w:space="0" w:color="auto"/>
            <w:bottom w:val="none" w:sz="0" w:space="0" w:color="auto"/>
            <w:right w:val="none" w:sz="0" w:space="0" w:color="auto"/>
          </w:divBdr>
        </w:div>
        <w:div w:id="514810228">
          <w:marLeft w:val="1800"/>
          <w:marRight w:val="0"/>
          <w:marTop w:val="100"/>
          <w:marBottom w:val="0"/>
          <w:divBdr>
            <w:top w:val="none" w:sz="0" w:space="0" w:color="auto"/>
            <w:left w:val="none" w:sz="0" w:space="0" w:color="auto"/>
            <w:bottom w:val="none" w:sz="0" w:space="0" w:color="auto"/>
            <w:right w:val="none" w:sz="0" w:space="0" w:color="auto"/>
          </w:divBdr>
        </w:div>
        <w:div w:id="1812821341">
          <w:marLeft w:val="1800"/>
          <w:marRight w:val="0"/>
          <w:marTop w:val="100"/>
          <w:marBottom w:val="0"/>
          <w:divBdr>
            <w:top w:val="none" w:sz="0" w:space="0" w:color="auto"/>
            <w:left w:val="none" w:sz="0" w:space="0" w:color="auto"/>
            <w:bottom w:val="none" w:sz="0" w:space="0" w:color="auto"/>
            <w:right w:val="none" w:sz="0" w:space="0" w:color="auto"/>
          </w:divBdr>
        </w:div>
        <w:div w:id="929973876">
          <w:marLeft w:val="360"/>
          <w:marRight w:val="0"/>
          <w:marTop w:val="200"/>
          <w:marBottom w:val="0"/>
          <w:divBdr>
            <w:top w:val="none" w:sz="0" w:space="0" w:color="auto"/>
            <w:left w:val="none" w:sz="0" w:space="0" w:color="auto"/>
            <w:bottom w:val="none" w:sz="0" w:space="0" w:color="auto"/>
            <w:right w:val="none" w:sz="0" w:space="0" w:color="auto"/>
          </w:divBdr>
        </w:div>
      </w:divsChild>
    </w:div>
    <w:div w:id="2091853182">
      <w:bodyDiv w:val="1"/>
      <w:marLeft w:val="0"/>
      <w:marRight w:val="0"/>
      <w:marTop w:val="0"/>
      <w:marBottom w:val="0"/>
      <w:divBdr>
        <w:top w:val="none" w:sz="0" w:space="0" w:color="auto"/>
        <w:left w:val="none" w:sz="0" w:space="0" w:color="auto"/>
        <w:bottom w:val="none" w:sz="0" w:space="0" w:color="auto"/>
        <w:right w:val="none" w:sz="0" w:space="0" w:color="auto"/>
      </w:divBdr>
      <w:divsChild>
        <w:div w:id="1267470657">
          <w:marLeft w:val="720"/>
          <w:marRight w:val="0"/>
          <w:marTop w:val="200"/>
          <w:marBottom w:val="0"/>
          <w:divBdr>
            <w:top w:val="none" w:sz="0" w:space="0" w:color="auto"/>
            <w:left w:val="none" w:sz="0" w:space="0" w:color="auto"/>
            <w:bottom w:val="none" w:sz="0" w:space="0" w:color="auto"/>
            <w:right w:val="none" w:sz="0" w:space="0" w:color="auto"/>
          </w:divBdr>
        </w:div>
        <w:div w:id="1183016184">
          <w:marLeft w:val="1440"/>
          <w:marRight w:val="0"/>
          <w:marTop w:val="100"/>
          <w:marBottom w:val="0"/>
          <w:divBdr>
            <w:top w:val="none" w:sz="0" w:space="0" w:color="auto"/>
            <w:left w:val="none" w:sz="0" w:space="0" w:color="auto"/>
            <w:bottom w:val="none" w:sz="0" w:space="0" w:color="auto"/>
            <w:right w:val="none" w:sz="0" w:space="0" w:color="auto"/>
          </w:divBdr>
        </w:div>
        <w:div w:id="473450061">
          <w:marLeft w:val="1440"/>
          <w:marRight w:val="0"/>
          <w:marTop w:val="100"/>
          <w:marBottom w:val="0"/>
          <w:divBdr>
            <w:top w:val="none" w:sz="0" w:space="0" w:color="auto"/>
            <w:left w:val="none" w:sz="0" w:space="0" w:color="auto"/>
            <w:bottom w:val="none" w:sz="0" w:space="0" w:color="auto"/>
            <w:right w:val="none" w:sz="0" w:space="0" w:color="auto"/>
          </w:divBdr>
        </w:div>
        <w:div w:id="458425250">
          <w:marLeft w:val="1440"/>
          <w:marRight w:val="0"/>
          <w:marTop w:val="100"/>
          <w:marBottom w:val="0"/>
          <w:divBdr>
            <w:top w:val="none" w:sz="0" w:space="0" w:color="auto"/>
            <w:left w:val="none" w:sz="0" w:space="0" w:color="auto"/>
            <w:bottom w:val="none" w:sz="0" w:space="0" w:color="auto"/>
            <w:right w:val="none" w:sz="0" w:space="0" w:color="auto"/>
          </w:divBdr>
        </w:div>
        <w:div w:id="1793598013">
          <w:marLeft w:val="1440"/>
          <w:marRight w:val="0"/>
          <w:marTop w:val="100"/>
          <w:marBottom w:val="0"/>
          <w:divBdr>
            <w:top w:val="none" w:sz="0" w:space="0" w:color="auto"/>
            <w:left w:val="none" w:sz="0" w:space="0" w:color="auto"/>
            <w:bottom w:val="none" w:sz="0" w:space="0" w:color="auto"/>
            <w:right w:val="none" w:sz="0" w:space="0" w:color="auto"/>
          </w:divBdr>
        </w:div>
        <w:div w:id="2138910898">
          <w:marLeft w:val="1440"/>
          <w:marRight w:val="0"/>
          <w:marTop w:val="100"/>
          <w:marBottom w:val="0"/>
          <w:divBdr>
            <w:top w:val="none" w:sz="0" w:space="0" w:color="auto"/>
            <w:left w:val="none" w:sz="0" w:space="0" w:color="auto"/>
            <w:bottom w:val="none" w:sz="0" w:space="0" w:color="auto"/>
            <w:right w:val="none" w:sz="0" w:space="0" w:color="auto"/>
          </w:divBdr>
        </w:div>
        <w:div w:id="905149329">
          <w:marLeft w:val="720"/>
          <w:marRight w:val="0"/>
          <w:marTop w:val="200"/>
          <w:marBottom w:val="0"/>
          <w:divBdr>
            <w:top w:val="none" w:sz="0" w:space="0" w:color="auto"/>
            <w:left w:val="none" w:sz="0" w:space="0" w:color="auto"/>
            <w:bottom w:val="none" w:sz="0" w:space="0" w:color="auto"/>
            <w:right w:val="none" w:sz="0" w:space="0" w:color="auto"/>
          </w:divBdr>
        </w:div>
        <w:div w:id="1237284728">
          <w:marLeft w:val="1440"/>
          <w:marRight w:val="0"/>
          <w:marTop w:val="100"/>
          <w:marBottom w:val="0"/>
          <w:divBdr>
            <w:top w:val="none" w:sz="0" w:space="0" w:color="auto"/>
            <w:left w:val="none" w:sz="0" w:space="0" w:color="auto"/>
            <w:bottom w:val="none" w:sz="0" w:space="0" w:color="auto"/>
            <w:right w:val="none" w:sz="0" w:space="0" w:color="auto"/>
          </w:divBdr>
        </w:div>
        <w:div w:id="295987554">
          <w:marLeft w:val="1440"/>
          <w:marRight w:val="0"/>
          <w:marTop w:val="100"/>
          <w:marBottom w:val="0"/>
          <w:divBdr>
            <w:top w:val="none" w:sz="0" w:space="0" w:color="auto"/>
            <w:left w:val="none" w:sz="0" w:space="0" w:color="auto"/>
            <w:bottom w:val="none" w:sz="0" w:space="0" w:color="auto"/>
            <w:right w:val="none" w:sz="0" w:space="0" w:color="auto"/>
          </w:divBdr>
        </w:div>
        <w:div w:id="277492392">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2017/05/12/video-explainer-understanding-random-sampling-for-public-opinion-surveys/" TargetMode="External"/><Relationship Id="rId13" Type="http://schemas.openxmlformats.org/officeDocument/2006/relationships/hyperlink" Target="https://www.youtube.com/watch?v=XE7QDfdaQ68" TargetMode="External"/><Relationship Id="rId18" Type="http://schemas.openxmlformats.org/officeDocument/2006/relationships/hyperlink" Target="https://www.youtube.com/watch?v=3xY8QUklll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ewresearch.org/2017/05/12/video-explainer-understanding-random-sampling-for-public-opinion-surveys/" TargetMode="External"/><Relationship Id="rId12" Type="http://schemas.openxmlformats.org/officeDocument/2006/relationships/hyperlink" Target="https://www.youtube.com/watch?v=zF37RvnNHnk" TargetMode="External"/><Relationship Id="rId17" Type="http://schemas.openxmlformats.org/officeDocument/2006/relationships/hyperlink" Target="https://www.youtube.com/watch?v=3xY8QUklllo" TargetMode="External"/><Relationship Id="rId2" Type="http://schemas.openxmlformats.org/officeDocument/2006/relationships/styles" Target="styles.xml"/><Relationship Id="rId16" Type="http://schemas.openxmlformats.org/officeDocument/2006/relationships/hyperlink" Target="https://www.youtube.com/watch?v=kaRQsW4nOcY" TargetMode="External"/><Relationship Id="rId20" Type="http://schemas.openxmlformats.org/officeDocument/2006/relationships/hyperlink" Target="http://www.caa.army.m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F37RvnNHnk" TargetMode="External"/><Relationship Id="rId5" Type="http://schemas.openxmlformats.org/officeDocument/2006/relationships/footnotes" Target="footnotes.xml"/><Relationship Id="rId15" Type="http://schemas.openxmlformats.org/officeDocument/2006/relationships/hyperlink" Target="https://www.youtube.com/watch?v=kaRQsW4nOcY" TargetMode="External"/><Relationship Id="rId10" Type="http://schemas.openxmlformats.org/officeDocument/2006/relationships/hyperlink" Target="https://www.youtube.com/watch?v=KkqXbw43yxc" TargetMode="External"/><Relationship Id="rId19" Type="http://schemas.openxmlformats.org/officeDocument/2006/relationships/hyperlink" Target="http://www.caa.army.mil/" TargetMode="External"/><Relationship Id="rId4" Type="http://schemas.openxmlformats.org/officeDocument/2006/relationships/webSettings" Target="webSettings.xml"/><Relationship Id="rId9" Type="http://schemas.openxmlformats.org/officeDocument/2006/relationships/hyperlink" Target="https://www.youtube.com/watch?v=KkqXbw43yxc" TargetMode="External"/><Relationship Id="rId14" Type="http://schemas.openxmlformats.org/officeDocument/2006/relationships/hyperlink" Target="https://www.youtube.com/watch?v=XE7QDfdaQ6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Lindquist</dc:creator>
  <cp:keywords/>
  <dc:description/>
  <cp:lastModifiedBy>Joseph Lindquist</cp:lastModifiedBy>
  <cp:revision>4</cp:revision>
  <dcterms:created xsi:type="dcterms:W3CDTF">2018-03-03T04:00:00Z</dcterms:created>
  <dcterms:modified xsi:type="dcterms:W3CDTF">2018-03-03T04:23:00Z</dcterms:modified>
</cp:coreProperties>
</file>