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BF9BA" w14:textId="77777777" w:rsidR="008A3ED1" w:rsidRPr="008A3ED1" w:rsidRDefault="008A3ED1" w:rsidP="008A3ED1">
      <w:pPr>
        <w:widowControl w:val="0"/>
        <w:autoSpaceDE w:val="0"/>
        <w:autoSpaceDN w:val="0"/>
        <w:adjustRightInd w:val="0"/>
        <w:rPr>
          <w:rFonts w:ascii="Calibri" w:hAnsi="Calibri" w:cs="Calibri"/>
          <w:color w:val="000000"/>
        </w:rPr>
      </w:pPr>
    </w:p>
    <w:p w14:paraId="4F884DE1" w14:textId="77777777" w:rsidR="008A3ED1" w:rsidRPr="008A3ED1" w:rsidRDefault="008A3ED1" w:rsidP="008A3ED1">
      <w:pPr>
        <w:widowControl w:val="0"/>
        <w:autoSpaceDE w:val="0"/>
        <w:autoSpaceDN w:val="0"/>
        <w:adjustRightInd w:val="0"/>
        <w:rPr>
          <w:rFonts w:ascii="Calibri" w:hAnsi="Calibri" w:cs="Calibri"/>
          <w:color w:val="000000"/>
          <w:sz w:val="22"/>
          <w:szCs w:val="22"/>
        </w:rPr>
      </w:pPr>
      <w:r w:rsidRPr="008A3ED1">
        <w:rPr>
          <w:rFonts w:ascii="Calibri" w:hAnsi="Calibri" w:cs="Calibri"/>
          <w:color w:val="000000"/>
        </w:rPr>
        <w:t xml:space="preserve"> </w:t>
      </w:r>
      <w:r w:rsidRPr="008A3ED1">
        <w:rPr>
          <w:rFonts w:ascii="Calibri" w:hAnsi="Calibri" w:cs="Calibri"/>
          <w:color w:val="000000"/>
          <w:sz w:val="22"/>
          <w:szCs w:val="22"/>
        </w:rPr>
        <w:t xml:space="preserve"> </w:t>
      </w:r>
    </w:p>
    <w:p w14:paraId="3B208D80" w14:textId="77777777" w:rsidR="008A3ED1" w:rsidRPr="008A3ED1" w:rsidRDefault="008A3ED1" w:rsidP="008A3ED1">
      <w:pPr>
        <w:widowControl w:val="0"/>
        <w:autoSpaceDE w:val="0"/>
        <w:autoSpaceDN w:val="0"/>
        <w:adjustRightInd w:val="0"/>
        <w:rPr>
          <w:rFonts w:ascii="Calibri" w:hAnsi="Calibri" w:cs="Times New Roman"/>
        </w:rPr>
      </w:pPr>
    </w:p>
    <w:p w14:paraId="5DD6C0D0" w14:textId="7DC375E3" w:rsidR="008A3ED1" w:rsidRDefault="008A3ED1" w:rsidP="00E13D0B">
      <w:pPr>
        <w:widowControl w:val="0"/>
        <w:autoSpaceDE w:val="0"/>
        <w:autoSpaceDN w:val="0"/>
        <w:adjustRightInd w:val="0"/>
        <w:jc w:val="center"/>
        <w:rPr>
          <w:rFonts w:ascii="Times New Roman" w:hAnsi="Times New Roman" w:cs="Times New Roman"/>
          <w:b/>
          <w:bCs/>
        </w:rPr>
      </w:pPr>
      <w:r w:rsidRPr="009A06AA">
        <w:rPr>
          <w:rFonts w:ascii="Times New Roman" w:hAnsi="Times New Roman" w:cs="Times New Roman"/>
          <w:b/>
          <w:bCs/>
        </w:rPr>
        <w:t xml:space="preserve">CE </w:t>
      </w:r>
      <w:r w:rsidR="00E13D0B">
        <w:rPr>
          <w:rFonts w:ascii="Times New Roman" w:hAnsi="Times New Roman" w:cs="Times New Roman"/>
          <w:b/>
          <w:bCs/>
        </w:rPr>
        <w:t>3</w:t>
      </w:r>
      <w:r w:rsidRPr="009A06AA">
        <w:rPr>
          <w:rFonts w:ascii="Times New Roman" w:hAnsi="Times New Roman" w:cs="Times New Roman"/>
          <w:b/>
          <w:bCs/>
        </w:rPr>
        <w:t xml:space="preserve">361-001 Transportation Engineering </w:t>
      </w:r>
    </w:p>
    <w:p w14:paraId="4E8E76C1" w14:textId="77777777" w:rsidR="00E13D0B" w:rsidRPr="009A06AA" w:rsidRDefault="00E13D0B" w:rsidP="00E13D0B">
      <w:pPr>
        <w:widowControl w:val="0"/>
        <w:autoSpaceDE w:val="0"/>
        <w:autoSpaceDN w:val="0"/>
        <w:adjustRightInd w:val="0"/>
        <w:jc w:val="center"/>
        <w:rPr>
          <w:rFonts w:ascii="Times New Roman" w:hAnsi="Times New Roman" w:cs="Times New Roman"/>
          <w:b/>
          <w:bCs/>
        </w:rPr>
      </w:pPr>
      <w:bookmarkStart w:id="0" w:name="_GoBack"/>
      <w:bookmarkEnd w:id="0"/>
    </w:p>
    <w:p w14:paraId="12AFC867" w14:textId="77777777" w:rsidR="008A3ED1" w:rsidRPr="009A06AA" w:rsidRDefault="008A3ED1" w:rsidP="008A3ED1">
      <w:pPr>
        <w:widowControl w:val="0"/>
        <w:autoSpaceDE w:val="0"/>
        <w:autoSpaceDN w:val="0"/>
        <w:adjustRightInd w:val="0"/>
        <w:rPr>
          <w:rFonts w:ascii="Calibri" w:hAnsi="Calibri" w:cs="Calibri"/>
          <w:color w:val="000000"/>
        </w:rPr>
      </w:pPr>
      <w:r w:rsidRPr="009A06AA">
        <w:rPr>
          <w:rFonts w:ascii="Times New Roman" w:hAnsi="Times New Roman" w:cs="Times New Roman"/>
          <w:b/>
          <w:bCs/>
        </w:rPr>
        <w:t xml:space="preserve">Instructor: </w:t>
      </w:r>
      <w:r w:rsidRPr="009A06AA">
        <w:rPr>
          <w:rFonts w:ascii="Times New Roman" w:hAnsi="Times New Roman" w:cs="Times New Roman"/>
        </w:rPr>
        <w:t>name (</w:t>
      </w:r>
      <w:r w:rsidRPr="009A06AA">
        <w:rPr>
          <w:rFonts w:ascii="Times New Roman" w:hAnsi="Times New Roman" w:cs="Times New Roman"/>
          <w:color w:val="0462C1"/>
        </w:rPr>
        <w:t>email@ttu.edu</w:t>
      </w:r>
      <w:r w:rsidRPr="009A06AA">
        <w:rPr>
          <w:rFonts w:ascii="Times New Roman" w:hAnsi="Times New Roman" w:cs="Times New Roman"/>
          <w:color w:val="000000"/>
        </w:rPr>
        <w:t xml:space="preserve">) </w:t>
      </w:r>
    </w:p>
    <w:p w14:paraId="7CA7CCEA" w14:textId="77777777" w:rsidR="008A3ED1" w:rsidRPr="009A06AA" w:rsidRDefault="008A3ED1" w:rsidP="008A3ED1">
      <w:pPr>
        <w:widowControl w:val="0"/>
        <w:autoSpaceDE w:val="0"/>
        <w:autoSpaceDN w:val="0"/>
        <w:adjustRightInd w:val="0"/>
        <w:rPr>
          <w:rFonts w:ascii="Calibri" w:hAnsi="Calibri" w:cs="Calibri"/>
          <w:color w:val="000000"/>
        </w:rPr>
      </w:pPr>
      <w:r w:rsidRPr="009A06AA">
        <w:rPr>
          <w:rFonts w:ascii="Times New Roman" w:hAnsi="Times New Roman" w:cs="Times New Roman"/>
          <w:b/>
          <w:bCs/>
          <w:color w:val="000000"/>
        </w:rPr>
        <w:t xml:space="preserve">Class Hours: </w:t>
      </w:r>
      <w:r w:rsidRPr="009A06AA">
        <w:rPr>
          <w:rFonts w:ascii="Times New Roman" w:hAnsi="Times New Roman" w:cs="Times New Roman"/>
          <w:color w:val="000000"/>
        </w:rPr>
        <w:t>TBA</w:t>
      </w:r>
    </w:p>
    <w:p w14:paraId="4C6D215F" w14:textId="77777777" w:rsidR="008A3ED1" w:rsidRPr="009A06AA" w:rsidRDefault="008A3ED1" w:rsidP="008A3ED1">
      <w:pPr>
        <w:widowControl w:val="0"/>
        <w:autoSpaceDE w:val="0"/>
        <w:autoSpaceDN w:val="0"/>
        <w:adjustRightInd w:val="0"/>
        <w:rPr>
          <w:rFonts w:ascii="Calibri" w:hAnsi="Calibri" w:cs="Calibri"/>
          <w:color w:val="000000"/>
        </w:rPr>
      </w:pPr>
      <w:r w:rsidRPr="009A06AA">
        <w:rPr>
          <w:rFonts w:ascii="Times New Roman" w:hAnsi="Times New Roman" w:cs="Times New Roman"/>
          <w:b/>
          <w:bCs/>
          <w:color w:val="000000"/>
        </w:rPr>
        <w:t xml:space="preserve">Class Location: </w:t>
      </w:r>
      <w:r w:rsidRPr="009A06AA">
        <w:rPr>
          <w:rFonts w:ascii="Times New Roman" w:hAnsi="Times New Roman" w:cs="Times New Roman"/>
          <w:color w:val="000000"/>
        </w:rPr>
        <w:t>TBA</w:t>
      </w:r>
    </w:p>
    <w:p w14:paraId="11A616CD" w14:textId="77777777" w:rsidR="008A3ED1" w:rsidRPr="009A06AA" w:rsidRDefault="008A3ED1" w:rsidP="008A3ED1">
      <w:pPr>
        <w:pStyle w:val="Default"/>
      </w:pPr>
      <w:r w:rsidRPr="009A06AA">
        <w:rPr>
          <w:b/>
          <w:bCs/>
        </w:rPr>
        <w:t xml:space="preserve">Office Hours: </w:t>
      </w:r>
      <w:r w:rsidRPr="009A06AA">
        <w:t>TBA</w:t>
      </w:r>
    </w:p>
    <w:p w14:paraId="50503782" w14:textId="2862905A" w:rsidR="008A3ED1" w:rsidRPr="009A06AA" w:rsidRDefault="008A3ED1" w:rsidP="008A3ED1">
      <w:pPr>
        <w:pStyle w:val="Default"/>
      </w:pPr>
      <w:r w:rsidRPr="009A06AA">
        <w:t xml:space="preserve"> </w:t>
      </w:r>
    </w:p>
    <w:p w14:paraId="306E55B0" w14:textId="77777777" w:rsidR="008A3ED1" w:rsidRPr="009A06AA" w:rsidRDefault="008A3ED1" w:rsidP="008A3ED1">
      <w:pPr>
        <w:pStyle w:val="Default"/>
      </w:pPr>
      <w:r w:rsidRPr="009A06AA">
        <w:rPr>
          <w:b/>
          <w:bCs/>
        </w:rPr>
        <w:t xml:space="preserve">Course Description </w:t>
      </w:r>
    </w:p>
    <w:p w14:paraId="13DA0427" w14:textId="77777777" w:rsidR="008A3ED1" w:rsidRPr="009A06AA" w:rsidRDefault="008A3ED1" w:rsidP="008A3ED1">
      <w:pPr>
        <w:pStyle w:val="Default"/>
      </w:pPr>
      <w:r w:rsidRPr="009A06AA">
        <w:rPr>
          <w:b/>
          <w:bCs/>
        </w:rPr>
        <w:t xml:space="preserve">CE 3361 - Transportation Engineering: </w:t>
      </w:r>
      <w:r w:rsidRPr="009A06AA">
        <w:t xml:space="preserve">Co-requisites (may be taken concurrently): CE 3321, IE 3341 or MATH 3342 (or equivalents). Transportation and society; road vehicle performance; basic design and analysis concepts of highway systems; transportation planning; traffic engineering; intersection control; geometric design; pavement engineering. </w:t>
      </w:r>
    </w:p>
    <w:p w14:paraId="2DDDFD06" w14:textId="77777777" w:rsidR="008A3ED1" w:rsidRPr="009A06AA" w:rsidRDefault="008A3ED1" w:rsidP="008A3ED1">
      <w:pPr>
        <w:pStyle w:val="Default"/>
        <w:rPr>
          <w:b/>
          <w:bCs/>
        </w:rPr>
      </w:pPr>
    </w:p>
    <w:p w14:paraId="38409324" w14:textId="77777777" w:rsidR="008A3ED1" w:rsidRPr="009A06AA" w:rsidRDefault="008A3ED1" w:rsidP="008A3ED1">
      <w:pPr>
        <w:pStyle w:val="Default"/>
      </w:pPr>
      <w:r w:rsidRPr="009A06AA">
        <w:rPr>
          <w:b/>
          <w:bCs/>
        </w:rPr>
        <w:t xml:space="preserve">Course Objective </w:t>
      </w:r>
    </w:p>
    <w:p w14:paraId="20599C41" w14:textId="77777777" w:rsidR="004F6159" w:rsidRPr="009A06AA" w:rsidRDefault="004F6159" w:rsidP="008A3ED1">
      <w:pPr>
        <w:pStyle w:val="Default"/>
      </w:pPr>
      <w:r w:rsidRPr="009A06AA">
        <w:t xml:space="preserve">Present </w:t>
      </w:r>
      <w:r w:rsidR="008A3ED1" w:rsidRPr="009A06AA">
        <w:t>principles of transportation engineering</w:t>
      </w:r>
      <w:r w:rsidRPr="009A06AA">
        <w:t>;</w:t>
      </w:r>
    </w:p>
    <w:p w14:paraId="28CC2ABA" w14:textId="77777777" w:rsidR="004F6159" w:rsidRPr="009A06AA" w:rsidRDefault="004F6159" w:rsidP="008A3ED1">
      <w:pPr>
        <w:pStyle w:val="Default"/>
      </w:pPr>
      <w:r w:rsidRPr="009A06AA">
        <w:t>Demonstrate application of principles</w:t>
      </w:r>
      <w:r w:rsidR="008A3ED1" w:rsidRPr="009A06AA">
        <w:t xml:space="preserve"> to solve basic tran</w:t>
      </w:r>
      <w:r w:rsidRPr="009A06AA">
        <w:t>sportation engineering problems encountered:</w:t>
      </w:r>
      <w:r w:rsidRPr="009A06AA">
        <w:br/>
      </w:r>
    </w:p>
    <w:p w14:paraId="3B8FF57E" w14:textId="77777777" w:rsidR="004F6159" w:rsidRPr="009A06AA" w:rsidRDefault="004F6159" w:rsidP="004F6159">
      <w:pPr>
        <w:pStyle w:val="Default"/>
        <w:numPr>
          <w:ilvl w:val="0"/>
          <w:numId w:val="1"/>
        </w:numPr>
      </w:pPr>
      <w:r w:rsidRPr="009A06AA">
        <w:t xml:space="preserve">In professional practice </w:t>
      </w:r>
    </w:p>
    <w:p w14:paraId="1CC9A709" w14:textId="77777777" w:rsidR="004F6159" w:rsidRPr="009A06AA" w:rsidRDefault="004F6159" w:rsidP="004F6159">
      <w:pPr>
        <w:pStyle w:val="Default"/>
        <w:numPr>
          <w:ilvl w:val="0"/>
          <w:numId w:val="1"/>
        </w:numPr>
      </w:pPr>
      <w:r w:rsidRPr="009A06AA">
        <w:t>The</w:t>
      </w:r>
      <w:r w:rsidR="008A3ED1" w:rsidRPr="009A06AA">
        <w:t xml:space="preserve"> Fundamentals of Engineering exam (FE) </w:t>
      </w:r>
    </w:p>
    <w:p w14:paraId="7F19C9F3" w14:textId="77777777" w:rsidR="004F6159" w:rsidRPr="009A06AA" w:rsidRDefault="004F6159" w:rsidP="004F6159">
      <w:pPr>
        <w:pStyle w:val="Default"/>
        <w:numPr>
          <w:ilvl w:val="0"/>
          <w:numId w:val="1"/>
        </w:numPr>
      </w:pPr>
      <w:r w:rsidRPr="009A06AA">
        <w:t xml:space="preserve">The </w:t>
      </w:r>
      <w:r w:rsidR="008A3ED1" w:rsidRPr="009A06AA">
        <w:t xml:space="preserve">Principles and Practice of Engineering exam (PE). </w:t>
      </w:r>
      <w:r w:rsidRPr="009A06AA">
        <w:br/>
      </w:r>
    </w:p>
    <w:p w14:paraId="1B656CA3" w14:textId="77777777" w:rsidR="004F6159" w:rsidRPr="009A06AA" w:rsidRDefault="004F6159" w:rsidP="008A3ED1">
      <w:pPr>
        <w:pStyle w:val="Default"/>
      </w:pPr>
      <w:r w:rsidRPr="009A06AA">
        <w:t>Develop ancillary skills to solve basic transportation engineering problems</w:t>
      </w:r>
    </w:p>
    <w:p w14:paraId="1D055859" w14:textId="77777777" w:rsidR="004F6159" w:rsidRPr="009A06AA" w:rsidRDefault="004F6159" w:rsidP="008A3ED1">
      <w:pPr>
        <w:pStyle w:val="Default"/>
      </w:pPr>
    </w:p>
    <w:p w14:paraId="711B0B79" w14:textId="569EE275" w:rsidR="008A3ED1" w:rsidRPr="009A06AA" w:rsidRDefault="008A3ED1" w:rsidP="008A3ED1">
      <w:pPr>
        <w:pStyle w:val="Default"/>
      </w:pPr>
      <w:r w:rsidRPr="009A06AA">
        <w:t xml:space="preserve">This course </w:t>
      </w:r>
      <w:r w:rsidR="004F6159" w:rsidRPr="009A06AA">
        <w:t>is</w:t>
      </w:r>
      <w:r w:rsidRPr="009A06AA">
        <w:t xml:space="preserve"> a foundation for advanced courses in the field of transportation systems engineering</w:t>
      </w:r>
      <w:r w:rsidR="009A06AA">
        <w:t>.</w:t>
      </w:r>
    </w:p>
    <w:p w14:paraId="35940330" w14:textId="77777777" w:rsidR="004F6159" w:rsidRPr="009A06AA" w:rsidRDefault="004F6159" w:rsidP="008A3ED1">
      <w:pPr>
        <w:pStyle w:val="Default"/>
        <w:rPr>
          <w:color w:val="auto"/>
        </w:rPr>
      </w:pPr>
    </w:p>
    <w:p w14:paraId="0A4B2760" w14:textId="77777777" w:rsidR="00041791" w:rsidRPr="009A06AA" w:rsidRDefault="004F6159" w:rsidP="008A3ED1">
      <w:pPr>
        <w:pStyle w:val="Default"/>
        <w:rPr>
          <w:b/>
          <w:bCs/>
          <w:color w:val="auto"/>
        </w:rPr>
      </w:pPr>
      <w:r w:rsidRPr="009A06AA">
        <w:rPr>
          <w:b/>
          <w:bCs/>
          <w:color w:val="auto"/>
        </w:rPr>
        <w:t>Expected Learning Outcomes &amp; Assessment Methods:</w:t>
      </w:r>
    </w:p>
    <w:p w14:paraId="003246AD" w14:textId="77777777" w:rsidR="004F6159" w:rsidRPr="009A06AA" w:rsidRDefault="004F6159" w:rsidP="008A3ED1">
      <w:pPr>
        <w:pStyle w:val="Default"/>
      </w:pPr>
    </w:p>
    <w:tbl>
      <w:tblPr>
        <w:tblStyle w:val="TableGrid"/>
        <w:tblW w:w="0" w:type="auto"/>
        <w:tblLook w:val="04A0" w:firstRow="1" w:lastRow="0" w:firstColumn="1" w:lastColumn="0" w:noHBand="0" w:noVBand="1"/>
      </w:tblPr>
      <w:tblGrid>
        <w:gridCol w:w="4428"/>
        <w:gridCol w:w="4428"/>
      </w:tblGrid>
      <w:tr w:rsidR="008A3ED1" w:rsidRPr="009A06AA" w14:paraId="198F1F25" w14:textId="77777777" w:rsidTr="008A3ED1">
        <w:tc>
          <w:tcPr>
            <w:tcW w:w="4428" w:type="dxa"/>
          </w:tcPr>
          <w:p w14:paraId="23CE0230" w14:textId="77777777" w:rsidR="008A3ED1" w:rsidRPr="009A06AA" w:rsidRDefault="008A3ED1" w:rsidP="00041791">
            <w:pPr>
              <w:pStyle w:val="Default"/>
            </w:pPr>
            <w:r w:rsidRPr="009A06AA">
              <w:rPr>
                <w:b/>
                <w:bCs/>
              </w:rPr>
              <w:t xml:space="preserve">ABET Criterion Program Outcomes mapped to this course: </w:t>
            </w:r>
          </w:p>
        </w:tc>
        <w:tc>
          <w:tcPr>
            <w:tcW w:w="4428" w:type="dxa"/>
          </w:tcPr>
          <w:p w14:paraId="3136ACC7" w14:textId="77777777" w:rsidR="008A3ED1" w:rsidRPr="009A06AA" w:rsidRDefault="008A3ED1" w:rsidP="004F6159">
            <w:pPr>
              <w:pStyle w:val="Default"/>
            </w:pPr>
            <w:r w:rsidRPr="009A06AA">
              <w:rPr>
                <w:b/>
                <w:bCs/>
              </w:rPr>
              <w:t xml:space="preserve">Assessment </w:t>
            </w:r>
            <w:r w:rsidR="004F6159" w:rsidRPr="009A06AA">
              <w:rPr>
                <w:b/>
                <w:bCs/>
              </w:rPr>
              <w:t>Instrument</w:t>
            </w:r>
          </w:p>
        </w:tc>
      </w:tr>
      <w:tr w:rsidR="008A3ED1" w:rsidRPr="009A06AA" w14:paraId="4D93FBEF" w14:textId="77777777" w:rsidTr="008A3ED1">
        <w:tc>
          <w:tcPr>
            <w:tcW w:w="4428" w:type="dxa"/>
          </w:tcPr>
          <w:p w14:paraId="22AA818B" w14:textId="77777777" w:rsidR="008A3ED1" w:rsidRPr="009A06AA" w:rsidRDefault="008A3ED1" w:rsidP="00041791">
            <w:pPr>
              <w:pStyle w:val="Default"/>
            </w:pPr>
            <w:r w:rsidRPr="009A06AA">
              <w:t xml:space="preserve">(a) an ability to apply knowledge of mathematics, science, and engineering </w:t>
            </w:r>
          </w:p>
        </w:tc>
        <w:tc>
          <w:tcPr>
            <w:tcW w:w="4428" w:type="dxa"/>
          </w:tcPr>
          <w:p w14:paraId="023886B2" w14:textId="77777777" w:rsidR="008A3ED1" w:rsidRPr="009A06AA" w:rsidRDefault="008A3ED1" w:rsidP="00041791">
            <w:pPr>
              <w:pStyle w:val="Default"/>
            </w:pPr>
            <w:r w:rsidRPr="009A06AA">
              <w:t xml:space="preserve">Projects, quizzes, exams </w:t>
            </w:r>
          </w:p>
        </w:tc>
      </w:tr>
      <w:tr w:rsidR="008A3ED1" w:rsidRPr="009A06AA" w14:paraId="3ECBF954" w14:textId="77777777" w:rsidTr="008A3ED1">
        <w:tc>
          <w:tcPr>
            <w:tcW w:w="4428" w:type="dxa"/>
          </w:tcPr>
          <w:p w14:paraId="4134CC2E" w14:textId="77777777" w:rsidR="008A3ED1" w:rsidRPr="009A06AA" w:rsidRDefault="008A3ED1" w:rsidP="00041791">
            <w:pPr>
              <w:pStyle w:val="Default"/>
            </w:pPr>
            <w:r w:rsidRPr="009A06AA">
              <w:t xml:space="preserve">(c) an ability to design a system, component, or process to meet desired needs </w:t>
            </w:r>
          </w:p>
        </w:tc>
        <w:tc>
          <w:tcPr>
            <w:tcW w:w="4428" w:type="dxa"/>
          </w:tcPr>
          <w:p w14:paraId="2189CEB7" w14:textId="77777777" w:rsidR="008A3ED1" w:rsidRPr="009A06AA" w:rsidRDefault="008A3ED1" w:rsidP="00041791">
            <w:pPr>
              <w:pStyle w:val="Default"/>
            </w:pPr>
            <w:r w:rsidRPr="009A06AA">
              <w:t xml:space="preserve">Projects </w:t>
            </w:r>
          </w:p>
        </w:tc>
      </w:tr>
      <w:tr w:rsidR="008A3ED1" w:rsidRPr="009A06AA" w14:paraId="31A98A83" w14:textId="77777777" w:rsidTr="008A3ED1">
        <w:tc>
          <w:tcPr>
            <w:tcW w:w="4428" w:type="dxa"/>
          </w:tcPr>
          <w:p w14:paraId="3228E3DB" w14:textId="77777777" w:rsidR="008A3ED1" w:rsidRPr="009A06AA" w:rsidRDefault="008A3ED1" w:rsidP="00041791">
            <w:pPr>
              <w:pStyle w:val="Default"/>
            </w:pPr>
            <w:r w:rsidRPr="009A06AA">
              <w:t xml:space="preserve">(e) an ability to identify, formulate, and solve engineering problems </w:t>
            </w:r>
          </w:p>
        </w:tc>
        <w:tc>
          <w:tcPr>
            <w:tcW w:w="4428" w:type="dxa"/>
          </w:tcPr>
          <w:p w14:paraId="65BA2851" w14:textId="77777777" w:rsidR="008A3ED1" w:rsidRPr="009A06AA" w:rsidRDefault="008A3ED1" w:rsidP="00041791">
            <w:pPr>
              <w:pStyle w:val="Default"/>
            </w:pPr>
            <w:r w:rsidRPr="009A06AA">
              <w:t xml:space="preserve">Projects </w:t>
            </w:r>
          </w:p>
        </w:tc>
      </w:tr>
      <w:tr w:rsidR="008A3ED1" w:rsidRPr="009A06AA" w14:paraId="2C83E420" w14:textId="77777777" w:rsidTr="008A3ED1">
        <w:tc>
          <w:tcPr>
            <w:tcW w:w="4428" w:type="dxa"/>
          </w:tcPr>
          <w:p w14:paraId="50338A52" w14:textId="77777777" w:rsidR="008A3ED1" w:rsidRPr="009A06AA" w:rsidRDefault="008A3ED1" w:rsidP="00041791">
            <w:pPr>
              <w:pStyle w:val="Default"/>
            </w:pPr>
            <w:r w:rsidRPr="009A06AA">
              <w:t xml:space="preserve">(f) an understanding of professional ethical responsibility </w:t>
            </w:r>
          </w:p>
        </w:tc>
        <w:tc>
          <w:tcPr>
            <w:tcW w:w="4428" w:type="dxa"/>
          </w:tcPr>
          <w:p w14:paraId="644E579C" w14:textId="77777777" w:rsidR="008A3ED1" w:rsidRPr="009A06AA" w:rsidRDefault="008A3ED1" w:rsidP="00041791">
            <w:pPr>
              <w:pStyle w:val="Default"/>
            </w:pPr>
            <w:r w:rsidRPr="009A06AA">
              <w:t xml:space="preserve">Projects, quizzes, exams </w:t>
            </w:r>
          </w:p>
        </w:tc>
      </w:tr>
      <w:tr w:rsidR="008A3ED1" w:rsidRPr="009A06AA" w14:paraId="55A8D6B2" w14:textId="77777777" w:rsidTr="008A3ED1">
        <w:tc>
          <w:tcPr>
            <w:tcW w:w="4428" w:type="dxa"/>
          </w:tcPr>
          <w:p w14:paraId="5AD35B0B" w14:textId="77777777" w:rsidR="008A3ED1" w:rsidRPr="009A06AA" w:rsidRDefault="008A3ED1" w:rsidP="00041791">
            <w:pPr>
              <w:pStyle w:val="Default"/>
            </w:pPr>
            <w:r w:rsidRPr="009A06AA">
              <w:t xml:space="preserve">(g) an ability to communicate effectively </w:t>
            </w:r>
          </w:p>
        </w:tc>
        <w:tc>
          <w:tcPr>
            <w:tcW w:w="4428" w:type="dxa"/>
          </w:tcPr>
          <w:p w14:paraId="79589068" w14:textId="77777777" w:rsidR="008A3ED1" w:rsidRPr="009A06AA" w:rsidRDefault="008A3ED1" w:rsidP="00041791">
            <w:pPr>
              <w:pStyle w:val="Default"/>
            </w:pPr>
            <w:r w:rsidRPr="009A06AA">
              <w:t xml:space="preserve">Projects </w:t>
            </w:r>
          </w:p>
        </w:tc>
      </w:tr>
      <w:tr w:rsidR="008A3ED1" w:rsidRPr="009A06AA" w14:paraId="22511A0D" w14:textId="77777777" w:rsidTr="008A3ED1">
        <w:tc>
          <w:tcPr>
            <w:tcW w:w="4428" w:type="dxa"/>
          </w:tcPr>
          <w:p w14:paraId="494160AD" w14:textId="77777777" w:rsidR="008A3ED1" w:rsidRPr="009A06AA" w:rsidRDefault="008A3ED1" w:rsidP="00041791">
            <w:pPr>
              <w:pStyle w:val="Default"/>
            </w:pPr>
            <w:r w:rsidRPr="009A06AA">
              <w:t xml:space="preserve">(j) a knowledge of contemporary issues </w:t>
            </w:r>
          </w:p>
        </w:tc>
        <w:tc>
          <w:tcPr>
            <w:tcW w:w="4428" w:type="dxa"/>
          </w:tcPr>
          <w:p w14:paraId="6C26A9E8" w14:textId="77777777" w:rsidR="008A3ED1" w:rsidRPr="009A06AA" w:rsidRDefault="008A3ED1" w:rsidP="004F6159">
            <w:pPr>
              <w:pStyle w:val="Default"/>
            </w:pPr>
            <w:r w:rsidRPr="009A06AA">
              <w:t xml:space="preserve">Projects, </w:t>
            </w:r>
            <w:r w:rsidR="004F6159" w:rsidRPr="009A06AA">
              <w:t>e</w:t>
            </w:r>
            <w:r w:rsidRPr="009A06AA">
              <w:t xml:space="preserve">xams </w:t>
            </w:r>
          </w:p>
        </w:tc>
      </w:tr>
    </w:tbl>
    <w:p w14:paraId="1C612670" w14:textId="77777777" w:rsidR="008A3ED1" w:rsidRPr="009A06AA" w:rsidRDefault="008A3ED1" w:rsidP="008A3ED1">
      <w:pPr>
        <w:pStyle w:val="Default"/>
      </w:pPr>
    </w:p>
    <w:p w14:paraId="560C55A0" w14:textId="77777777" w:rsidR="008A3ED1" w:rsidRPr="009A06AA" w:rsidRDefault="008A3ED1" w:rsidP="008A3ED1">
      <w:pPr>
        <w:pStyle w:val="Default"/>
      </w:pPr>
    </w:p>
    <w:p w14:paraId="68488B1C" w14:textId="77777777" w:rsidR="009A06AA" w:rsidRDefault="009A06AA" w:rsidP="008A3ED1">
      <w:pPr>
        <w:pStyle w:val="Default"/>
        <w:rPr>
          <w:b/>
          <w:bCs/>
        </w:rPr>
      </w:pPr>
      <w:r>
        <w:rPr>
          <w:b/>
          <w:bCs/>
        </w:rPr>
        <w:t>Course Resources</w:t>
      </w:r>
    </w:p>
    <w:p w14:paraId="1E5E0F76" w14:textId="77777777" w:rsidR="009A06AA" w:rsidRDefault="009A06AA" w:rsidP="008A3ED1">
      <w:pPr>
        <w:pStyle w:val="Default"/>
        <w:rPr>
          <w:b/>
          <w:bCs/>
        </w:rPr>
      </w:pPr>
    </w:p>
    <w:p w14:paraId="323DCB25" w14:textId="420D96C6" w:rsidR="008A3ED1" w:rsidRPr="009A06AA" w:rsidRDefault="008A3ED1" w:rsidP="008A3ED1">
      <w:pPr>
        <w:pStyle w:val="Default"/>
      </w:pPr>
      <w:r w:rsidRPr="009A06AA">
        <w:rPr>
          <w:b/>
          <w:bCs/>
        </w:rPr>
        <w:t xml:space="preserve">Learning Management System: </w:t>
      </w:r>
      <w:r w:rsidRPr="009A06AA">
        <w:rPr>
          <w:color w:val="0462C1"/>
        </w:rPr>
        <w:t>http://www.depts.ttu.edu/lms/</w:t>
      </w:r>
    </w:p>
    <w:p w14:paraId="1BBCE319" w14:textId="77777777" w:rsidR="009A06AA" w:rsidRDefault="009A06AA" w:rsidP="008A3ED1">
      <w:pPr>
        <w:pStyle w:val="Default"/>
        <w:rPr>
          <w:b/>
        </w:rPr>
      </w:pPr>
    </w:p>
    <w:p w14:paraId="07A71320" w14:textId="77777777" w:rsidR="008A3ED1" w:rsidRPr="009A06AA" w:rsidRDefault="008A3ED1" w:rsidP="008A3ED1">
      <w:pPr>
        <w:pStyle w:val="Default"/>
      </w:pPr>
      <w:r w:rsidRPr="009A06AA">
        <w:rPr>
          <w:b/>
        </w:rPr>
        <w:t xml:space="preserve">Content Website: </w:t>
      </w:r>
      <w:r w:rsidRPr="009A06AA">
        <w:t>https://....</w:t>
      </w:r>
    </w:p>
    <w:p w14:paraId="3AD51614" w14:textId="77777777" w:rsidR="009A06AA" w:rsidRDefault="009A06AA" w:rsidP="008A3ED1">
      <w:pPr>
        <w:pStyle w:val="Default"/>
        <w:rPr>
          <w:b/>
          <w:bCs/>
        </w:rPr>
      </w:pPr>
    </w:p>
    <w:p w14:paraId="2F956D72" w14:textId="1983DA11" w:rsidR="008A3ED1" w:rsidRPr="009A06AA" w:rsidRDefault="009A06AA" w:rsidP="008A3ED1">
      <w:pPr>
        <w:pStyle w:val="Default"/>
        <w:rPr>
          <w:b/>
          <w:bCs/>
        </w:rPr>
      </w:pPr>
      <w:r>
        <w:rPr>
          <w:b/>
          <w:bCs/>
        </w:rPr>
        <w:t xml:space="preserve">Required </w:t>
      </w:r>
      <w:r w:rsidR="008A3ED1" w:rsidRPr="009A06AA">
        <w:rPr>
          <w:b/>
          <w:bCs/>
        </w:rPr>
        <w:t xml:space="preserve">Textbook: </w:t>
      </w:r>
    </w:p>
    <w:p w14:paraId="12947872" w14:textId="77777777" w:rsidR="008A3ED1" w:rsidRPr="009A06AA" w:rsidRDefault="008A3ED1" w:rsidP="008A3ED1">
      <w:pPr>
        <w:pStyle w:val="Default"/>
      </w:pPr>
      <w:r w:rsidRPr="009A06AA">
        <w:t xml:space="preserve">Fred L. Mannering and Scott Washburn. </w:t>
      </w:r>
      <w:r w:rsidRPr="009A06AA">
        <w:rPr>
          <w:b/>
          <w:bCs/>
          <w:i/>
          <w:iCs/>
        </w:rPr>
        <w:t>Principles of Highway Engineering and Traffic Analysis</w:t>
      </w:r>
      <w:r w:rsidRPr="009A06AA">
        <w:t xml:space="preserve">, 6th Edition, Wiley (ISBN: 9781119305026). </w:t>
      </w:r>
    </w:p>
    <w:p w14:paraId="72517A7E" w14:textId="77777777" w:rsidR="009A06AA" w:rsidRDefault="009A06AA" w:rsidP="008A3ED1">
      <w:pPr>
        <w:pStyle w:val="Default"/>
        <w:rPr>
          <w:b/>
          <w:bCs/>
        </w:rPr>
      </w:pPr>
    </w:p>
    <w:p w14:paraId="64DD7292" w14:textId="5D7263C7" w:rsidR="008A3ED1" w:rsidRPr="009A06AA" w:rsidRDefault="008A3ED1" w:rsidP="008A3ED1">
      <w:pPr>
        <w:pStyle w:val="Default"/>
        <w:rPr>
          <w:b/>
          <w:bCs/>
        </w:rPr>
      </w:pPr>
      <w:r w:rsidRPr="009A06AA">
        <w:rPr>
          <w:b/>
          <w:bCs/>
        </w:rPr>
        <w:t xml:space="preserve">Other references: </w:t>
      </w:r>
      <w:r w:rsidR="009A06AA">
        <w:t>TBA/delivered by content website</w:t>
      </w:r>
    </w:p>
    <w:p w14:paraId="1E813DFB" w14:textId="77777777" w:rsidR="008A3ED1" w:rsidRPr="009A06AA" w:rsidRDefault="008A3ED1" w:rsidP="008A3ED1">
      <w:pPr>
        <w:pStyle w:val="Default"/>
        <w:rPr>
          <w:b/>
          <w:bCs/>
        </w:rPr>
      </w:pPr>
    </w:p>
    <w:p w14:paraId="5F339216" w14:textId="311B3B52" w:rsidR="008A3ED1" w:rsidRDefault="008A3ED1" w:rsidP="008A3ED1">
      <w:pPr>
        <w:pStyle w:val="Default"/>
        <w:rPr>
          <w:b/>
          <w:bCs/>
        </w:rPr>
      </w:pPr>
      <w:r w:rsidRPr="009A06AA">
        <w:rPr>
          <w:b/>
          <w:bCs/>
        </w:rPr>
        <w:t>Assessment</w:t>
      </w:r>
      <w:r w:rsidR="00041791" w:rsidRPr="009A06AA">
        <w:rPr>
          <w:b/>
          <w:bCs/>
        </w:rPr>
        <w:t xml:space="preserve"> </w:t>
      </w:r>
      <w:r w:rsidR="009A06AA">
        <w:rPr>
          <w:b/>
          <w:bCs/>
        </w:rPr>
        <w:t>Method</w:t>
      </w:r>
      <w:r w:rsidR="00041791" w:rsidRPr="009A06AA">
        <w:rPr>
          <w:b/>
          <w:bCs/>
        </w:rPr>
        <w:t>s</w:t>
      </w:r>
      <w:r w:rsidRPr="009A06AA">
        <w:rPr>
          <w:b/>
          <w:bCs/>
        </w:rPr>
        <w:t xml:space="preserve"> </w:t>
      </w:r>
    </w:p>
    <w:p w14:paraId="086ABE09" w14:textId="77777777" w:rsidR="009A06AA" w:rsidRPr="009A06AA" w:rsidRDefault="009A06AA" w:rsidP="008A3ED1">
      <w:pPr>
        <w:pStyle w:val="Default"/>
      </w:pPr>
    </w:p>
    <w:p w14:paraId="57D447ED" w14:textId="77777777" w:rsidR="009A06AA" w:rsidRDefault="008A3ED1" w:rsidP="008A3ED1">
      <w:pPr>
        <w:pStyle w:val="Default"/>
        <w:spacing w:after="49"/>
        <w:rPr>
          <w:b/>
          <w:bCs/>
          <w:i/>
          <w:iCs/>
        </w:rPr>
      </w:pPr>
      <w:r w:rsidRPr="009A06AA">
        <w:t>▪</w:t>
      </w:r>
      <w:r w:rsidRPr="009A06AA">
        <w:rPr>
          <w:rFonts w:ascii="Wingdings" w:hAnsi="Wingdings" w:cs="Wingdings"/>
        </w:rPr>
        <w:t></w:t>
      </w:r>
      <w:r w:rsidRPr="009A06AA">
        <w:rPr>
          <w:b/>
          <w:bCs/>
          <w:i/>
          <w:iCs/>
        </w:rPr>
        <w:t xml:space="preserve">Attendance &amp; participation: </w:t>
      </w:r>
    </w:p>
    <w:p w14:paraId="58782FE8" w14:textId="05D83F45" w:rsidR="008A3ED1" w:rsidRDefault="008A3ED1" w:rsidP="009A06AA">
      <w:pPr>
        <w:pStyle w:val="Default"/>
        <w:spacing w:after="49"/>
        <w:jc w:val="both"/>
      </w:pPr>
      <w:r w:rsidRPr="009A06AA">
        <w:t xml:space="preserve">Attendance/punctuality is mandatory. Active participation in class discussions is strongly encouraged. Three or more unexcused absences may result in lowering your final grade by one letter. </w:t>
      </w:r>
    </w:p>
    <w:p w14:paraId="7CBF740E" w14:textId="77777777" w:rsidR="009A06AA" w:rsidRPr="009A06AA" w:rsidRDefault="009A06AA" w:rsidP="008A3ED1">
      <w:pPr>
        <w:pStyle w:val="Default"/>
        <w:spacing w:after="49"/>
      </w:pPr>
    </w:p>
    <w:p w14:paraId="53FFEA52" w14:textId="77777777" w:rsidR="009A06AA" w:rsidRDefault="008A3ED1" w:rsidP="008A3ED1">
      <w:pPr>
        <w:pStyle w:val="Default"/>
        <w:spacing w:after="49"/>
        <w:rPr>
          <w:b/>
          <w:bCs/>
          <w:i/>
          <w:iCs/>
        </w:rPr>
      </w:pPr>
      <w:r w:rsidRPr="009A06AA">
        <w:t>▪</w:t>
      </w:r>
      <w:r w:rsidRPr="009A06AA">
        <w:rPr>
          <w:rFonts w:ascii="Wingdings" w:hAnsi="Wingdings" w:cs="Wingdings"/>
        </w:rPr>
        <w:t></w:t>
      </w:r>
      <w:r w:rsidRPr="009A06AA">
        <w:rPr>
          <w:b/>
          <w:bCs/>
          <w:i/>
          <w:iCs/>
        </w:rPr>
        <w:t>In-class quizzes:</w:t>
      </w:r>
    </w:p>
    <w:p w14:paraId="15D2AFED" w14:textId="0EB3FD51" w:rsidR="008A3ED1" w:rsidRDefault="008A3ED1" w:rsidP="009A06AA">
      <w:pPr>
        <w:pStyle w:val="Default"/>
        <w:spacing w:after="49"/>
        <w:jc w:val="both"/>
      </w:pPr>
      <w:r w:rsidRPr="009A06AA">
        <w:t>Four</w:t>
      </w:r>
      <w:r w:rsidR="009A06AA">
        <w:t xml:space="preserve"> scheduled</w:t>
      </w:r>
      <w:r w:rsidRPr="009A06AA">
        <w:t xml:space="preserve"> in-class quizzes will be given throughout the semester. These quizzes are to be completed in groups. No make-ups will be provided unless there is a justified reason and supporting proof. </w:t>
      </w:r>
    </w:p>
    <w:p w14:paraId="2B80FE99" w14:textId="77777777" w:rsidR="009A06AA" w:rsidRPr="009A06AA" w:rsidRDefault="009A06AA" w:rsidP="008A3ED1">
      <w:pPr>
        <w:pStyle w:val="Default"/>
        <w:spacing w:after="49"/>
      </w:pPr>
    </w:p>
    <w:p w14:paraId="2A09B5B7" w14:textId="77777777" w:rsidR="009A06AA" w:rsidRDefault="008A3ED1" w:rsidP="008A3ED1">
      <w:pPr>
        <w:pStyle w:val="Default"/>
        <w:spacing w:after="49"/>
        <w:rPr>
          <w:b/>
          <w:bCs/>
          <w:i/>
          <w:iCs/>
        </w:rPr>
      </w:pPr>
      <w:r w:rsidRPr="009A06AA">
        <w:t>▪</w:t>
      </w:r>
      <w:r w:rsidRPr="009A06AA">
        <w:rPr>
          <w:rFonts w:ascii="Wingdings" w:hAnsi="Wingdings" w:cs="Wingdings"/>
        </w:rPr>
        <w:t></w:t>
      </w:r>
      <w:r w:rsidRPr="009A06AA">
        <w:rPr>
          <w:b/>
          <w:bCs/>
          <w:i/>
          <w:iCs/>
        </w:rPr>
        <w:t xml:space="preserve">Team project: </w:t>
      </w:r>
    </w:p>
    <w:p w14:paraId="251A831E" w14:textId="77777777" w:rsidR="009A06AA" w:rsidRDefault="009A06AA" w:rsidP="008A3ED1">
      <w:pPr>
        <w:pStyle w:val="Default"/>
        <w:spacing w:after="49"/>
        <w:rPr>
          <w:b/>
          <w:bCs/>
          <w:i/>
          <w:iCs/>
        </w:rPr>
      </w:pPr>
    </w:p>
    <w:p w14:paraId="4EB3C601" w14:textId="716D811A" w:rsidR="008A3ED1" w:rsidRDefault="008A3ED1" w:rsidP="009A06AA">
      <w:pPr>
        <w:pStyle w:val="Default"/>
        <w:spacing w:after="49"/>
        <w:jc w:val="both"/>
      </w:pPr>
      <w:r w:rsidRPr="009A06AA">
        <w:t xml:space="preserve">Students will do projects in teams. Each team consists of </w:t>
      </w:r>
      <w:r w:rsidR="009A06AA">
        <w:t>5</w:t>
      </w:r>
      <w:r w:rsidRPr="009A06AA">
        <w:t xml:space="preserve"> members. Project will be graded based on the quality of presentations and the final report. Grades will consider organization, thoroughness, neatness (e.g., computer-aided graphics), rationality, revision quality, team effort, and peer evaluation, etc. Extra credits will be applied to teams with extra efforts, innovations or outstanding performance. A final report is required for each team. </w:t>
      </w:r>
    </w:p>
    <w:p w14:paraId="27EDAB7D" w14:textId="77777777" w:rsidR="009813D3" w:rsidRPr="009A06AA" w:rsidRDefault="009813D3" w:rsidP="009A06AA">
      <w:pPr>
        <w:pStyle w:val="Default"/>
        <w:spacing w:after="49"/>
        <w:jc w:val="both"/>
      </w:pPr>
    </w:p>
    <w:p w14:paraId="10FEB696" w14:textId="77777777" w:rsidR="009A06AA" w:rsidRDefault="008A3ED1" w:rsidP="008A3ED1">
      <w:pPr>
        <w:pStyle w:val="Default"/>
        <w:rPr>
          <w:b/>
          <w:bCs/>
          <w:i/>
          <w:iCs/>
        </w:rPr>
      </w:pPr>
      <w:r w:rsidRPr="009A06AA">
        <w:t>▪</w:t>
      </w:r>
      <w:r w:rsidRPr="009A06AA">
        <w:rPr>
          <w:rFonts w:ascii="Wingdings" w:hAnsi="Wingdings" w:cs="Wingdings"/>
        </w:rPr>
        <w:t></w:t>
      </w:r>
      <w:r w:rsidRPr="009A06AA">
        <w:rPr>
          <w:b/>
          <w:bCs/>
          <w:i/>
          <w:iCs/>
        </w:rPr>
        <w:t xml:space="preserve">Midterm &amp; final exams: </w:t>
      </w:r>
    </w:p>
    <w:p w14:paraId="6127168D" w14:textId="77777777" w:rsidR="009A06AA" w:rsidRDefault="009A06AA" w:rsidP="008A3ED1">
      <w:pPr>
        <w:pStyle w:val="Default"/>
        <w:rPr>
          <w:b/>
          <w:bCs/>
          <w:i/>
          <w:iCs/>
        </w:rPr>
      </w:pPr>
    </w:p>
    <w:p w14:paraId="61BFE2F6" w14:textId="16AF60F3" w:rsidR="008A3ED1" w:rsidRPr="009A06AA" w:rsidRDefault="008A3ED1" w:rsidP="008A3ED1">
      <w:pPr>
        <w:pStyle w:val="Default"/>
      </w:pPr>
      <w:r w:rsidRPr="009A06AA">
        <w:t xml:space="preserve">This course has one midterm exam and one final exam. No make-ups will be provided unless there is a justified reason and supporting proof. </w:t>
      </w:r>
    </w:p>
    <w:p w14:paraId="1972E5F7" w14:textId="04E151E3" w:rsidR="00E73135" w:rsidRDefault="00E73135">
      <w:pPr>
        <w:rPr>
          <w:rFonts w:ascii="Times New Roman" w:hAnsi="Times New Roman" w:cs="Times New Roman"/>
          <w:color w:val="000000"/>
          <w:sz w:val="23"/>
          <w:szCs w:val="23"/>
        </w:rPr>
      </w:pPr>
      <w:r>
        <w:rPr>
          <w:sz w:val="23"/>
          <w:szCs w:val="23"/>
        </w:rPr>
        <w:br w:type="page"/>
      </w:r>
    </w:p>
    <w:p w14:paraId="530F3546" w14:textId="77777777" w:rsidR="008A3ED1" w:rsidRDefault="008A3ED1" w:rsidP="008A3ED1">
      <w:pPr>
        <w:pStyle w:val="Default"/>
        <w:rPr>
          <w:sz w:val="23"/>
          <w:szCs w:val="23"/>
        </w:rPr>
      </w:pPr>
    </w:p>
    <w:p w14:paraId="67ECEC1A" w14:textId="77777777" w:rsidR="008A3ED1" w:rsidRDefault="008A3ED1" w:rsidP="008A3ED1">
      <w:pPr>
        <w:pStyle w:val="Default"/>
        <w:rPr>
          <w:b/>
          <w:bCs/>
        </w:rPr>
      </w:pPr>
      <w:r w:rsidRPr="009813D3">
        <w:rPr>
          <w:b/>
          <w:bCs/>
        </w:rPr>
        <w:t xml:space="preserve">Grading </w:t>
      </w:r>
    </w:p>
    <w:p w14:paraId="23321574" w14:textId="77777777" w:rsidR="00E73135" w:rsidRDefault="00E73135" w:rsidP="008A3ED1">
      <w:pPr>
        <w:pStyle w:val="Default"/>
        <w:rPr>
          <w:b/>
          <w:bCs/>
        </w:rPr>
      </w:pPr>
    </w:p>
    <w:p w14:paraId="536DD569" w14:textId="068A83A2" w:rsidR="00E73135" w:rsidRDefault="00E73135" w:rsidP="00E73135">
      <w:pPr>
        <w:widowControl w:val="0"/>
        <w:autoSpaceDE w:val="0"/>
        <w:autoSpaceDN w:val="0"/>
        <w:adjustRightInd w:val="0"/>
        <w:rPr>
          <w:rFonts w:ascii="Times New Roman" w:hAnsi="Times New Roman" w:cs="Times New Roman"/>
          <w:sz w:val="16"/>
          <w:szCs w:val="16"/>
        </w:rPr>
      </w:pPr>
      <w:r>
        <w:rPr>
          <w:rFonts w:ascii="Times New Roman" w:hAnsi="Times New Roman" w:cs="Times New Roman"/>
        </w:rPr>
        <w:t xml:space="preserve">Final grades are determined based on performance during the semester. Letter grades will be assigned using University standards. The approximate weighting of graded material in determining the </w:t>
      </w:r>
      <w:r>
        <w:t>fi</w:t>
      </w:r>
      <w:r>
        <w:rPr>
          <w:rFonts w:ascii="Times New Roman" w:hAnsi="Times New Roman" w:cs="Times New Roman"/>
        </w:rPr>
        <w:t>nal grade is as follows</w:t>
      </w:r>
    </w:p>
    <w:p w14:paraId="0AE898C0" w14:textId="77777777" w:rsidR="00E73135" w:rsidRPr="00E73135" w:rsidRDefault="00E73135" w:rsidP="00E73135">
      <w:pPr>
        <w:widowControl w:val="0"/>
        <w:autoSpaceDE w:val="0"/>
        <w:autoSpaceDN w:val="0"/>
        <w:adjustRightInd w:val="0"/>
        <w:rPr>
          <w:rFonts w:ascii="Times New Roman" w:hAnsi="Times New Roman" w:cs="Times New Roman"/>
        </w:rPr>
      </w:pPr>
    </w:p>
    <w:p w14:paraId="072A8434" w14:textId="77777777" w:rsidR="008A3ED1" w:rsidRPr="00E73135" w:rsidRDefault="008A3ED1" w:rsidP="00E73135">
      <w:pPr>
        <w:pStyle w:val="Default"/>
        <w:spacing w:after="51"/>
        <w:ind w:left="720"/>
      </w:pPr>
      <w:r w:rsidRPr="00E73135">
        <w:t xml:space="preserve">- Attendance &amp; participation: 10% </w:t>
      </w:r>
    </w:p>
    <w:p w14:paraId="051E81CE" w14:textId="77777777" w:rsidR="008A3ED1" w:rsidRPr="00E73135" w:rsidRDefault="008A3ED1" w:rsidP="00E73135">
      <w:pPr>
        <w:pStyle w:val="Default"/>
        <w:spacing w:after="51"/>
        <w:ind w:left="720"/>
      </w:pPr>
      <w:r w:rsidRPr="00E73135">
        <w:t xml:space="preserve">- Team project: 20% </w:t>
      </w:r>
    </w:p>
    <w:p w14:paraId="7E66772D" w14:textId="77777777" w:rsidR="008A3ED1" w:rsidRPr="00E73135" w:rsidRDefault="008A3ED1" w:rsidP="00E73135">
      <w:pPr>
        <w:pStyle w:val="Default"/>
        <w:spacing w:after="51"/>
        <w:ind w:left="720"/>
      </w:pPr>
      <w:r w:rsidRPr="00E73135">
        <w:t xml:space="preserve">- In-class quizzes: 20% </w:t>
      </w:r>
    </w:p>
    <w:p w14:paraId="3BF6F428" w14:textId="77777777" w:rsidR="008A3ED1" w:rsidRPr="00E73135" w:rsidRDefault="008A3ED1" w:rsidP="00E73135">
      <w:pPr>
        <w:pStyle w:val="Default"/>
        <w:spacing w:after="51"/>
        <w:ind w:left="720"/>
      </w:pPr>
      <w:r w:rsidRPr="00E73135">
        <w:t xml:space="preserve">- Midterm exam: 20% </w:t>
      </w:r>
    </w:p>
    <w:p w14:paraId="0C017149" w14:textId="77777777" w:rsidR="008A3ED1" w:rsidRPr="00E73135" w:rsidRDefault="008A3ED1" w:rsidP="00E73135">
      <w:pPr>
        <w:pStyle w:val="Default"/>
        <w:ind w:left="720"/>
      </w:pPr>
      <w:r w:rsidRPr="00E73135">
        <w:t xml:space="preserve">- Final exam: 30% </w:t>
      </w:r>
    </w:p>
    <w:p w14:paraId="3957F355" w14:textId="77777777" w:rsidR="008A3ED1" w:rsidRDefault="008A3ED1" w:rsidP="008A3ED1">
      <w:pPr>
        <w:pStyle w:val="Default"/>
        <w:rPr>
          <w:b/>
          <w:bCs/>
          <w:sz w:val="23"/>
          <w:szCs w:val="23"/>
        </w:rPr>
      </w:pPr>
    </w:p>
    <w:p w14:paraId="0325DD65" w14:textId="50A09F00" w:rsidR="008A3ED1" w:rsidRDefault="00E73135" w:rsidP="008A3ED1">
      <w:pPr>
        <w:pStyle w:val="Default"/>
        <w:rPr>
          <w:b/>
          <w:bCs/>
        </w:rPr>
      </w:pPr>
      <w:r w:rsidRPr="00E73135">
        <w:rPr>
          <w:b/>
          <w:bCs/>
        </w:rPr>
        <w:t>Schedule</w:t>
      </w:r>
    </w:p>
    <w:p w14:paraId="3D00B651" w14:textId="77777777" w:rsidR="00E73135" w:rsidRPr="00E73135" w:rsidRDefault="00E73135" w:rsidP="008A3ED1">
      <w:pPr>
        <w:pStyle w:val="Default"/>
        <w:rPr>
          <w:b/>
          <w:bCs/>
        </w:rPr>
      </w:pPr>
    </w:p>
    <w:tbl>
      <w:tblPr>
        <w:tblStyle w:val="TableGrid"/>
        <w:tblW w:w="0" w:type="auto"/>
        <w:tblLayout w:type="fixed"/>
        <w:tblLook w:val="0400" w:firstRow="0" w:lastRow="0" w:firstColumn="0" w:lastColumn="0" w:noHBand="0" w:noVBand="1"/>
      </w:tblPr>
      <w:tblGrid>
        <w:gridCol w:w="828"/>
        <w:gridCol w:w="4050"/>
        <w:gridCol w:w="3870"/>
      </w:tblGrid>
      <w:tr w:rsidR="008A3ED1" w:rsidRPr="00E73135" w14:paraId="0678E628" w14:textId="77777777" w:rsidTr="00E73135">
        <w:tc>
          <w:tcPr>
            <w:tcW w:w="828" w:type="dxa"/>
          </w:tcPr>
          <w:p w14:paraId="5EAB2A68" w14:textId="77777777" w:rsidR="008A3ED1" w:rsidRPr="00E73135" w:rsidRDefault="008A3ED1" w:rsidP="00041791">
            <w:pPr>
              <w:pStyle w:val="Default"/>
            </w:pPr>
            <w:r w:rsidRPr="00E73135">
              <w:rPr>
                <w:b/>
                <w:bCs/>
              </w:rPr>
              <w:t xml:space="preserve">Week </w:t>
            </w:r>
          </w:p>
        </w:tc>
        <w:tc>
          <w:tcPr>
            <w:tcW w:w="4050" w:type="dxa"/>
          </w:tcPr>
          <w:p w14:paraId="6786B2E5" w14:textId="77777777" w:rsidR="008A3ED1" w:rsidRPr="00E73135" w:rsidRDefault="008A3ED1" w:rsidP="00041791">
            <w:pPr>
              <w:pStyle w:val="Default"/>
            </w:pPr>
            <w:r w:rsidRPr="00E73135">
              <w:rPr>
                <w:b/>
                <w:bCs/>
              </w:rPr>
              <w:t xml:space="preserve">Coverage </w:t>
            </w:r>
          </w:p>
        </w:tc>
        <w:tc>
          <w:tcPr>
            <w:tcW w:w="3870" w:type="dxa"/>
          </w:tcPr>
          <w:p w14:paraId="3589E73D" w14:textId="77777777" w:rsidR="008A3ED1" w:rsidRPr="00E73135" w:rsidRDefault="008A3ED1" w:rsidP="00041791">
            <w:pPr>
              <w:pStyle w:val="Default"/>
            </w:pPr>
            <w:r w:rsidRPr="00E73135">
              <w:rPr>
                <w:b/>
                <w:bCs/>
              </w:rPr>
              <w:t xml:space="preserve">Presentation, Quiz, Exam </w:t>
            </w:r>
          </w:p>
        </w:tc>
      </w:tr>
      <w:tr w:rsidR="008A3ED1" w:rsidRPr="00E73135" w14:paraId="32E98FAD" w14:textId="77777777" w:rsidTr="00E73135">
        <w:tc>
          <w:tcPr>
            <w:tcW w:w="828" w:type="dxa"/>
          </w:tcPr>
          <w:p w14:paraId="67223B96" w14:textId="77777777" w:rsidR="008A3ED1" w:rsidRPr="00E73135" w:rsidRDefault="008A3ED1" w:rsidP="00041791">
            <w:pPr>
              <w:pStyle w:val="Default"/>
            </w:pPr>
            <w:r w:rsidRPr="00E73135">
              <w:t xml:space="preserve">1 </w:t>
            </w:r>
          </w:p>
        </w:tc>
        <w:tc>
          <w:tcPr>
            <w:tcW w:w="4050" w:type="dxa"/>
          </w:tcPr>
          <w:p w14:paraId="2754C608" w14:textId="77777777" w:rsidR="008A3ED1" w:rsidRPr="00E73135" w:rsidRDefault="008A3ED1" w:rsidP="00041791">
            <w:pPr>
              <w:pStyle w:val="Default"/>
            </w:pPr>
            <w:r w:rsidRPr="00E73135">
              <w:t xml:space="preserve">Overview (Ch1) </w:t>
            </w:r>
          </w:p>
        </w:tc>
        <w:tc>
          <w:tcPr>
            <w:tcW w:w="3870" w:type="dxa"/>
          </w:tcPr>
          <w:p w14:paraId="7A3DE0E4" w14:textId="77777777" w:rsidR="008A3ED1" w:rsidRPr="00E73135" w:rsidRDefault="008A3ED1" w:rsidP="008A3ED1">
            <w:pPr>
              <w:pStyle w:val="Default"/>
              <w:rPr>
                <w:b/>
                <w:bCs/>
              </w:rPr>
            </w:pPr>
          </w:p>
        </w:tc>
      </w:tr>
      <w:tr w:rsidR="008A3ED1" w:rsidRPr="00E73135" w14:paraId="6B2F814F" w14:textId="77777777" w:rsidTr="00E73135">
        <w:tc>
          <w:tcPr>
            <w:tcW w:w="828" w:type="dxa"/>
          </w:tcPr>
          <w:p w14:paraId="4539BBA3" w14:textId="77777777" w:rsidR="008A3ED1" w:rsidRPr="00E73135" w:rsidRDefault="008A3ED1" w:rsidP="00041791">
            <w:pPr>
              <w:pStyle w:val="Default"/>
            </w:pPr>
            <w:r w:rsidRPr="00E73135">
              <w:t xml:space="preserve">2 </w:t>
            </w:r>
          </w:p>
        </w:tc>
        <w:tc>
          <w:tcPr>
            <w:tcW w:w="4050" w:type="dxa"/>
          </w:tcPr>
          <w:p w14:paraId="52E0233F" w14:textId="77777777" w:rsidR="008A3ED1" w:rsidRPr="00E73135" w:rsidRDefault="008A3ED1" w:rsidP="00041791">
            <w:pPr>
              <w:pStyle w:val="Default"/>
            </w:pPr>
            <w:r w:rsidRPr="00E73135">
              <w:t xml:space="preserve">Travel Demand Forecast (Ch8) </w:t>
            </w:r>
          </w:p>
        </w:tc>
        <w:tc>
          <w:tcPr>
            <w:tcW w:w="3870" w:type="dxa"/>
          </w:tcPr>
          <w:p w14:paraId="7BB50937" w14:textId="77777777" w:rsidR="008A3ED1" w:rsidRPr="00E73135" w:rsidRDefault="008A3ED1" w:rsidP="008A3ED1">
            <w:pPr>
              <w:pStyle w:val="Default"/>
              <w:rPr>
                <w:b/>
                <w:bCs/>
              </w:rPr>
            </w:pPr>
          </w:p>
        </w:tc>
      </w:tr>
      <w:tr w:rsidR="008A3ED1" w:rsidRPr="00E73135" w14:paraId="74705323" w14:textId="77777777" w:rsidTr="00E73135">
        <w:tc>
          <w:tcPr>
            <w:tcW w:w="828" w:type="dxa"/>
          </w:tcPr>
          <w:p w14:paraId="18809722" w14:textId="77777777" w:rsidR="008A3ED1" w:rsidRPr="00E73135" w:rsidRDefault="008A3ED1" w:rsidP="00041791">
            <w:pPr>
              <w:pStyle w:val="Default"/>
            </w:pPr>
            <w:r w:rsidRPr="00E73135">
              <w:t xml:space="preserve">3 </w:t>
            </w:r>
          </w:p>
        </w:tc>
        <w:tc>
          <w:tcPr>
            <w:tcW w:w="4050" w:type="dxa"/>
          </w:tcPr>
          <w:p w14:paraId="1832A854" w14:textId="77777777" w:rsidR="008A3ED1" w:rsidRPr="00E73135" w:rsidRDefault="008A3ED1" w:rsidP="00041791">
            <w:pPr>
              <w:pStyle w:val="Default"/>
            </w:pPr>
            <w:r w:rsidRPr="00E73135">
              <w:t xml:space="preserve">Traffic Flow Theory (Ch5) </w:t>
            </w:r>
          </w:p>
        </w:tc>
        <w:tc>
          <w:tcPr>
            <w:tcW w:w="3870" w:type="dxa"/>
          </w:tcPr>
          <w:p w14:paraId="6A706219" w14:textId="77777777" w:rsidR="008A3ED1" w:rsidRPr="00E73135" w:rsidRDefault="008A3ED1" w:rsidP="00041791">
            <w:pPr>
              <w:pStyle w:val="Default"/>
            </w:pPr>
            <w:r w:rsidRPr="00E73135">
              <w:t xml:space="preserve">Quiz #1 on Jan 31 </w:t>
            </w:r>
          </w:p>
        </w:tc>
      </w:tr>
      <w:tr w:rsidR="008A3ED1" w:rsidRPr="00E73135" w14:paraId="6A14962F" w14:textId="77777777" w:rsidTr="00E73135">
        <w:tc>
          <w:tcPr>
            <w:tcW w:w="828" w:type="dxa"/>
          </w:tcPr>
          <w:p w14:paraId="143261CD" w14:textId="77777777" w:rsidR="008A3ED1" w:rsidRPr="00E73135" w:rsidRDefault="008A3ED1" w:rsidP="00041791">
            <w:pPr>
              <w:pStyle w:val="Default"/>
            </w:pPr>
            <w:r w:rsidRPr="00E73135">
              <w:t xml:space="preserve">4 </w:t>
            </w:r>
          </w:p>
        </w:tc>
        <w:tc>
          <w:tcPr>
            <w:tcW w:w="4050" w:type="dxa"/>
          </w:tcPr>
          <w:p w14:paraId="6BDEA127" w14:textId="77777777" w:rsidR="008A3ED1" w:rsidRPr="00E73135" w:rsidRDefault="008A3ED1" w:rsidP="00041791">
            <w:pPr>
              <w:pStyle w:val="Default"/>
            </w:pPr>
            <w:r w:rsidRPr="00E73135">
              <w:t xml:space="preserve">Traffic Flow Theory (Ch5) </w:t>
            </w:r>
          </w:p>
        </w:tc>
        <w:tc>
          <w:tcPr>
            <w:tcW w:w="3870" w:type="dxa"/>
          </w:tcPr>
          <w:p w14:paraId="56D95166" w14:textId="5C080F82" w:rsidR="008A3ED1" w:rsidRPr="00E73135" w:rsidRDefault="008A3ED1" w:rsidP="00E73135">
            <w:pPr>
              <w:pStyle w:val="Default"/>
            </w:pPr>
            <w:r w:rsidRPr="00E73135">
              <w:rPr>
                <w:i/>
                <w:iCs/>
              </w:rPr>
              <w:t xml:space="preserve">Project #1 Presentation </w:t>
            </w:r>
          </w:p>
        </w:tc>
      </w:tr>
      <w:tr w:rsidR="008A3ED1" w:rsidRPr="00E73135" w14:paraId="14E996A7" w14:textId="77777777" w:rsidTr="00E73135">
        <w:tc>
          <w:tcPr>
            <w:tcW w:w="828" w:type="dxa"/>
          </w:tcPr>
          <w:p w14:paraId="32D28B00" w14:textId="77777777" w:rsidR="008A3ED1" w:rsidRPr="00E73135" w:rsidRDefault="008A3ED1" w:rsidP="00041791">
            <w:pPr>
              <w:pStyle w:val="Default"/>
            </w:pPr>
            <w:r w:rsidRPr="00E73135">
              <w:t xml:space="preserve">5 </w:t>
            </w:r>
          </w:p>
        </w:tc>
        <w:tc>
          <w:tcPr>
            <w:tcW w:w="4050" w:type="dxa"/>
          </w:tcPr>
          <w:p w14:paraId="522B577D" w14:textId="6DE4451B" w:rsidR="008A3ED1" w:rsidRPr="00E73135" w:rsidRDefault="008A3ED1" w:rsidP="00E73135">
            <w:pPr>
              <w:pStyle w:val="Default"/>
            </w:pPr>
            <w:r w:rsidRPr="00E73135">
              <w:t>L</w:t>
            </w:r>
            <w:r w:rsidR="00E73135">
              <w:t xml:space="preserve">evel of </w:t>
            </w:r>
            <w:r w:rsidRPr="00E73135">
              <w:t>S</w:t>
            </w:r>
            <w:r w:rsidR="00E73135">
              <w:t>ervice</w:t>
            </w:r>
            <w:r w:rsidRPr="00E73135">
              <w:t xml:space="preserve"> Analysis (Ch6) </w:t>
            </w:r>
          </w:p>
        </w:tc>
        <w:tc>
          <w:tcPr>
            <w:tcW w:w="3870" w:type="dxa"/>
          </w:tcPr>
          <w:p w14:paraId="63C8441A" w14:textId="77777777" w:rsidR="008A3ED1" w:rsidRPr="00E73135" w:rsidRDefault="008A3ED1" w:rsidP="008A3ED1">
            <w:pPr>
              <w:pStyle w:val="Default"/>
              <w:rPr>
                <w:b/>
                <w:bCs/>
              </w:rPr>
            </w:pPr>
          </w:p>
        </w:tc>
      </w:tr>
      <w:tr w:rsidR="008A3ED1" w:rsidRPr="00E73135" w14:paraId="3E7AE276" w14:textId="77777777" w:rsidTr="00E73135">
        <w:tc>
          <w:tcPr>
            <w:tcW w:w="828" w:type="dxa"/>
          </w:tcPr>
          <w:p w14:paraId="60454C26" w14:textId="77777777" w:rsidR="008A3ED1" w:rsidRPr="00E73135" w:rsidRDefault="008A3ED1" w:rsidP="00041791">
            <w:pPr>
              <w:pStyle w:val="Default"/>
            </w:pPr>
            <w:r w:rsidRPr="00E73135">
              <w:t xml:space="preserve">6 </w:t>
            </w:r>
          </w:p>
        </w:tc>
        <w:tc>
          <w:tcPr>
            <w:tcW w:w="4050" w:type="dxa"/>
          </w:tcPr>
          <w:p w14:paraId="5D873295" w14:textId="77777777" w:rsidR="008A3ED1" w:rsidRPr="00E73135" w:rsidRDefault="008A3ED1" w:rsidP="00041791">
            <w:pPr>
              <w:pStyle w:val="Default"/>
            </w:pPr>
            <w:r w:rsidRPr="00E73135">
              <w:t xml:space="preserve">Traffic Control &amp; Analysis (Ch7) </w:t>
            </w:r>
          </w:p>
        </w:tc>
        <w:tc>
          <w:tcPr>
            <w:tcW w:w="3870" w:type="dxa"/>
          </w:tcPr>
          <w:p w14:paraId="26AC63BC" w14:textId="5F5F09CE" w:rsidR="008A3ED1" w:rsidRPr="00E73135" w:rsidRDefault="008A3ED1" w:rsidP="00041791">
            <w:pPr>
              <w:pStyle w:val="Default"/>
            </w:pPr>
          </w:p>
        </w:tc>
      </w:tr>
      <w:tr w:rsidR="008A3ED1" w:rsidRPr="00E73135" w14:paraId="64CA8DE8" w14:textId="77777777" w:rsidTr="00E73135">
        <w:tc>
          <w:tcPr>
            <w:tcW w:w="828" w:type="dxa"/>
          </w:tcPr>
          <w:p w14:paraId="0B4EA76E" w14:textId="77777777" w:rsidR="008A3ED1" w:rsidRPr="00E73135" w:rsidRDefault="008A3ED1" w:rsidP="00041791">
            <w:pPr>
              <w:pStyle w:val="Default"/>
            </w:pPr>
            <w:r w:rsidRPr="00E73135">
              <w:t xml:space="preserve">7 </w:t>
            </w:r>
          </w:p>
        </w:tc>
        <w:tc>
          <w:tcPr>
            <w:tcW w:w="4050" w:type="dxa"/>
          </w:tcPr>
          <w:p w14:paraId="6379E347" w14:textId="77777777" w:rsidR="008A3ED1" w:rsidRPr="00E73135" w:rsidRDefault="008A3ED1" w:rsidP="00041791">
            <w:pPr>
              <w:pStyle w:val="Default"/>
            </w:pPr>
            <w:r w:rsidRPr="00E73135">
              <w:t xml:space="preserve">Traffic Control &amp; Analysis (Ch7) </w:t>
            </w:r>
          </w:p>
        </w:tc>
        <w:tc>
          <w:tcPr>
            <w:tcW w:w="3870" w:type="dxa"/>
          </w:tcPr>
          <w:p w14:paraId="5610FD19" w14:textId="37F995F1" w:rsidR="008A3ED1" w:rsidRPr="00E73135" w:rsidRDefault="008A3ED1" w:rsidP="00E73135">
            <w:pPr>
              <w:pStyle w:val="Default"/>
            </w:pPr>
            <w:r w:rsidRPr="00E73135">
              <w:t xml:space="preserve">Quiz #2 </w:t>
            </w:r>
          </w:p>
        </w:tc>
      </w:tr>
      <w:tr w:rsidR="008A3ED1" w:rsidRPr="00E73135" w14:paraId="5BF4EF68" w14:textId="77777777" w:rsidTr="00E73135">
        <w:tc>
          <w:tcPr>
            <w:tcW w:w="828" w:type="dxa"/>
          </w:tcPr>
          <w:p w14:paraId="49B2F7B7" w14:textId="77777777" w:rsidR="008A3ED1" w:rsidRPr="00E73135" w:rsidRDefault="008A3ED1" w:rsidP="00041791">
            <w:pPr>
              <w:pStyle w:val="Default"/>
            </w:pPr>
            <w:r w:rsidRPr="00E73135">
              <w:t xml:space="preserve">8 </w:t>
            </w:r>
          </w:p>
        </w:tc>
        <w:tc>
          <w:tcPr>
            <w:tcW w:w="4050" w:type="dxa"/>
          </w:tcPr>
          <w:p w14:paraId="71D5F9AD" w14:textId="77777777" w:rsidR="008A3ED1" w:rsidRPr="00E73135" w:rsidRDefault="008A3ED1" w:rsidP="00041791">
            <w:pPr>
              <w:pStyle w:val="Default"/>
            </w:pPr>
            <w:r w:rsidRPr="00E73135">
              <w:t xml:space="preserve">Traffic Control &amp; Analysis (Ch7) </w:t>
            </w:r>
          </w:p>
        </w:tc>
        <w:tc>
          <w:tcPr>
            <w:tcW w:w="3870" w:type="dxa"/>
          </w:tcPr>
          <w:p w14:paraId="38D845A7" w14:textId="3C47C8BE" w:rsidR="008A3ED1" w:rsidRPr="00E73135" w:rsidRDefault="008A3ED1" w:rsidP="00E73135">
            <w:pPr>
              <w:pStyle w:val="Default"/>
            </w:pPr>
            <w:r w:rsidRPr="00E73135">
              <w:rPr>
                <w:i/>
                <w:iCs/>
              </w:rPr>
              <w:t xml:space="preserve">Project #2 Presentation </w:t>
            </w:r>
          </w:p>
        </w:tc>
      </w:tr>
      <w:tr w:rsidR="008A3ED1" w:rsidRPr="00E73135" w14:paraId="28213980" w14:textId="77777777" w:rsidTr="00E73135">
        <w:tc>
          <w:tcPr>
            <w:tcW w:w="828" w:type="dxa"/>
          </w:tcPr>
          <w:p w14:paraId="5E915D85" w14:textId="77777777" w:rsidR="008A3ED1" w:rsidRPr="00E73135" w:rsidRDefault="008A3ED1" w:rsidP="00041791">
            <w:pPr>
              <w:pStyle w:val="Default"/>
            </w:pPr>
            <w:r w:rsidRPr="00E73135">
              <w:t xml:space="preserve">9 </w:t>
            </w:r>
          </w:p>
        </w:tc>
        <w:tc>
          <w:tcPr>
            <w:tcW w:w="4050" w:type="dxa"/>
          </w:tcPr>
          <w:p w14:paraId="09BD9102" w14:textId="77777777" w:rsidR="008A3ED1" w:rsidRPr="00E73135" w:rsidRDefault="008A3ED1" w:rsidP="00041791">
            <w:pPr>
              <w:pStyle w:val="Default"/>
            </w:pPr>
            <w:r w:rsidRPr="00E73135">
              <w:t xml:space="preserve">Midterm Review </w:t>
            </w:r>
          </w:p>
        </w:tc>
        <w:tc>
          <w:tcPr>
            <w:tcW w:w="3870" w:type="dxa"/>
          </w:tcPr>
          <w:p w14:paraId="4870BD76" w14:textId="28ECE4AF" w:rsidR="008A3ED1" w:rsidRPr="00E73135" w:rsidRDefault="008A3ED1" w:rsidP="00E73135">
            <w:pPr>
              <w:pStyle w:val="Default"/>
            </w:pPr>
            <w:r w:rsidRPr="00E73135">
              <w:t xml:space="preserve">Midterm exam </w:t>
            </w:r>
          </w:p>
        </w:tc>
      </w:tr>
      <w:tr w:rsidR="008A3ED1" w:rsidRPr="00E73135" w14:paraId="2212EE04" w14:textId="77777777" w:rsidTr="00E73135">
        <w:tc>
          <w:tcPr>
            <w:tcW w:w="828" w:type="dxa"/>
          </w:tcPr>
          <w:p w14:paraId="0C2913D8" w14:textId="77777777" w:rsidR="008A3ED1" w:rsidRPr="00E73135" w:rsidRDefault="008A3ED1" w:rsidP="00041791">
            <w:pPr>
              <w:pStyle w:val="Default"/>
            </w:pPr>
            <w:r w:rsidRPr="00E73135">
              <w:t xml:space="preserve">11 </w:t>
            </w:r>
          </w:p>
        </w:tc>
        <w:tc>
          <w:tcPr>
            <w:tcW w:w="4050" w:type="dxa"/>
          </w:tcPr>
          <w:p w14:paraId="1EEB0323" w14:textId="77777777" w:rsidR="008A3ED1" w:rsidRPr="00E73135" w:rsidRDefault="008A3ED1" w:rsidP="00041791">
            <w:pPr>
              <w:pStyle w:val="Default"/>
            </w:pPr>
            <w:r w:rsidRPr="00E73135">
              <w:t xml:space="preserve">Vehicle Performance (Ch2) </w:t>
            </w:r>
          </w:p>
        </w:tc>
        <w:tc>
          <w:tcPr>
            <w:tcW w:w="3870" w:type="dxa"/>
          </w:tcPr>
          <w:p w14:paraId="38E41C00" w14:textId="230DE83D" w:rsidR="008A3ED1" w:rsidRPr="00E73135" w:rsidRDefault="008A3ED1" w:rsidP="00E73135">
            <w:pPr>
              <w:pStyle w:val="Default"/>
            </w:pPr>
            <w:r w:rsidRPr="00E73135">
              <w:rPr>
                <w:i/>
                <w:iCs/>
              </w:rPr>
              <w:t xml:space="preserve">Project #3 Presentation </w:t>
            </w:r>
          </w:p>
        </w:tc>
      </w:tr>
      <w:tr w:rsidR="008A3ED1" w:rsidRPr="00E73135" w14:paraId="2BCA0CE3" w14:textId="77777777" w:rsidTr="00E73135">
        <w:tc>
          <w:tcPr>
            <w:tcW w:w="828" w:type="dxa"/>
          </w:tcPr>
          <w:p w14:paraId="4B41C3E7" w14:textId="77777777" w:rsidR="008A3ED1" w:rsidRPr="00E73135" w:rsidRDefault="008A3ED1" w:rsidP="00041791">
            <w:pPr>
              <w:pStyle w:val="Default"/>
            </w:pPr>
            <w:r w:rsidRPr="00E73135">
              <w:t xml:space="preserve">12 </w:t>
            </w:r>
          </w:p>
        </w:tc>
        <w:tc>
          <w:tcPr>
            <w:tcW w:w="4050" w:type="dxa"/>
          </w:tcPr>
          <w:p w14:paraId="35055474" w14:textId="77777777" w:rsidR="008A3ED1" w:rsidRPr="00E73135" w:rsidRDefault="008A3ED1" w:rsidP="00041791">
            <w:pPr>
              <w:pStyle w:val="Default"/>
            </w:pPr>
            <w:r w:rsidRPr="00E73135">
              <w:t xml:space="preserve">Vehicle Performance (Ch2) </w:t>
            </w:r>
          </w:p>
        </w:tc>
        <w:tc>
          <w:tcPr>
            <w:tcW w:w="3870" w:type="dxa"/>
          </w:tcPr>
          <w:p w14:paraId="2885B052" w14:textId="77777777" w:rsidR="008A3ED1" w:rsidRPr="00E73135" w:rsidRDefault="008A3ED1" w:rsidP="008A3ED1">
            <w:pPr>
              <w:pStyle w:val="Default"/>
            </w:pPr>
            <w:r w:rsidRPr="00E73135">
              <w:t xml:space="preserve">Quiz #3 </w:t>
            </w:r>
          </w:p>
        </w:tc>
      </w:tr>
      <w:tr w:rsidR="008A3ED1" w:rsidRPr="00E73135" w14:paraId="36487078" w14:textId="77777777" w:rsidTr="00E73135">
        <w:tc>
          <w:tcPr>
            <w:tcW w:w="828" w:type="dxa"/>
          </w:tcPr>
          <w:p w14:paraId="015D24CE" w14:textId="77777777" w:rsidR="008A3ED1" w:rsidRPr="00E73135" w:rsidRDefault="008A3ED1" w:rsidP="00041791">
            <w:pPr>
              <w:pStyle w:val="Default"/>
            </w:pPr>
            <w:r w:rsidRPr="00E73135">
              <w:t xml:space="preserve">13 </w:t>
            </w:r>
          </w:p>
        </w:tc>
        <w:tc>
          <w:tcPr>
            <w:tcW w:w="4050" w:type="dxa"/>
          </w:tcPr>
          <w:p w14:paraId="6D59991F" w14:textId="77777777" w:rsidR="008A3ED1" w:rsidRPr="00E73135" w:rsidRDefault="008A3ED1" w:rsidP="00041791">
            <w:pPr>
              <w:pStyle w:val="Default"/>
            </w:pPr>
            <w:r w:rsidRPr="00E73135">
              <w:t xml:space="preserve">Geometry Design (Ch3) </w:t>
            </w:r>
          </w:p>
        </w:tc>
        <w:tc>
          <w:tcPr>
            <w:tcW w:w="3870" w:type="dxa"/>
          </w:tcPr>
          <w:p w14:paraId="21543380" w14:textId="77777777" w:rsidR="008A3ED1" w:rsidRPr="00E73135" w:rsidRDefault="008A3ED1" w:rsidP="008A3ED1">
            <w:pPr>
              <w:pStyle w:val="Default"/>
              <w:rPr>
                <w:b/>
                <w:bCs/>
              </w:rPr>
            </w:pPr>
          </w:p>
        </w:tc>
      </w:tr>
      <w:tr w:rsidR="008A3ED1" w:rsidRPr="00E73135" w14:paraId="36C2B9B3" w14:textId="77777777" w:rsidTr="00E73135">
        <w:tc>
          <w:tcPr>
            <w:tcW w:w="828" w:type="dxa"/>
          </w:tcPr>
          <w:p w14:paraId="140F8390" w14:textId="77777777" w:rsidR="008A3ED1" w:rsidRPr="00E73135" w:rsidRDefault="008A3ED1" w:rsidP="00041791">
            <w:pPr>
              <w:pStyle w:val="Default"/>
            </w:pPr>
            <w:r w:rsidRPr="00E73135">
              <w:t xml:space="preserve">14 </w:t>
            </w:r>
          </w:p>
        </w:tc>
        <w:tc>
          <w:tcPr>
            <w:tcW w:w="4050" w:type="dxa"/>
          </w:tcPr>
          <w:p w14:paraId="3236E83B" w14:textId="77777777" w:rsidR="008A3ED1" w:rsidRPr="00E73135" w:rsidRDefault="008A3ED1" w:rsidP="00041791">
            <w:pPr>
              <w:pStyle w:val="Default"/>
            </w:pPr>
            <w:r w:rsidRPr="00E73135">
              <w:t xml:space="preserve">Geometry Design (Ch3) </w:t>
            </w:r>
          </w:p>
        </w:tc>
        <w:tc>
          <w:tcPr>
            <w:tcW w:w="3870" w:type="dxa"/>
          </w:tcPr>
          <w:p w14:paraId="7F77ECC2" w14:textId="67933DC1" w:rsidR="008A3ED1" w:rsidRPr="00E73135" w:rsidRDefault="008A3ED1" w:rsidP="00E73135">
            <w:pPr>
              <w:pStyle w:val="Default"/>
            </w:pPr>
            <w:r w:rsidRPr="00E73135">
              <w:rPr>
                <w:i/>
                <w:iCs/>
              </w:rPr>
              <w:t xml:space="preserve">Project # </w:t>
            </w:r>
          </w:p>
        </w:tc>
      </w:tr>
      <w:tr w:rsidR="008A3ED1" w:rsidRPr="00E73135" w14:paraId="76A7CDA2" w14:textId="77777777" w:rsidTr="00E73135">
        <w:tc>
          <w:tcPr>
            <w:tcW w:w="828" w:type="dxa"/>
          </w:tcPr>
          <w:p w14:paraId="675ADF2B" w14:textId="77777777" w:rsidR="008A3ED1" w:rsidRPr="00E73135" w:rsidRDefault="008A3ED1" w:rsidP="00041791">
            <w:pPr>
              <w:pStyle w:val="Default"/>
            </w:pPr>
            <w:r w:rsidRPr="00E73135">
              <w:t xml:space="preserve">15 </w:t>
            </w:r>
          </w:p>
        </w:tc>
        <w:tc>
          <w:tcPr>
            <w:tcW w:w="4050" w:type="dxa"/>
          </w:tcPr>
          <w:p w14:paraId="243057FA" w14:textId="77777777" w:rsidR="008A3ED1" w:rsidRPr="00E73135" w:rsidRDefault="008A3ED1" w:rsidP="00041791">
            <w:pPr>
              <w:pStyle w:val="Default"/>
            </w:pPr>
            <w:r w:rsidRPr="00E73135">
              <w:t xml:space="preserve">Pavement Design (Ch4) </w:t>
            </w:r>
          </w:p>
        </w:tc>
        <w:tc>
          <w:tcPr>
            <w:tcW w:w="3870" w:type="dxa"/>
          </w:tcPr>
          <w:p w14:paraId="6DABE61D" w14:textId="77777777" w:rsidR="008A3ED1" w:rsidRPr="00E73135" w:rsidRDefault="008A3ED1" w:rsidP="008A3ED1">
            <w:pPr>
              <w:pStyle w:val="Default"/>
              <w:rPr>
                <w:b/>
                <w:bCs/>
              </w:rPr>
            </w:pPr>
          </w:p>
        </w:tc>
      </w:tr>
      <w:tr w:rsidR="008A3ED1" w:rsidRPr="00E73135" w14:paraId="3D2A4F6D" w14:textId="77777777" w:rsidTr="00E73135">
        <w:tc>
          <w:tcPr>
            <w:tcW w:w="828" w:type="dxa"/>
          </w:tcPr>
          <w:p w14:paraId="1E88BDA9" w14:textId="77777777" w:rsidR="008A3ED1" w:rsidRPr="00E73135" w:rsidRDefault="008A3ED1" w:rsidP="00041791">
            <w:pPr>
              <w:pStyle w:val="Default"/>
            </w:pPr>
            <w:r w:rsidRPr="00E73135">
              <w:t xml:space="preserve">16 </w:t>
            </w:r>
          </w:p>
        </w:tc>
        <w:tc>
          <w:tcPr>
            <w:tcW w:w="4050" w:type="dxa"/>
          </w:tcPr>
          <w:p w14:paraId="7EE0AEF8" w14:textId="77777777" w:rsidR="008A3ED1" w:rsidRPr="00E73135" w:rsidRDefault="008A3ED1" w:rsidP="00041791">
            <w:pPr>
              <w:pStyle w:val="Default"/>
            </w:pPr>
            <w:r w:rsidRPr="00E73135">
              <w:t xml:space="preserve">Final Review </w:t>
            </w:r>
          </w:p>
        </w:tc>
        <w:tc>
          <w:tcPr>
            <w:tcW w:w="3870" w:type="dxa"/>
          </w:tcPr>
          <w:p w14:paraId="0CA5513D" w14:textId="77777777" w:rsidR="008A3ED1" w:rsidRPr="00E73135" w:rsidRDefault="008A3ED1" w:rsidP="008A3ED1">
            <w:pPr>
              <w:pStyle w:val="Default"/>
            </w:pPr>
            <w:r w:rsidRPr="00E73135">
              <w:t xml:space="preserve">Quiz #4 </w:t>
            </w:r>
          </w:p>
        </w:tc>
      </w:tr>
      <w:tr w:rsidR="00E73135" w:rsidRPr="00E73135" w14:paraId="32CF0CD0" w14:textId="77777777" w:rsidTr="00E73135">
        <w:tc>
          <w:tcPr>
            <w:tcW w:w="828" w:type="dxa"/>
          </w:tcPr>
          <w:p w14:paraId="602B034B" w14:textId="77777777" w:rsidR="00E73135" w:rsidRPr="00E73135" w:rsidRDefault="00E73135" w:rsidP="00041791">
            <w:pPr>
              <w:pStyle w:val="Default"/>
            </w:pPr>
          </w:p>
        </w:tc>
        <w:tc>
          <w:tcPr>
            <w:tcW w:w="4050" w:type="dxa"/>
          </w:tcPr>
          <w:p w14:paraId="6D2A4D41" w14:textId="77777777" w:rsidR="00E73135" w:rsidRPr="00E73135" w:rsidRDefault="00E73135" w:rsidP="00041791">
            <w:pPr>
              <w:pStyle w:val="Default"/>
            </w:pPr>
          </w:p>
        </w:tc>
        <w:tc>
          <w:tcPr>
            <w:tcW w:w="3870" w:type="dxa"/>
          </w:tcPr>
          <w:p w14:paraId="0AE29DDE" w14:textId="4C2B661F" w:rsidR="00E73135" w:rsidRPr="00E73135" w:rsidRDefault="00E73135" w:rsidP="008A3ED1">
            <w:pPr>
              <w:pStyle w:val="Default"/>
            </w:pPr>
            <w:r>
              <w:t>Final Exam</w:t>
            </w:r>
          </w:p>
        </w:tc>
      </w:tr>
    </w:tbl>
    <w:p w14:paraId="4513428E" w14:textId="77777777" w:rsidR="008A3ED1" w:rsidRDefault="008A3ED1" w:rsidP="008A3ED1">
      <w:pPr>
        <w:pStyle w:val="Default"/>
        <w:rPr>
          <w:b/>
          <w:bCs/>
          <w:sz w:val="23"/>
          <w:szCs w:val="23"/>
        </w:rPr>
      </w:pPr>
    </w:p>
    <w:p w14:paraId="0EED2073" w14:textId="77777777" w:rsidR="008A3ED1" w:rsidRDefault="008A3ED1" w:rsidP="008A3ED1">
      <w:pPr>
        <w:pStyle w:val="Default"/>
        <w:rPr>
          <w:b/>
          <w:bCs/>
        </w:rPr>
      </w:pPr>
      <w:r w:rsidRPr="00E46C03">
        <w:rPr>
          <w:b/>
          <w:bCs/>
        </w:rPr>
        <w:t xml:space="preserve">Class Policies and Procedures </w:t>
      </w:r>
    </w:p>
    <w:p w14:paraId="035E8404" w14:textId="77777777" w:rsidR="00E46C03" w:rsidRPr="00E46C03" w:rsidRDefault="00E46C03" w:rsidP="008A3ED1">
      <w:pPr>
        <w:pStyle w:val="Default"/>
      </w:pPr>
    </w:p>
    <w:p w14:paraId="3A028D9B" w14:textId="77777777" w:rsidR="008A3ED1" w:rsidRPr="00E46C03" w:rsidRDefault="008A3ED1" w:rsidP="008A3ED1">
      <w:pPr>
        <w:pStyle w:val="Default"/>
      </w:pPr>
      <w:r w:rsidRPr="00E46C03">
        <w:rPr>
          <w:i/>
        </w:rPr>
        <w:t>Classroom Citizenship</w:t>
      </w:r>
      <w:r w:rsidRPr="00E46C03">
        <w:t>: All students are expected to assist in maintaining a classroom environment that is conducive to learning. In order to assure that all students have the opportunity to experience a productive learning environment during class time, students are prohibited from engaging in activities that disturb or create distractions in the classroom. All students are expected to come to class alert and ready to participate. Sleeping, reading newspapers, and doing homework will not be allowed during the class. Inappropriate behavior in the classroom shall result, minimally, in a request to leave the class session.</w:t>
      </w:r>
    </w:p>
    <w:p w14:paraId="0EFF4522" w14:textId="77777777" w:rsidR="008A3ED1" w:rsidRPr="00E46C03" w:rsidRDefault="008A3ED1" w:rsidP="008A3ED1">
      <w:pPr>
        <w:pStyle w:val="Default"/>
      </w:pPr>
    </w:p>
    <w:p w14:paraId="12DBE7CD" w14:textId="4DA87C6C" w:rsidR="008A3ED1" w:rsidRPr="00E46C03" w:rsidRDefault="008A3ED1" w:rsidP="008A3ED1">
      <w:pPr>
        <w:pStyle w:val="Default"/>
        <w:rPr>
          <w:rFonts w:ascii="Calibri" w:hAnsi="Calibri" w:cs="Calibri"/>
        </w:rPr>
      </w:pPr>
      <w:r w:rsidRPr="00E46C03">
        <w:rPr>
          <w:i/>
        </w:rPr>
        <w:t>Academic Integrity</w:t>
      </w:r>
      <w:r w:rsidRPr="00E46C03">
        <w:t>: Academic integrity is taking responsibility for one’s own class and/or course work, being individually accountable, and demonstrating intellectual honesty and ethical behavior. Academic integrity is a personal choice to abide by the standards of intellectual honesty and responsibility. Because education is a shared effort to achieve learning through the exchange of ideas, students, faculty, and staff have the collective responsibility to build mutual trust and respect. Ethical behavior and independent thought are essential for the highest level of academic achievement, which then must be measured. Academic achievement includes scholarship, teaching, and learning, all of which are shared endeavors. Grades are a device used to quantify the successful accumulation of knowledge through learning. Adhering to the standards of academic integrity ensures grades are earned hone</w:t>
      </w:r>
      <w:r w:rsidR="00E46C03">
        <w:t xml:space="preserve">stly. Academic integrity is the </w:t>
      </w:r>
      <w:r w:rsidRPr="00E46C03">
        <w:rPr>
          <w:color w:val="auto"/>
        </w:rPr>
        <w:t>foundation upon which students, faculty, and staff build their educational and professional careers. [TTU Quality Enhancement Plan, Academic Integrity Task Force, 2010]</w:t>
      </w:r>
    </w:p>
    <w:p w14:paraId="53BA1393" w14:textId="77777777" w:rsidR="00E46C03" w:rsidRDefault="00E46C03" w:rsidP="008A3ED1">
      <w:pPr>
        <w:pStyle w:val="Default"/>
      </w:pPr>
    </w:p>
    <w:p w14:paraId="19584FFC" w14:textId="77777777" w:rsidR="008A3ED1" w:rsidRPr="00E46C03" w:rsidRDefault="008A3ED1" w:rsidP="008A3ED1">
      <w:pPr>
        <w:pStyle w:val="Default"/>
      </w:pPr>
      <w:r w:rsidRPr="00E46C03">
        <w:rPr>
          <w:i/>
        </w:rPr>
        <w:t>Absence due to Religious Observance or an Approved University Trip</w:t>
      </w:r>
      <w:r w:rsidRPr="00E46C03">
        <w:t>: A student may be excused from attending classes or other required activities, including examinations, for the observance of a religious holy day, including travel for that purpose. A student whose absence is excused for this purpose may not be penalized for that absence and shall be allowed to take an examination or complete an assignment from which the student is excused. See OP34.19 (</w:t>
      </w:r>
      <w:r w:rsidRPr="00E46C03">
        <w:rPr>
          <w:color w:val="0462C1"/>
        </w:rPr>
        <w:t>http://www.depts.ttu.edu/opmanual/OP34.19.pdf</w:t>
      </w:r>
      <w:r w:rsidRPr="00E46C03">
        <w:t>). Students are permitted the same privileges for a University Approved Trip but must provide a letter of excused absence from the trip advisor. See OP34.04 (</w:t>
      </w:r>
      <w:r w:rsidRPr="00E46C03">
        <w:rPr>
          <w:color w:val="0462C1"/>
        </w:rPr>
        <w:t>http://www.depts.ttu.edu/opmanual/OP34.04.pdf</w:t>
      </w:r>
      <w:r w:rsidRPr="00E46C03">
        <w:t xml:space="preserve">). </w:t>
      </w:r>
    </w:p>
    <w:p w14:paraId="248DCE2A" w14:textId="77777777" w:rsidR="00E46C03" w:rsidRDefault="00E46C03" w:rsidP="008A3ED1">
      <w:pPr>
        <w:pStyle w:val="Default"/>
      </w:pPr>
    </w:p>
    <w:p w14:paraId="6C0125F9" w14:textId="77777777" w:rsidR="008A3ED1" w:rsidRPr="00E46C03" w:rsidRDefault="008A3ED1" w:rsidP="008A3ED1">
      <w:pPr>
        <w:pStyle w:val="Default"/>
      </w:pPr>
      <w:r w:rsidRPr="00E46C03">
        <w:rPr>
          <w:i/>
        </w:rPr>
        <w:t>Other Excused Absences</w:t>
      </w:r>
      <w:r w:rsidRPr="00E46C03">
        <w:t xml:space="preserve">: Students may submit signed forms demonstrating permitted absences for some situations (job interview, medical emergency and family emergency) in order to receive homework extensions/exam reschedules. Expected absences should be communicated to the instructor at least a week prior to the absence. </w:t>
      </w:r>
    </w:p>
    <w:p w14:paraId="6F2AD9FA" w14:textId="77777777" w:rsidR="00E46C03" w:rsidRDefault="00E46C03" w:rsidP="008A3ED1">
      <w:pPr>
        <w:pStyle w:val="Default"/>
      </w:pPr>
    </w:p>
    <w:p w14:paraId="031AC0D7" w14:textId="06083178" w:rsidR="008A3ED1" w:rsidRPr="00E46C03" w:rsidRDefault="008A3ED1" w:rsidP="008A3ED1">
      <w:pPr>
        <w:pStyle w:val="Default"/>
      </w:pPr>
      <w:r w:rsidRPr="00E46C03">
        <w:rPr>
          <w:i/>
        </w:rPr>
        <w:t>Grade Disputes</w:t>
      </w:r>
      <w:r w:rsidRPr="00E46C03">
        <w:t>: This class observes a 24/7 policy for grade disputes. If you would like to dispute a grade on any assessment, you are required to wait 24 hours from the time you received feedback on your assessment before filing a dispute. Then, you must submit a written request by email to your instructor regarding the dispute, and she will set up a meeting to discuss the dispute. You have seven days af</w:t>
      </w:r>
      <w:r w:rsidR="00E46C03">
        <w:t xml:space="preserve">ter receiving a grade to file a </w:t>
      </w:r>
      <w:r w:rsidRPr="00E46C03">
        <w:t xml:space="preserve">dispute. </w:t>
      </w:r>
    </w:p>
    <w:p w14:paraId="59F938EA" w14:textId="77777777" w:rsidR="00E46C03" w:rsidRDefault="00E46C03" w:rsidP="008A3ED1">
      <w:pPr>
        <w:pStyle w:val="Default"/>
        <w:rPr>
          <w:b/>
          <w:bCs/>
        </w:rPr>
      </w:pPr>
    </w:p>
    <w:p w14:paraId="3464A37D" w14:textId="77777777" w:rsidR="008A3ED1" w:rsidRDefault="008A3ED1" w:rsidP="008A3ED1">
      <w:pPr>
        <w:pStyle w:val="Default"/>
        <w:rPr>
          <w:b/>
          <w:bCs/>
        </w:rPr>
      </w:pPr>
      <w:r w:rsidRPr="00E46C03">
        <w:rPr>
          <w:b/>
          <w:bCs/>
        </w:rPr>
        <w:t xml:space="preserve">ADA Compliance Statement </w:t>
      </w:r>
    </w:p>
    <w:p w14:paraId="5BFB4280" w14:textId="77777777" w:rsidR="00E46C03" w:rsidRPr="00E46C03" w:rsidRDefault="00E46C03" w:rsidP="008A3ED1">
      <w:pPr>
        <w:pStyle w:val="Default"/>
      </w:pPr>
    </w:p>
    <w:p w14:paraId="13E0D2C6" w14:textId="77777777" w:rsidR="0036525F" w:rsidRPr="00E46C03" w:rsidRDefault="008A3ED1" w:rsidP="008A3ED1">
      <w:r w:rsidRPr="00E46C03">
        <w:t>Any student who, because of a disability, may require special arrangements in order to meet the course requirements should contact the instructor as soon as possible to make any necessary arrangements. Students should present appropriate verification from Student Disability Services during the instructor’s office hours. Please note: instructors are not allowed to provide classroom accommodations to a student until appropriate verification from Student Disability Services has been provided. For additional information, please contact Student Disability Services in West Hall or call 806-742-2405.</w:t>
      </w:r>
    </w:p>
    <w:sectPr w:rsidR="0036525F" w:rsidRPr="00E46C03" w:rsidSect="003652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631BB"/>
    <w:multiLevelType w:val="hybridMultilevel"/>
    <w:tmpl w:val="127A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ED1"/>
    <w:rsid w:val="00041791"/>
    <w:rsid w:val="0036525F"/>
    <w:rsid w:val="004F6159"/>
    <w:rsid w:val="008A3ED1"/>
    <w:rsid w:val="009813D3"/>
    <w:rsid w:val="009A06AA"/>
    <w:rsid w:val="00E13D0B"/>
    <w:rsid w:val="00E46C03"/>
    <w:rsid w:val="00E73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409F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3ED1"/>
    <w:pPr>
      <w:widowControl w:val="0"/>
      <w:autoSpaceDE w:val="0"/>
      <w:autoSpaceDN w:val="0"/>
      <w:adjustRightInd w:val="0"/>
    </w:pPr>
    <w:rPr>
      <w:rFonts w:ascii="Times New Roman" w:hAnsi="Times New Roman" w:cs="Times New Roman"/>
      <w:color w:val="000000"/>
    </w:rPr>
  </w:style>
  <w:style w:type="table" w:styleId="TableGrid">
    <w:name w:val="Table Grid"/>
    <w:basedOn w:val="TableNormal"/>
    <w:uiPriority w:val="59"/>
    <w:rsid w:val="008A3E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3ED1"/>
    <w:pPr>
      <w:widowControl w:val="0"/>
      <w:autoSpaceDE w:val="0"/>
      <w:autoSpaceDN w:val="0"/>
      <w:adjustRightInd w:val="0"/>
    </w:pPr>
    <w:rPr>
      <w:rFonts w:ascii="Times New Roman" w:hAnsi="Times New Roman" w:cs="Times New Roman"/>
      <w:color w:val="000000"/>
    </w:rPr>
  </w:style>
  <w:style w:type="table" w:styleId="TableGrid">
    <w:name w:val="Table Grid"/>
    <w:basedOn w:val="TableNormal"/>
    <w:uiPriority w:val="59"/>
    <w:rsid w:val="008A3E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1181</Words>
  <Characters>6738</Characters>
  <Application>Microsoft Macintosh Word</Application>
  <DocSecurity>0</DocSecurity>
  <Lines>56</Lines>
  <Paragraphs>15</Paragraphs>
  <ScaleCrop>false</ScaleCrop>
  <Company>texas tech university</Company>
  <LinksUpToDate>false</LinksUpToDate>
  <CharactersWithSpaces>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cleveland</dc:creator>
  <cp:keywords/>
  <dc:description/>
  <cp:lastModifiedBy>theodore cleveland</cp:lastModifiedBy>
  <cp:revision>3</cp:revision>
  <cp:lastPrinted>2020-09-25T22:18:00Z</cp:lastPrinted>
  <dcterms:created xsi:type="dcterms:W3CDTF">2020-09-25T22:18:00Z</dcterms:created>
  <dcterms:modified xsi:type="dcterms:W3CDTF">2020-09-25T22:19:00Z</dcterms:modified>
</cp:coreProperties>
</file>