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58E0" w14:textId="77777777" w:rsidR="004F198A" w:rsidRPr="00674D5D" w:rsidRDefault="006A6537" w:rsidP="00ED5D69">
      <w:pPr>
        <w:spacing w:line="240" w:lineRule="auto"/>
        <w:jc w:val="both"/>
        <w:rPr>
          <w:rFonts w:ascii="Times New Roman" w:hAnsi="Times New Roman" w:cs="Times New Roman"/>
          <w:b/>
          <w:bCs/>
          <w:color w:val="222222"/>
          <w:sz w:val="28"/>
          <w:szCs w:val="28"/>
          <w:shd w:val="clear" w:color="auto" w:fill="FFFFFF"/>
        </w:rPr>
      </w:pPr>
      <w:r w:rsidRPr="00674D5D">
        <w:rPr>
          <w:rFonts w:ascii="Times New Roman" w:hAnsi="Times New Roman" w:cs="Times New Roman"/>
          <w:b/>
          <w:bCs/>
          <w:color w:val="222222"/>
          <w:sz w:val="28"/>
          <w:szCs w:val="28"/>
          <w:shd w:val="clear" w:color="auto" w:fill="FFFFFF"/>
        </w:rPr>
        <w:t>Wireless Carbon Nanofiber Aggregate Sensor System for Real-Time Water Level Monitoring and Flood Warning</w:t>
      </w:r>
    </w:p>
    <w:p w14:paraId="0C314CAA" w14:textId="77777777" w:rsidR="006A6537" w:rsidRPr="00EA0C1E" w:rsidRDefault="006A6537" w:rsidP="00ED5D69">
      <w:pPr>
        <w:pStyle w:val="ListParagraph"/>
        <w:numPr>
          <w:ilvl w:val="0"/>
          <w:numId w:val="6"/>
        </w:numPr>
        <w:spacing w:line="240" w:lineRule="auto"/>
        <w:ind w:left="270" w:hanging="270"/>
        <w:rPr>
          <w:rFonts w:cs="Times New Roman"/>
          <w:b/>
          <w:bCs/>
          <w:color w:val="222222"/>
          <w:szCs w:val="24"/>
          <w:shd w:val="clear" w:color="auto" w:fill="FFFFFF"/>
        </w:rPr>
      </w:pPr>
      <w:r w:rsidRPr="00EA0C1E">
        <w:rPr>
          <w:rFonts w:cs="Times New Roman"/>
          <w:b/>
          <w:bCs/>
          <w:color w:val="222222"/>
          <w:szCs w:val="24"/>
          <w:shd w:val="clear" w:color="auto" w:fill="FFFFFF"/>
        </w:rPr>
        <w:t>Introduction</w:t>
      </w:r>
    </w:p>
    <w:p w14:paraId="5A56CD94" w14:textId="77777777" w:rsidR="00C33E5A" w:rsidRPr="00EA0C1E" w:rsidRDefault="00C33E5A" w:rsidP="00ED5D69">
      <w:pPr>
        <w:spacing w:line="240" w:lineRule="auto"/>
        <w:ind w:firstLine="720"/>
        <w:jc w:val="both"/>
        <w:rPr>
          <w:rFonts w:ascii="Times New Roman" w:hAnsi="Times New Roman" w:cs="Times New Roman"/>
          <w:noProof/>
          <w:sz w:val="24"/>
          <w:szCs w:val="24"/>
        </w:rPr>
      </w:pPr>
      <w:r w:rsidRPr="00EA0C1E">
        <w:rPr>
          <w:rFonts w:ascii="Times New Roman" w:hAnsi="Times New Roman" w:cs="Times New Roman"/>
          <w:noProof/>
          <w:sz w:val="24"/>
          <w:szCs w:val="24"/>
        </w:rPr>
        <w:t>Today, concrete is the second most used building material across the globe. It is a mixture of cement gel matrix with granular coarse-fine aggregates and water with the necessary amount of additive and mineral materials in the proper ratio. The researchers in this field of study have been working to improve the technical functions and performance of concrete by using a different proportion of its ingredients and different types of additives. Hydrated cement as a major constituent of concrete in itself is a brittle material, and the tensile strength is typically only one-tenth of its compressive strength. To compensate for this weakness, a reinforcement of rebars and fibers are added to concrete.</w:t>
      </w:r>
    </w:p>
    <w:p w14:paraId="4F198CF8" w14:textId="77777777" w:rsidR="00C33E5A" w:rsidRPr="00EA0C1E" w:rsidRDefault="00C33E5A" w:rsidP="00ED5D69">
      <w:pPr>
        <w:spacing w:line="240" w:lineRule="auto"/>
        <w:ind w:firstLine="720"/>
        <w:jc w:val="both"/>
        <w:rPr>
          <w:rFonts w:ascii="Times New Roman" w:hAnsi="Times New Roman" w:cs="Times New Roman"/>
          <w:noProof/>
          <w:sz w:val="24"/>
          <w:szCs w:val="24"/>
        </w:rPr>
      </w:pPr>
      <w:r w:rsidRPr="00EA0C1E">
        <w:rPr>
          <w:rFonts w:ascii="Times New Roman" w:hAnsi="Times New Roman" w:cs="Times New Roman"/>
          <w:noProof/>
          <w:sz w:val="24"/>
          <w:szCs w:val="24"/>
        </w:rPr>
        <w:t xml:space="preserve">Increasing the strength of concrete has been one of the key fields of investigation. On the other hand, enhancing the sensing ability of concrete is another vast field of concrete research. The sensing ability of concrete that responds its environment and the changes in strain, temperature, moisture, pH, and electric or magnetic fields is an area of interest for a big fraction of scientists and researchers in the concrete study. These sensing abilities make the concrete smart enough to be used to monitor its health regarding stress-strain, temperature, pH, moisture, electrical/magnetic responses. The concrete can even obtain an awareness of damage on itself and its surroundings. This property is utilized in Structural Health Monitoring (SHM). The technology of structural health monitoring helps in providing the capability of non-destructive flaw detection allowing concrete to be repaired before it is too late. This evaluation of safety and the durability of a structure is essential during its lifetime. </w:t>
      </w:r>
    </w:p>
    <w:p w14:paraId="2241D6A5" w14:textId="77777777" w:rsidR="0046729F" w:rsidRPr="00EA0C1E" w:rsidRDefault="0046729F" w:rsidP="00ED5D69">
      <w:pPr>
        <w:pStyle w:val="NoSpacing"/>
        <w:ind w:firstLine="720"/>
        <w:rPr>
          <w:rFonts w:cs="Times New Roman"/>
          <w:szCs w:val="24"/>
        </w:rPr>
      </w:pPr>
      <w:bookmarkStart w:id="0" w:name="OLE_LINK1"/>
      <w:r w:rsidRPr="00EA0C1E">
        <w:rPr>
          <w:rFonts w:cs="Times New Roman"/>
          <w:noProof/>
          <w:szCs w:val="24"/>
        </w:rPr>
        <w:t>The field of fiber reinforced concrete research has been much enthusiasm for the development of</w:t>
      </w:r>
      <w:r w:rsidRPr="00EA0C1E">
        <w:rPr>
          <w:rFonts w:cs="Times New Roman"/>
          <w:szCs w:val="24"/>
        </w:rPr>
        <w:t xml:space="preserve"> the </w:t>
      </w:r>
      <w:r w:rsidRPr="00EA0C1E">
        <w:rPr>
          <w:rFonts w:cs="Times New Roman"/>
          <w:noProof/>
          <w:szCs w:val="24"/>
        </w:rPr>
        <w:t>self-sensing</w:t>
      </w:r>
      <w:r w:rsidRPr="00EA0C1E">
        <w:rPr>
          <w:rFonts w:cs="Times New Roman"/>
          <w:szCs w:val="24"/>
        </w:rPr>
        <w:t xml:space="preserve"> structural system with major implementation as a structural sensor. </w:t>
      </w:r>
      <w:r w:rsidRPr="00EA0C1E">
        <w:rPr>
          <w:rFonts w:cs="Times New Roman"/>
          <w:noProof/>
          <w:szCs w:val="24"/>
        </w:rPr>
        <w:t>Short electrically conducting fiber pull-out that aids the slight and reversible crack opening</w:t>
      </w:r>
      <w:r w:rsidRPr="00EA0C1E">
        <w:rPr>
          <w:rFonts w:cs="Times New Roman"/>
          <w:szCs w:val="24"/>
        </w:rPr>
        <w:t xml:space="preserve"> which enables the short fiber composites to behave as a strain sensor. Mortar or concrete reinforced with </w:t>
      </w:r>
      <w:r w:rsidRPr="00EA0C1E">
        <w:rPr>
          <w:rFonts w:cs="Times New Roman"/>
          <w:noProof/>
          <w:szCs w:val="24"/>
        </w:rPr>
        <w:t>well-dispersed</w:t>
      </w:r>
      <w:r w:rsidRPr="00EA0C1E">
        <w:rPr>
          <w:rFonts w:cs="Times New Roman"/>
          <w:szCs w:val="24"/>
        </w:rPr>
        <w:t xml:space="preserve"> fibers of a </w:t>
      </w:r>
      <w:r w:rsidRPr="00EA0C1E">
        <w:rPr>
          <w:rFonts w:cs="Times New Roman"/>
          <w:noProof/>
          <w:szCs w:val="24"/>
        </w:rPr>
        <w:t>diameter</w:t>
      </w:r>
      <w:r w:rsidRPr="00EA0C1E">
        <w:rPr>
          <w:rFonts w:cs="Times New Roman"/>
          <w:szCs w:val="24"/>
        </w:rPr>
        <w:t xml:space="preserve"> smaller than crack width and conductance higher than that of the </w:t>
      </w:r>
      <w:r w:rsidRPr="00EA0C1E">
        <w:rPr>
          <w:rFonts w:cs="Times New Roman"/>
          <w:noProof/>
          <w:szCs w:val="24"/>
        </w:rPr>
        <w:t>matrix</w:t>
      </w:r>
      <w:r w:rsidRPr="00EA0C1E">
        <w:rPr>
          <w:rFonts w:cs="Times New Roman"/>
          <w:szCs w:val="24"/>
        </w:rPr>
        <w:t xml:space="preserve"> have strain sensing ability independent of their orientation and contact with one another </w:t>
      </w:r>
      <w:r w:rsidRPr="00EA0C1E">
        <w:rPr>
          <w:rFonts w:cs="Times New Roman"/>
          <w:noProof/>
          <w:szCs w:val="24"/>
        </w:rPr>
        <w:t>The electrical conductivity of the added fibers enables the magnitude of direct current</w:t>
      </w:r>
      <w:r w:rsidRPr="00EA0C1E">
        <w:rPr>
          <w:rFonts w:cs="Times New Roman"/>
          <w:szCs w:val="24"/>
        </w:rPr>
        <w:t xml:space="preserve"> in the composite to change in response to strain variation, allowing sensing.</w:t>
      </w:r>
      <w:bookmarkEnd w:id="0"/>
    </w:p>
    <w:p w14:paraId="52D43588" w14:textId="77777777" w:rsidR="0046729F" w:rsidRPr="00EA0C1E" w:rsidRDefault="0046729F" w:rsidP="00ED5D69">
      <w:pPr>
        <w:spacing w:line="240" w:lineRule="auto"/>
        <w:ind w:firstLine="720"/>
        <w:jc w:val="both"/>
        <w:rPr>
          <w:rFonts w:ascii="Times New Roman" w:hAnsi="Times New Roman" w:cs="Times New Roman"/>
          <w:noProof/>
          <w:sz w:val="24"/>
          <w:szCs w:val="24"/>
        </w:rPr>
      </w:pPr>
    </w:p>
    <w:p w14:paraId="32168816" w14:textId="77777777" w:rsidR="00B62608" w:rsidRPr="00EA0C1E" w:rsidRDefault="00B62608" w:rsidP="00ED5D69">
      <w:pPr>
        <w:pStyle w:val="ListParagraph"/>
        <w:numPr>
          <w:ilvl w:val="0"/>
          <w:numId w:val="6"/>
        </w:numPr>
        <w:spacing w:line="240" w:lineRule="auto"/>
        <w:ind w:left="270" w:hanging="270"/>
        <w:rPr>
          <w:rFonts w:cs="Times New Roman"/>
          <w:b/>
          <w:bCs/>
          <w:noProof/>
          <w:szCs w:val="24"/>
        </w:rPr>
      </w:pPr>
      <w:r w:rsidRPr="00EA0C1E">
        <w:rPr>
          <w:rFonts w:cs="Times New Roman"/>
          <w:b/>
          <w:bCs/>
          <w:noProof/>
          <w:szCs w:val="24"/>
        </w:rPr>
        <w:t>Goal and Objectives</w:t>
      </w:r>
    </w:p>
    <w:p w14:paraId="256F7A21" w14:textId="77777777" w:rsidR="00B62608" w:rsidRPr="00EA0C1E" w:rsidRDefault="00B62608" w:rsidP="00ED5D69">
      <w:pPr>
        <w:pStyle w:val="NoSpacing"/>
        <w:rPr>
          <w:rFonts w:cs="Times New Roman"/>
          <w:noProof/>
          <w:szCs w:val="24"/>
        </w:rPr>
      </w:pPr>
      <w:r w:rsidRPr="00EA0C1E">
        <w:rPr>
          <w:rFonts w:cs="Times New Roman"/>
          <w:noProof/>
          <w:szCs w:val="24"/>
        </w:rPr>
        <w:t>The objectives of this research can be shortened as follows:</w:t>
      </w:r>
    </w:p>
    <w:p w14:paraId="40ACF810" w14:textId="77777777" w:rsidR="00B62608" w:rsidRPr="00EA0C1E" w:rsidRDefault="00B62608" w:rsidP="00ED5D69">
      <w:pPr>
        <w:pStyle w:val="NoSpacing"/>
        <w:numPr>
          <w:ilvl w:val="0"/>
          <w:numId w:val="1"/>
        </w:numPr>
        <w:ind w:left="360"/>
        <w:rPr>
          <w:rFonts w:cs="Times New Roman"/>
          <w:noProof/>
          <w:szCs w:val="24"/>
        </w:rPr>
      </w:pPr>
      <w:r w:rsidRPr="00EA0C1E">
        <w:rPr>
          <w:rFonts w:cs="Times New Roman"/>
          <w:noProof/>
          <w:szCs w:val="24"/>
        </w:rPr>
        <w:t xml:space="preserve">Develop CNFAs and investigate its’ behavior in DC vs AC Circuit </w:t>
      </w:r>
    </w:p>
    <w:p w14:paraId="46B560DE" w14:textId="77777777" w:rsidR="00B62608" w:rsidRPr="00EA0C1E" w:rsidRDefault="00B62608" w:rsidP="00ED5D69">
      <w:pPr>
        <w:pStyle w:val="NoSpacing"/>
        <w:numPr>
          <w:ilvl w:val="0"/>
          <w:numId w:val="1"/>
        </w:numPr>
        <w:ind w:left="360"/>
        <w:rPr>
          <w:rFonts w:cs="Times New Roman"/>
          <w:noProof/>
          <w:szCs w:val="24"/>
        </w:rPr>
      </w:pPr>
      <w:r w:rsidRPr="00EA0C1E">
        <w:rPr>
          <w:rFonts w:cs="Times New Roman"/>
          <w:noProof/>
          <w:szCs w:val="24"/>
        </w:rPr>
        <w:t>To optimize the CNFs content and AC frequency for CNFAs implementation</w:t>
      </w:r>
    </w:p>
    <w:p w14:paraId="3752036F" w14:textId="5965C8DD" w:rsidR="0046729F" w:rsidRDefault="00B62608" w:rsidP="00ED5D69">
      <w:pPr>
        <w:pStyle w:val="NoSpacing"/>
        <w:numPr>
          <w:ilvl w:val="0"/>
          <w:numId w:val="1"/>
        </w:numPr>
        <w:ind w:left="360"/>
        <w:rPr>
          <w:rFonts w:cs="Times New Roman"/>
          <w:noProof/>
          <w:szCs w:val="24"/>
        </w:rPr>
      </w:pPr>
      <w:r w:rsidRPr="00EA0C1E">
        <w:rPr>
          <w:rFonts w:cs="Times New Roman"/>
          <w:noProof/>
          <w:szCs w:val="24"/>
        </w:rPr>
        <w:t>Investigate the waterproofing of CNFAs and implement them for real-time water level monitoring.</w:t>
      </w:r>
    </w:p>
    <w:p w14:paraId="30D79FE7" w14:textId="625D6AE8" w:rsidR="00C836E2" w:rsidRPr="00C836E2" w:rsidRDefault="00C836E2" w:rsidP="00ED5D69">
      <w:pPr>
        <w:pStyle w:val="NoSpacing"/>
        <w:numPr>
          <w:ilvl w:val="0"/>
          <w:numId w:val="1"/>
        </w:numPr>
        <w:ind w:left="360"/>
        <w:rPr>
          <w:rFonts w:cs="Times New Roman"/>
          <w:noProof/>
          <w:szCs w:val="24"/>
          <w:highlight w:val="yellow"/>
        </w:rPr>
      </w:pPr>
      <w:r w:rsidRPr="00C836E2">
        <w:rPr>
          <w:highlight w:val="yellow"/>
        </w:rPr>
        <w:t>Create a water level monitor with known technology</w:t>
      </w:r>
    </w:p>
    <w:p w14:paraId="34DB2943" w14:textId="35FAB5F0" w:rsidR="00C836E2" w:rsidRPr="00C836E2" w:rsidRDefault="00C836E2" w:rsidP="00ED5D69">
      <w:pPr>
        <w:pStyle w:val="NoSpacing"/>
        <w:numPr>
          <w:ilvl w:val="0"/>
          <w:numId w:val="1"/>
        </w:numPr>
        <w:ind w:left="360"/>
        <w:rPr>
          <w:rFonts w:cs="Times New Roman"/>
          <w:noProof/>
          <w:szCs w:val="24"/>
          <w:highlight w:val="yellow"/>
        </w:rPr>
      </w:pPr>
      <w:r w:rsidRPr="00C836E2">
        <w:rPr>
          <w:highlight w:val="yellow"/>
        </w:rPr>
        <w:t>Allow real time wireless data monitoring of water</w:t>
      </w:r>
      <w:r w:rsidRPr="00C836E2">
        <w:rPr>
          <w:highlight w:val="yellow"/>
        </w:rPr>
        <w:t xml:space="preserve"> levels</w:t>
      </w:r>
    </w:p>
    <w:p w14:paraId="605A8A8B" w14:textId="77777777" w:rsidR="00ED5D69" w:rsidRPr="00ED5D69" w:rsidRDefault="00ED5D69" w:rsidP="00ED5D69">
      <w:pPr>
        <w:pStyle w:val="NoSpacing"/>
        <w:ind w:left="360"/>
        <w:rPr>
          <w:rFonts w:cs="Times New Roman"/>
          <w:noProof/>
          <w:szCs w:val="24"/>
        </w:rPr>
      </w:pPr>
    </w:p>
    <w:p w14:paraId="0C81F2CE" w14:textId="77777777" w:rsidR="0046729F" w:rsidRPr="00EA0C1E" w:rsidRDefault="0046729F" w:rsidP="00ED5D69">
      <w:pPr>
        <w:pStyle w:val="NoSpacing"/>
        <w:numPr>
          <w:ilvl w:val="0"/>
          <w:numId w:val="6"/>
        </w:numPr>
        <w:ind w:left="270" w:hanging="270"/>
        <w:rPr>
          <w:rFonts w:cs="Times New Roman"/>
          <w:b/>
          <w:bCs/>
          <w:noProof/>
          <w:szCs w:val="24"/>
        </w:rPr>
      </w:pPr>
      <w:r w:rsidRPr="00EA0C1E">
        <w:rPr>
          <w:rFonts w:cs="Times New Roman"/>
          <w:b/>
          <w:bCs/>
          <w:noProof/>
          <w:szCs w:val="24"/>
        </w:rPr>
        <w:lastRenderedPageBreak/>
        <w:t>Materials and Methods</w:t>
      </w:r>
    </w:p>
    <w:p w14:paraId="704C896C" w14:textId="77777777" w:rsidR="00C20CFF" w:rsidRPr="00EA0C1E" w:rsidRDefault="00C20CFF" w:rsidP="00ED5D69">
      <w:pPr>
        <w:spacing w:line="240" w:lineRule="auto"/>
        <w:jc w:val="both"/>
        <w:rPr>
          <w:rFonts w:ascii="Times New Roman" w:hAnsi="Times New Roman" w:cs="Times New Roman"/>
          <w:sz w:val="24"/>
          <w:szCs w:val="24"/>
        </w:rPr>
      </w:pPr>
      <w:r w:rsidRPr="00EA0C1E">
        <w:rPr>
          <w:rFonts w:ascii="Times New Roman" w:hAnsi="Times New Roman" w:cs="Times New Roman"/>
          <w:sz w:val="24"/>
          <w:szCs w:val="24"/>
        </w:rPr>
        <w:t xml:space="preserve">The material properties used in the </w:t>
      </w:r>
      <w:r w:rsidRPr="00EA0C1E">
        <w:rPr>
          <w:rFonts w:ascii="Times New Roman" w:hAnsi="Times New Roman" w:cs="Times New Roman"/>
          <w:noProof/>
          <w:sz w:val="24"/>
          <w:szCs w:val="24"/>
        </w:rPr>
        <w:t>mix</w:t>
      </w:r>
      <w:r w:rsidRPr="00EA0C1E">
        <w:rPr>
          <w:rFonts w:ascii="Times New Roman" w:hAnsi="Times New Roman" w:cs="Times New Roman"/>
          <w:sz w:val="24"/>
          <w:szCs w:val="24"/>
        </w:rPr>
        <w:t xml:space="preserve"> are as follows:</w:t>
      </w:r>
    </w:p>
    <w:p w14:paraId="4340E41A" w14:textId="77777777" w:rsidR="00C20CFF" w:rsidRPr="00EA0C1E" w:rsidRDefault="00C20CFF" w:rsidP="00ED5D69">
      <w:pPr>
        <w:pStyle w:val="ListParagraph"/>
        <w:numPr>
          <w:ilvl w:val="0"/>
          <w:numId w:val="2"/>
        </w:numPr>
        <w:spacing w:line="240" w:lineRule="auto"/>
        <w:rPr>
          <w:rFonts w:cs="Times New Roman"/>
          <w:szCs w:val="24"/>
        </w:rPr>
      </w:pPr>
      <w:r w:rsidRPr="00EA0C1E">
        <w:rPr>
          <w:rFonts w:cs="Times New Roman"/>
          <w:szCs w:val="24"/>
        </w:rPr>
        <w:t xml:space="preserve">Fine Aggregate: </w:t>
      </w:r>
      <w:proofErr w:type="spellStart"/>
      <w:r w:rsidRPr="00EA0C1E">
        <w:rPr>
          <w:rFonts w:cs="Times New Roman"/>
          <w:szCs w:val="24"/>
        </w:rPr>
        <w:t>Quikrete</w:t>
      </w:r>
      <w:proofErr w:type="spellEnd"/>
      <w:r w:rsidRPr="00EA0C1E">
        <w:rPr>
          <w:rFonts w:cs="Times New Roman"/>
          <w:szCs w:val="24"/>
        </w:rPr>
        <w:t xml:space="preserve"> ® premium play sand </w:t>
      </w:r>
    </w:p>
    <w:p w14:paraId="2B7B9AA1" w14:textId="77777777" w:rsidR="00C20CFF" w:rsidRPr="00EA0C1E" w:rsidRDefault="00C20CFF" w:rsidP="00ED5D69">
      <w:pPr>
        <w:pStyle w:val="ListParagraph"/>
        <w:numPr>
          <w:ilvl w:val="0"/>
          <w:numId w:val="2"/>
        </w:numPr>
        <w:spacing w:line="240" w:lineRule="auto"/>
        <w:rPr>
          <w:rFonts w:cs="Times New Roman"/>
          <w:szCs w:val="24"/>
        </w:rPr>
      </w:pPr>
      <w:r w:rsidRPr="00EA0C1E">
        <w:rPr>
          <w:rFonts w:cs="Times New Roman"/>
          <w:szCs w:val="24"/>
        </w:rPr>
        <w:t xml:space="preserve">Cement: Martin Marietta’s ASTM Type III Portland cement </w:t>
      </w:r>
    </w:p>
    <w:p w14:paraId="3FE7DC85" w14:textId="77777777" w:rsidR="00C20CFF" w:rsidRPr="00EA0C1E" w:rsidRDefault="00C20CFF" w:rsidP="00ED5D69">
      <w:pPr>
        <w:pStyle w:val="ListParagraph"/>
        <w:numPr>
          <w:ilvl w:val="0"/>
          <w:numId w:val="2"/>
        </w:numPr>
        <w:spacing w:line="240" w:lineRule="auto"/>
        <w:rPr>
          <w:rFonts w:cs="Times New Roman"/>
          <w:szCs w:val="24"/>
        </w:rPr>
      </w:pPr>
      <w:r w:rsidRPr="00EA0C1E">
        <w:rPr>
          <w:rFonts w:cs="Times New Roman"/>
          <w:szCs w:val="24"/>
        </w:rPr>
        <w:t xml:space="preserve">Carbon Nanofibers: PR-19-XT-LHT-OX by </w:t>
      </w:r>
      <w:proofErr w:type="spellStart"/>
      <w:r w:rsidRPr="00EA0C1E">
        <w:rPr>
          <w:rFonts w:cs="Times New Roman"/>
          <w:szCs w:val="24"/>
        </w:rPr>
        <w:t>Pyrograf</w:t>
      </w:r>
      <w:proofErr w:type="spellEnd"/>
      <w:r w:rsidRPr="00EA0C1E">
        <w:rPr>
          <w:rFonts w:cs="Times New Roman"/>
          <w:szCs w:val="24"/>
        </w:rPr>
        <w:t xml:space="preserve"> ®-III Product Inc. </w:t>
      </w:r>
    </w:p>
    <w:p w14:paraId="3D039F7A" w14:textId="77777777" w:rsidR="00C20CFF" w:rsidRPr="00EA0C1E" w:rsidRDefault="00C20CFF" w:rsidP="00ED5D69">
      <w:pPr>
        <w:pStyle w:val="ListParagraph"/>
        <w:numPr>
          <w:ilvl w:val="0"/>
          <w:numId w:val="2"/>
        </w:numPr>
        <w:spacing w:line="240" w:lineRule="auto"/>
        <w:rPr>
          <w:rFonts w:cs="Times New Roman"/>
          <w:szCs w:val="24"/>
        </w:rPr>
      </w:pPr>
      <w:r w:rsidRPr="00EA0C1E">
        <w:rPr>
          <w:rFonts w:cs="Times New Roman"/>
          <w:szCs w:val="24"/>
        </w:rPr>
        <w:t>High Range Water Reducer (HRWR): Master-</w:t>
      </w:r>
      <w:proofErr w:type="spellStart"/>
      <w:r w:rsidRPr="00EA0C1E">
        <w:rPr>
          <w:rFonts w:cs="Times New Roman"/>
          <w:szCs w:val="24"/>
        </w:rPr>
        <w:t>Glenium</w:t>
      </w:r>
      <w:proofErr w:type="spellEnd"/>
      <w:r w:rsidRPr="00EA0C1E">
        <w:rPr>
          <w:rFonts w:cs="Times New Roman"/>
          <w:szCs w:val="24"/>
        </w:rPr>
        <w:t xml:space="preserve"> 3400 </w:t>
      </w:r>
    </w:p>
    <w:p w14:paraId="4F09D7E5" w14:textId="77777777" w:rsidR="00C20CFF" w:rsidRPr="00EA0C1E" w:rsidRDefault="00C20CFF" w:rsidP="00ED5D69">
      <w:pPr>
        <w:pStyle w:val="ListParagraph"/>
        <w:numPr>
          <w:ilvl w:val="0"/>
          <w:numId w:val="2"/>
        </w:numPr>
        <w:spacing w:line="240" w:lineRule="auto"/>
        <w:rPr>
          <w:rFonts w:cs="Times New Roman"/>
          <w:szCs w:val="24"/>
        </w:rPr>
      </w:pPr>
      <w:r w:rsidRPr="00EA0C1E">
        <w:rPr>
          <w:rFonts w:cs="Times New Roman"/>
          <w:szCs w:val="24"/>
        </w:rPr>
        <w:t xml:space="preserve">Silica Fume: Master-Life SF 100 </w:t>
      </w:r>
    </w:p>
    <w:p w14:paraId="47AC5E75" w14:textId="77777777" w:rsidR="0046729F" w:rsidRPr="00EA0C1E" w:rsidRDefault="00C20CFF" w:rsidP="00ED5D69">
      <w:pPr>
        <w:pStyle w:val="ListParagraph"/>
        <w:numPr>
          <w:ilvl w:val="0"/>
          <w:numId w:val="2"/>
        </w:numPr>
        <w:spacing w:line="240" w:lineRule="auto"/>
        <w:rPr>
          <w:rFonts w:cs="Times New Roman"/>
          <w:noProof/>
          <w:szCs w:val="24"/>
        </w:rPr>
      </w:pPr>
      <w:r w:rsidRPr="00EA0C1E">
        <w:rPr>
          <w:rFonts w:cs="Times New Roman"/>
          <w:szCs w:val="24"/>
        </w:rPr>
        <w:t xml:space="preserve">Waterproofing Admixture: </w:t>
      </w:r>
      <w:proofErr w:type="spellStart"/>
      <w:r w:rsidRPr="00EA0C1E">
        <w:rPr>
          <w:rFonts w:cs="Times New Roman"/>
          <w:szCs w:val="24"/>
        </w:rPr>
        <w:t>Krystol</w:t>
      </w:r>
      <w:proofErr w:type="spellEnd"/>
      <w:r w:rsidRPr="00EA0C1E">
        <w:rPr>
          <w:rFonts w:cs="Times New Roman"/>
          <w:szCs w:val="24"/>
        </w:rPr>
        <w:t xml:space="preserve"> internal membrane (KIM)</w:t>
      </w:r>
    </w:p>
    <w:p w14:paraId="3AB0886B" w14:textId="77777777" w:rsidR="00C20CFF" w:rsidRPr="00EA0C1E" w:rsidRDefault="00C20CFF" w:rsidP="00ED5D69">
      <w:pPr>
        <w:pStyle w:val="ListParagraph"/>
        <w:numPr>
          <w:ilvl w:val="0"/>
          <w:numId w:val="2"/>
        </w:numPr>
        <w:spacing w:line="240" w:lineRule="auto"/>
        <w:rPr>
          <w:rFonts w:cs="Times New Roman"/>
          <w:noProof/>
          <w:szCs w:val="24"/>
        </w:rPr>
      </w:pPr>
      <w:r w:rsidRPr="00EA0C1E">
        <w:rPr>
          <w:rFonts w:cs="Times New Roman"/>
          <w:szCs w:val="24"/>
        </w:rPr>
        <w:t>Steel wire mesh</w:t>
      </w:r>
    </w:p>
    <w:p w14:paraId="216E4983" w14:textId="77777777" w:rsidR="00CE4B8C" w:rsidRPr="00EA0C1E" w:rsidRDefault="00C20CFF" w:rsidP="00ED5D69">
      <w:pPr>
        <w:pStyle w:val="ListParagraph"/>
        <w:numPr>
          <w:ilvl w:val="0"/>
          <w:numId w:val="2"/>
        </w:numPr>
        <w:spacing w:line="240" w:lineRule="auto"/>
        <w:rPr>
          <w:rFonts w:cs="Times New Roman"/>
          <w:noProof/>
          <w:szCs w:val="24"/>
        </w:rPr>
      </w:pPr>
      <w:r w:rsidRPr="00EA0C1E">
        <w:rPr>
          <w:rFonts w:cs="Times New Roman"/>
          <w:szCs w:val="24"/>
        </w:rPr>
        <w:t xml:space="preserve">Wire: Commercial </w:t>
      </w:r>
      <m:oMath>
        <m:sSup>
          <m:sSupPr>
            <m:ctrlPr>
              <w:rPr>
                <w:rFonts w:ascii="Cambria Math" w:hAnsi="Cambria Math" w:cs="Times New Roman"/>
                <w:i/>
                <w:szCs w:val="24"/>
              </w:rPr>
            </m:ctrlPr>
          </m:sSupPr>
          <m:e>
            <m:r>
              <w:rPr>
                <w:rFonts w:ascii="Cambria Math" w:hAnsi="Cambria Math" w:cs="Times New Roman"/>
                <w:szCs w:val="24"/>
              </w:rPr>
              <m:t>Electric</m:t>
            </m:r>
          </m:e>
          <m:sup>
            <m:r>
              <w:rPr>
                <w:rFonts w:ascii="Cambria Math" w:hAnsi="Cambria Math" w:cs="Times New Roman"/>
                <w:szCs w:val="24"/>
              </w:rPr>
              <m:t>TM</m:t>
            </m:r>
          </m:sup>
        </m:sSup>
      </m:oMath>
      <w:proofErr w:type="gramStart"/>
      <w:r w:rsidRPr="00EA0C1E">
        <w:rPr>
          <w:rFonts w:cs="Times New Roman"/>
          <w:szCs w:val="24"/>
        </w:rPr>
        <w:t>24 gauge</w:t>
      </w:r>
      <w:proofErr w:type="gramEnd"/>
      <w:r w:rsidRPr="00EA0C1E">
        <w:rPr>
          <w:rFonts w:cs="Times New Roman"/>
          <w:szCs w:val="24"/>
        </w:rPr>
        <w:t xml:space="preserve"> </w:t>
      </w:r>
      <w:r w:rsidRPr="00EA0C1E">
        <w:rPr>
          <w:rFonts w:cs="Times New Roman"/>
          <w:color w:val="000000"/>
          <w:spacing w:val="-8"/>
          <w:szCs w:val="24"/>
        </w:rPr>
        <w:t>stranded </w:t>
      </w:r>
      <w:r w:rsidRPr="00EA0C1E">
        <w:rPr>
          <w:rFonts w:cs="Times New Roman"/>
          <w:szCs w:val="24"/>
        </w:rPr>
        <w:t>speaker wire</w:t>
      </w:r>
    </w:p>
    <w:p w14:paraId="1F06FBDC" w14:textId="02391902" w:rsidR="00022523" w:rsidRDefault="003E33E1" w:rsidP="00ED5D69">
      <w:pPr>
        <w:pStyle w:val="ListParagraph"/>
        <w:numPr>
          <w:ilvl w:val="0"/>
          <w:numId w:val="2"/>
        </w:numPr>
        <w:spacing w:line="240" w:lineRule="auto"/>
        <w:rPr>
          <w:rFonts w:cs="Times New Roman"/>
          <w:noProof/>
          <w:szCs w:val="24"/>
        </w:rPr>
      </w:pPr>
      <w:r w:rsidRPr="00EA0C1E">
        <w:rPr>
          <w:rFonts w:cs="Times New Roman"/>
          <w:szCs w:val="24"/>
        </w:rPr>
        <w:t xml:space="preserve">External waterproofing agents: </w:t>
      </w:r>
      <w:proofErr w:type="spellStart"/>
      <w:r w:rsidRPr="00EA0C1E">
        <w:rPr>
          <w:rFonts w:cs="Times New Roman"/>
          <w:szCs w:val="24"/>
        </w:rPr>
        <w:t>MasterSeal</w:t>
      </w:r>
      <w:proofErr w:type="spellEnd"/>
      <w:r w:rsidRPr="00EA0C1E">
        <w:rPr>
          <w:rFonts w:cs="Times New Roman"/>
          <w:szCs w:val="24"/>
        </w:rPr>
        <w:t xml:space="preserve"> 581 (MS-581), </w:t>
      </w:r>
      <w:proofErr w:type="spellStart"/>
      <w:r w:rsidRPr="00EA0C1E">
        <w:rPr>
          <w:rFonts w:cs="Times New Roman"/>
          <w:szCs w:val="24"/>
        </w:rPr>
        <w:t>MasterSeal</w:t>
      </w:r>
      <w:proofErr w:type="spellEnd"/>
      <w:r w:rsidRPr="00EA0C1E">
        <w:rPr>
          <w:rFonts w:cs="Times New Roman"/>
          <w:szCs w:val="24"/>
        </w:rPr>
        <w:t xml:space="preserve"> 500 (MS-500), Xypex Concentrate and quick setting professional epoxy</w:t>
      </w:r>
      <w:r w:rsidR="00022523" w:rsidRPr="00EA0C1E">
        <w:rPr>
          <w:rFonts w:cs="Times New Roman"/>
          <w:szCs w:val="24"/>
        </w:rPr>
        <w:t>.</w:t>
      </w:r>
    </w:p>
    <w:p w14:paraId="6C02C773" w14:textId="77777777" w:rsidR="00C836E2" w:rsidRPr="00C836E2" w:rsidRDefault="00C836E2" w:rsidP="00C836E2">
      <w:pPr>
        <w:pStyle w:val="ListParagraph"/>
        <w:numPr>
          <w:ilvl w:val="0"/>
          <w:numId w:val="2"/>
        </w:numPr>
        <w:jc w:val="left"/>
        <w:rPr>
          <w:highlight w:val="yellow"/>
        </w:rPr>
      </w:pPr>
      <w:r w:rsidRPr="00C836E2">
        <w:rPr>
          <w:highlight w:val="yellow"/>
        </w:rPr>
        <w:t>MCP3008 ADC chip</w:t>
      </w:r>
    </w:p>
    <w:p w14:paraId="41AA6902" w14:textId="77777777" w:rsidR="00C836E2" w:rsidRPr="00C836E2" w:rsidRDefault="00C836E2" w:rsidP="00C836E2">
      <w:pPr>
        <w:pStyle w:val="ListParagraph"/>
        <w:numPr>
          <w:ilvl w:val="0"/>
          <w:numId w:val="2"/>
        </w:numPr>
        <w:jc w:val="left"/>
        <w:rPr>
          <w:highlight w:val="yellow"/>
        </w:rPr>
      </w:pPr>
      <w:r w:rsidRPr="00C836E2">
        <w:rPr>
          <w:highlight w:val="yellow"/>
        </w:rPr>
        <w:t>10x17 solderable breadboard</w:t>
      </w:r>
    </w:p>
    <w:p w14:paraId="418B50A9" w14:textId="77777777" w:rsidR="00C836E2" w:rsidRPr="00C836E2" w:rsidRDefault="00C836E2" w:rsidP="00C836E2">
      <w:pPr>
        <w:pStyle w:val="ListParagraph"/>
        <w:numPr>
          <w:ilvl w:val="0"/>
          <w:numId w:val="2"/>
        </w:numPr>
        <w:jc w:val="left"/>
        <w:rPr>
          <w:highlight w:val="yellow"/>
        </w:rPr>
      </w:pPr>
      <w:r w:rsidRPr="00C836E2">
        <w:rPr>
          <w:highlight w:val="yellow"/>
        </w:rPr>
        <w:t>Water level detection sensor</w:t>
      </w:r>
    </w:p>
    <w:p w14:paraId="18A2428E" w14:textId="1739856A" w:rsidR="00C836E2" w:rsidRPr="00C836E2" w:rsidRDefault="00C836E2" w:rsidP="00C836E2">
      <w:pPr>
        <w:pStyle w:val="ListParagraph"/>
        <w:numPr>
          <w:ilvl w:val="0"/>
          <w:numId w:val="2"/>
        </w:numPr>
        <w:jc w:val="left"/>
        <w:rPr>
          <w:highlight w:val="yellow"/>
        </w:rPr>
      </w:pPr>
      <w:r w:rsidRPr="00C836E2">
        <w:rPr>
          <w:highlight w:val="yellow"/>
        </w:rPr>
        <w:t>P</w:t>
      </w:r>
      <w:r w:rsidRPr="00C836E2">
        <w:rPr>
          <w:highlight w:val="yellow"/>
        </w:rPr>
        <w:t>ETG</w:t>
      </w:r>
    </w:p>
    <w:p w14:paraId="23E00F4A" w14:textId="77777777" w:rsidR="00C836E2" w:rsidRPr="00C836E2" w:rsidRDefault="00C836E2" w:rsidP="00C836E2">
      <w:pPr>
        <w:pStyle w:val="ListParagraph"/>
        <w:numPr>
          <w:ilvl w:val="0"/>
          <w:numId w:val="2"/>
        </w:numPr>
        <w:jc w:val="left"/>
        <w:rPr>
          <w:highlight w:val="yellow"/>
        </w:rPr>
      </w:pPr>
      <w:proofErr w:type="spellStart"/>
      <w:r w:rsidRPr="00C836E2">
        <w:rPr>
          <w:highlight w:val="yellow"/>
        </w:rPr>
        <w:t>Garolite</w:t>
      </w:r>
      <w:proofErr w:type="spellEnd"/>
    </w:p>
    <w:p w14:paraId="65B74B38" w14:textId="77777777" w:rsidR="00C836E2" w:rsidRPr="00C836E2" w:rsidRDefault="00C836E2" w:rsidP="00C836E2">
      <w:pPr>
        <w:pStyle w:val="ListParagraph"/>
        <w:numPr>
          <w:ilvl w:val="0"/>
          <w:numId w:val="2"/>
        </w:numPr>
        <w:jc w:val="left"/>
        <w:rPr>
          <w:highlight w:val="yellow"/>
        </w:rPr>
      </w:pPr>
      <w:r w:rsidRPr="00C836E2">
        <w:rPr>
          <w:highlight w:val="yellow"/>
        </w:rPr>
        <w:t>Raspberry Pi Zero W</w:t>
      </w:r>
    </w:p>
    <w:p w14:paraId="43CD8C2B" w14:textId="77777777" w:rsidR="00C836E2" w:rsidRPr="00C836E2" w:rsidRDefault="00C836E2" w:rsidP="00C836E2">
      <w:pPr>
        <w:pStyle w:val="ListParagraph"/>
        <w:numPr>
          <w:ilvl w:val="0"/>
          <w:numId w:val="2"/>
        </w:numPr>
        <w:jc w:val="left"/>
        <w:rPr>
          <w:highlight w:val="yellow"/>
        </w:rPr>
      </w:pPr>
      <w:r w:rsidRPr="00C836E2">
        <w:rPr>
          <w:highlight w:val="yellow"/>
        </w:rPr>
        <w:t>Raspberry Pi 3 B+</w:t>
      </w:r>
    </w:p>
    <w:p w14:paraId="3F872BE2" w14:textId="0CD4A953" w:rsidR="00C836E2" w:rsidRPr="00C836E2" w:rsidRDefault="00C836E2" w:rsidP="00C836E2">
      <w:pPr>
        <w:pStyle w:val="ListParagraph"/>
        <w:numPr>
          <w:ilvl w:val="0"/>
          <w:numId w:val="2"/>
        </w:numPr>
        <w:jc w:val="left"/>
        <w:rPr>
          <w:highlight w:val="yellow"/>
        </w:rPr>
      </w:pPr>
      <w:r w:rsidRPr="00C836E2">
        <w:rPr>
          <w:highlight w:val="yellow"/>
        </w:rPr>
        <w:t>16</w:t>
      </w:r>
      <w:r w:rsidR="007323E7">
        <w:rPr>
          <w:highlight w:val="yellow"/>
        </w:rPr>
        <w:t>0</w:t>
      </w:r>
      <w:r w:rsidRPr="00C836E2">
        <w:rPr>
          <w:highlight w:val="yellow"/>
        </w:rPr>
        <w:t>2 LCD display</w:t>
      </w:r>
    </w:p>
    <w:p w14:paraId="3FAB43E9" w14:textId="1631CBA0" w:rsidR="00C836E2" w:rsidRPr="00C836E2" w:rsidRDefault="00C836E2" w:rsidP="00C836E2">
      <w:pPr>
        <w:pStyle w:val="ListParagraph"/>
        <w:numPr>
          <w:ilvl w:val="0"/>
          <w:numId w:val="2"/>
        </w:numPr>
        <w:jc w:val="left"/>
        <w:rPr>
          <w:highlight w:val="yellow"/>
        </w:rPr>
      </w:pPr>
      <w:r w:rsidRPr="00C836E2">
        <w:rPr>
          <w:highlight w:val="yellow"/>
        </w:rPr>
        <w:t>100k</w:t>
      </w:r>
      <w:r w:rsidRPr="00C836E2">
        <w:rPr>
          <w:rFonts w:ascii="GreekC_IV25" w:hAnsi="GreekC_IV25" w:cs="GreekC_IV25"/>
          <w:highlight w:val="yellow"/>
        </w:rPr>
        <w:t>Ω</w:t>
      </w:r>
      <w:r w:rsidRPr="00C836E2">
        <w:rPr>
          <w:highlight w:val="yellow"/>
        </w:rPr>
        <w:t xml:space="preserve"> potentiometer</w:t>
      </w:r>
    </w:p>
    <w:p w14:paraId="28590E13" w14:textId="663B90E0" w:rsidR="00C836E2" w:rsidRPr="00C836E2" w:rsidRDefault="00C836E2" w:rsidP="00C836E2">
      <w:pPr>
        <w:pStyle w:val="ListParagraph"/>
        <w:numPr>
          <w:ilvl w:val="0"/>
          <w:numId w:val="2"/>
        </w:numPr>
        <w:jc w:val="left"/>
        <w:rPr>
          <w:highlight w:val="yellow"/>
        </w:rPr>
      </w:pPr>
      <w:r w:rsidRPr="00C836E2">
        <w:rPr>
          <w:highlight w:val="yellow"/>
        </w:rPr>
        <w:t>1k</w:t>
      </w:r>
      <w:r w:rsidRPr="00C836E2">
        <w:rPr>
          <w:rFonts w:ascii="GreekC_IV25" w:hAnsi="GreekC_IV25" w:cs="GreekC_IV25"/>
          <w:highlight w:val="yellow"/>
        </w:rPr>
        <w:t>Ω</w:t>
      </w:r>
      <w:r w:rsidRPr="00C836E2">
        <w:rPr>
          <w:highlight w:val="yellow"/>
        </w:rPr>
        <w:t xml:space="preserve"> resistors</w:t>
      </w:r>
    </w:p>
    <w:p w14:paraId="63812203" w14:textId="77777777" w:rsidR="00C836E2" w:rsidRPr="00EA0C1E" w:rsidRDefault="00C836E2" w:rsidP="00C836E2">
      <w:pPr>
        <w:pStyle w:val="ListParagraph"/>
        <w:spacing w:line="240" w:lineRule="auto"/>
        <w:rPr>
          <w:rFonts w:cs="Times New Roman"/>
          <w:noProof/>
          <w:szCs w:val="24"/>
        </w:rPr>
      </w:pPr>
    </w:p>
    <w:p w14:paraId="69F8F585" w14:textId="77777777" w:rsidR="00022523" w:rsidRPr="00EA0C1E" w:rsidRDefault="00022523" w:rsidP="00ED5D69">
      <w:pPr>
        <w:spacing w:line="240" w:lineRule="auto"/>
        <w:jc w:val="both"/>
        <w:rPr>
          <w:rFonts w:ascii="Times New Roman" w:hAnsi="Times New Roman" w:cs="Times New Roman"/>
          <w:b/>
          <w:bCs/>
          <w:noProof/>
          <w:sz w:val="24"/>
          <w:szCs w:val="24"/>
        </w:rPr>
      </w:pPr>
      <w:r w:rsidRPr="00EA0C1E">
        <w:rPr>
          <w:rFonts w:ascii="Times New Roman" w:hAnsi="Times New Roman" w:cs="Times New Roman"/>
          <w:b/>
          <w:bCs/>
          <w:noProof/>
          <w:sz w:val="24"/>
          <w:szCs w:val="24"/>
        </w:rPr>
        <w:t>Methods</w:t>
      </w:r>
    </w:p>
    <w:p w14:paraId="0EEFDDEA" w14:textId="77777777" w:rsidR="00A31C24" w:rsidRPr="00EA0C1E" w:rsidRDefault="00022523" w:rsidP="00ED5D69">
      <w:pPr>
        <w:pStyle w:val="ListParagraph"/>
        <w:numPr>
          <w:ilvl w:val="0"/>
          <w:numId w:val="3"/>
        </w:numPr>
        <w:spacing w:line="240" w:lineRule="auto"/>
        <w:rPr>
          <w:rFonts w:cs="Times New Roman"/>
          <w:noProof/>
          <w:szCs w:val="24"/>
        </w:rPr>
      </w:pPr>
      <w:r w:rsidRPr="00EA0C1E">
        <w:rPr>
          <w:rFonts w:cs="Times New Roman"/>
          <w:noProof/>
          <w:szCs w:val="24"/>
        </w:rPr>
        <w:t>Scanning and analysing 4-probe and 2-probe mesh structure with DC circuit using Keithley Source-meter.</w:t>
      </w:r>
    </w:p>
    <w:p w14:paraId="23211162" w14:textId="77777777" w:rsidR="00CE4B8C" w:rsidRPr="00EA0C1E" w:rsidRDefault="00022523" w:rsidP="00ED5D69">
      <w:pPr>
        <w:pStyle w:val="ListParagraph"/>
        <w:numPr>
          <w:ilvl w:val="0"/>
          <w:numId w:val="3"/>
        </w:numPr>
        <w:spacing w:line="240" w:lineRule="auto"/>
        <w:rPr>
          <w:rFonts w:cs="Times New Roman"/>
          <w:noProof/>
          <w:szCs w:val="24"/>
        </w:rPr>
      </w:pPr>
      <w:r w:rsidRPr="00EA0C1E">
        <w:rPr>
          <w:rFonts w:cs="Times New Roman"/>
          <w:noProof/>
          <w:szCs w:val="24"/>
        </w:rPr>
        <w:t>Scanning and analysing 2-probe mesh structure</w:t>
      </w:r>
      <w:r w:rsidR="00A31C24" w:rsidRPr="00EA0C1E">
        <w:rPr>
          <w:rFonts w:cs="Times New Roman"/>
          <w:noProof/>
          <w:szCs w:val="24"/>
        </w:rPr>
        <w:t xml:space="preserve"> and waterproofing</w:t>
      </w:r>
      <w:r w:rsidRPr="00EA0C1E">
        <w:rPr>
          <w:rFonts w:cs="Times New Roman"/>
          <w:noProof/>
          <w:szCs w:val="24"/>
        </w:rPr>
        <w:t xml:space="preserve"> with AC circuit using </w:t>
      </w:r>
      <w:r w:rsidR="00A31C24" w:rsidRPr="00EA0C1E">
        <w:rPr>
          <w:rFonts w:cs="Times New Roman"/>
          <w:szCs w:val="24"/>
        </w:rPr>
        <w:t>Keysight E4980AL Precision LCR Meter and CHI660E Electrochemical Workstation.</w:t>
      </w:r>
    </w:p>
    <w:p w14:paraId="46A498FE" w14:textId="211E6272" w:rsidR="00782D71" w:rsidRDefault="00A31C24" w:rsidP="00ED5D69">
      <w:pPr>
        <w:pStyle w:val="ListParagraph"/>
        <w:numPr>
          <w:ilvl w:val="0"/>
          <w:numId w:val="3"/>
        </w:numPr>
        <w:spacing w:line="240" w:lineRule="auto"/>
        <w:rPr>
          <w:rFonts w:cs="Times New Roman"/>
          <w:noProof/>
          <w:szCs w:val="24"/>
        </w:rPr>
      </w:pPr>
      <w:r w:rsidRPr="00EA0C1E">
        <w:rPr>
          <w:rFonts w:cs="Times New Roman"/>
          <w:szCs w:val="24"/>
        </w:rPr>
        <w:t>Uniaxial compression using INSTRON</w:t>
      </w:r>
      <w:r w:rsidR="00CC34DE" w:rsidRPr="00EA0C1E">
        <w:rPr>
          <w:rFonts w:eastAsia="Times New Roman" w:cs="Times New Roman"/>
          <w:szCs w:val="24"/>
        </w:rPr>
        <w:t xml:space="preserve"> 5960 Series Universal Testing Systems up to 50 </w:t>
      </w:r>
      <w:proofErr w:type="spellStart"/>
      <w:r w:rsidR="00CC34DE" w:rsidRPr="00EA0C1E">
        <w:rPr>
          <w:rFonts w:eastAsia="Times New Roman" w:cs="Times New Roman"/>
          <w:szCs w:val="24"/>
        </w:rPr>
        <w:t>kN</w:t>
      </w:r>
      <w:proofErr w:type="spellEnd"/>
      <w:r w:rsidRPr="00EA0C1E">
        <w:rPr>
          <w:rFonts w:cs="Times New Roman"/>
          <w:szCs w:val="24"/>
        </w:rPr>
        <w:t xml:space="preserve"> to detect maximum response to optimize frequency </w:t>
      </w:r>
      <w:r w:rsidR="00782D71" w:rsidRPr="00EA0C1E">
        <w:rPr>
          <w:rFonts w:cs="Times New Roman"/>
          <w:szCs w:val="24"/>
        </w:rPr>
        <w:t>and CNFs concentrations.</w:t>
      </w:r>
    </w:p>
    <w:p w14:paraId="25B37014" w14:textId="509D3B61" w:rsidR="00C836E2" w:rsidRPr="00C836E2" w:rsidRDefault="00C836E2" w:rsidP="00ED5D69">
      <w:pPr>
        <w:pStyle w:val="ListParagraph"/>
        <w:numPr>
          <w:ilvl w:val="0"/>
          <w:numId w:val="3"/>
        </w:numPr>
        <w:spacing w:line="240" w:lineRule="auto"/>
        <w:rPr>
          <w:rFonts w:cs="Times New Roman"/>
          <w:noProof/>
          <w:szCs w:val="24"/>
          <w:highlight w:val="yellow"/>
        </w:rPr>
      </w:pPr>
      <w:r w:rsidRPr="00C836E2">
        <w:rPr>
          <w:highlight w:val="yellow"/>
        </w:rPr>
        <w:t>Detecting water levels using generic sensor and resistor ladder to increase resolutio</w:t>
      </w:r>
      <w:r w:rsidRPr="00C836E2">
        <w:rPr>
          <w:highlight w:val="yellow"/>
        </w:rPr>
        <w:t>n</w:t>
      </w:r>
    </w:p>
    <w:p w14:paraId="3AFBC5CA" w14:textId="054D5437" w:rsidR="00C836E2" w:rsidRPr="00C836E2" w:rsidRDefault="00C836E2" w:rsidP="00ED5D69">
      <w:pPr>
        <w:pStyle w:val="ListParagraph"/>
        <w:numPr>
          <w:ilvl w:val="0"/>
          <w:numId w:val="3"/>
        </w:numPr>
        <w:spacing w:line="240" w:lineRule="auto"/>
        <w:rPr>
          <w:rFonts w:cs="Times New Roman"/>
          <w:noProof/>
          <w:szCs w:val="24"/>
          <w:highlight w:val="yellow"/>
        </w:rPr>
      </w:pPr>
      <w:r w:rsidRPr="00C836E2">
        <w:rPr>
          <w:highlight w:val="yellow"/>
        </w:rPr>
        <w:t>Reporting sensor data back to a master computer in real time using a wireless access</w:t>
      </w:r>
      <w:r w:rsidRPr="00C836E2">
        <w:rPr>
          <w:highlight w:val="yellow"/>
        </w:rPr>
        <w:t xml:space="preserve"> point</w:t>
      </w:r>
    </w:p>
    <w:p w14:paraId="338E318C" w14:textId="77777777" w:rsidR="00615CB6" w:rsidRPr="00EA0C1E" w:rsidRDefault="00615CB6" w:rsidP="00ED5D69">
      <w:pPr>
        <w:pStyle w:val="ListParagraph"/>
        <w:spacing w:line="240" w:lineRule="auto"/>
        <w:rPr>
          <w:rFonts w:cs="Times New Roman"/>
          <w:noProof/>
          <w:szCs w:val="24"/>
        </w:rPr>
      </w:pPr>
    </w:p>
    <w:p w14:paraId="710FA990" w14:textId="77777777" w:rsidR="00782D71" w:rsidRPr="00EA0C1E" w:rsidRDefault="00782D71" w:rsidP="00ED5D69">
      <w:pPr>
        <w:pStyle w:val="ListParagraph"/>
        <w:numPr>
          <w:ilvl w:val="0"/>
          <w:numId w:val="6"/>
        </w:numPr>
        <w:spacing w:line="240" w:lineRule="auto"/>
        <w:ind w:left="270" w:hanging="270"/>
        <w:rPr>
          <w:rFonts w:cs="Times New Roman"/>
          <w:b/>
          <w:bCs/>
          <w:noProof/>
          <w:szCs w:val="24"/>
        </w:rPr>
      </w:pPr>
      <w:r w:rsidRPr="00EA0C1E">
        <w:rPr>
          <w:rFonts w:cs="Times New Roman"/>
          <w:b/>
          <w:bCs/>
          <w:noProof/>
          <w:szCs w:val="24"/>
        </w:rPr>
        <w:t>Results</w:t>
      </w:r>
    </w:p>
    <w:p w14:paraId="00E8F420" w14:textId="77777777" w:rsidR="00782D71" w:rsidRPr="00EA0C1E" w:rsidRDefault="00782D71" w:rsidP="00ED5D69">
      <w:pPr>
        <w:pStyle w:val="ListParagraph"/>
        <w:numPr>
          <w:ilvl w:val="0"/>
          <w:numId w:val="5"/>
        </w:numPr>
        <w:spacing w:line="240" w:lineRule="auto"/>
        <w:rPr>
          <w:rFonts w:cs="Times New Roman"/>
          <w:noProof/>
          <w:szCs w:val="24"/>
        </w:rPr>
      </w:pPr>
      <w:r w:rsidRPr="00EA0C1E">
        <w:rPr>
          <w:rFonts w:cs="Times New Roman"/>
          <w:noProof/>
          <w:szCs w:val="24"/>
        </w:rPr>
        <w:t>Stable response in 2-probe AC circuit over either of 4-probe or 2-probe DC circuit.</w:t>
      </w:r>
    </w:p>
    <w:p w14:paraId="03EA1804" w14:textId="77777777" w:rsidR="00337A5C" w:rsidRPr="00EA0C1E" w:rsidRDefault="00CC34DE" w:rsidP="00ED5D69">
      <w:pPr>
        <w:pStyle w:val="ListParagraph"/>
        <w:numPr>
          <w:ilvl w:val="0"/>
          <w:numId w:val="5"/>
        </w:numPr>
        <w:spacing w:line="240" w:lineRule="auto"/>
        <w:rPr>
          <w:rFonts w:cs="Times New Roman"/>
          <w:noProof/>
          <w:szCs w:val="24"/>
        </w:rPr>
      </w:pPr>
      <w:r w:rsidRPr="00EA0C1E">
        <w:rPr>
          <w:rFonts w:cs="Times New Roman"/>
          <w:noProof/>
          <w:szCs w:val="24"/>
        </w:rPr>
        <w:t>Frequency optimized in a range of 100Khz to 200Khz for C</w:t>
      </w:r>
      <w:r w:rsidR="00337A5C" w:rsidRPr="00EA0C1E">
        <w:rPr>
          <w:rFonts w:cs="Times New Roman"/>
          <w:noProof/>
          <w:szCs w:val="24"/>
        </w:rPr>
        <w:t>NFA.</w:t>
      </w:r>
    </w:p>
    <w:p w14:paraId="46A80142" w14:textId="77777777" w:rsidR="00964507" w:rsidRPr="00EA0C1E" w:rsidRDefault="00964507" w:rsidP="00ED5D69">
      <w:pPr>
        <w:pStyle w:val="ListParagraph"/>
        <w:numPr>
          <w:ilvl w:val="0"/>
          <w:numId w:val="5"/>
        </w:numPr>
        <w:spacing w:line="240" w:lineRule="auto"/>
        <w:rPr>
          <w:rFonts w:cs="Times New Roman"/>
          <w:noProof/>
          <w:szCs w:val="24"/>
        </w:rPr>
      </w:pPr>
      <w:r w:rsidRPr="00EA0C1E">
        <w:rPr>
          <w:rFonts w:cs="Times New Roman"/>
          <w:noProof/>
          <w:szCs w:val="24"/>
        </w:rPr>
        <w:t>CNFA sample with 0.8% concentration of CNFs by the weight of cement produced higher response at peak load.</w:t>
      </w:r>
    </w:p>
    <w:p w14:paraId="364521F8" w14:textId="3546DC84" w:rsidR="00D925B2" w:rsidRDefault="00D925B2" w:rsidP="00ED5D69">
      <w:pPr>
        <w:pStyle w:val="ListParagraph"/>
        <w:numPr>
          <w:ilvl w:val="0"/>
          <w:numId w:val="5"/>
        </w:numPr>
        <w:spacing w:line="240" w:lineRule="auto"/>
        <w:rPr>
          <w:rFonts w:cs="Times New Roman"/>
          <w:noProof/>
          <w:szCs w:val="24"/>
        </w:rPr>
      </w:pPr>
      <w:r w:rsidRPr="00EA0C1E">
        <w:rPr>
          <w:rFonts w:cs="Times New Roman"/>
          <w:noProof/>
          <w:szCs w:val="24"/>
        </w:rPr>
        <w:t>Kim Krystol is inefficent in waterproof, so are</w:t>
      </w:r>
      <w:r w:rsidRPr="00EA0C1E">
        <w:rPr>
          <w:rFonts w:cs="Times New Roman"/>
          <w:szCs w:val="24"/>
        </w:rPr>
        <w:t xml:space="preserve"> </w:t>
      </w:r>
      <w:proofErr w:type="spellStart"/>
      <w:r w:rsidRPr="00EA0C1E">
        <w:rPr>
          <w:rFonts w:cs="Times New Roman"/>
          <w:szCs w:val="24"/>
        </w:rPr>
        <w:t>MasterSeal</w:t>
      </w:r>
      <w:proofErr w:type="spellEnd"/>
      <w:r w:rsidRPr="00EA0C1E">
        <w:rPr>
          <w:rFonts w:cs="Times New Roman"/>
          <w:szCs w:val="24"/>
        </w:rPr>
        <w:t xml:space="preserve"> 581 (MS-581), </w:t>
      </w:r>
      <w:proofErr w:type="spellStart"/>
      <w:r w:rsidRPr="00EA0C1E">
        <w:rPr>
          <w:rFonts w:cs="Times New Roman"/>
          <w:szCs w:val="24"/>
        </w:rPr>
        <w:t>MasterSeal</w:t>
      </w:r>
      <w:proofErr w:type="spellEnd"/>
      <w:r w:rsidRPr="00EA0C1E">
        <w:rPr>
          <w:rFonts w:cs="Times New Roman"/>
          <w:szCs w:val="24"/>
        </w:rPr>
        <w:t xml:space="preserve"> 500 (MS-500), Xypex Concentrate. However, quick setting epoxy was useful in waterproof CNFA.</w:t>
      </w:r>
    </w:p>
    <w:p w14:paraId="7A8671C4" w14:textId="3F89F142" w:rsidR="00C836E2" w:rsidRPr="00C836E2" w:rsidRDefault="00C836E2" w:rsidP="00ED5D69">
      <w:pPr>
        <w:pStyle w:val="ListParagraph"/>
        <w:numPr>
          <w:ilvl w:val="0"/>
          <w:numId w:val="5"/>
        </w:numPr>
        <w:spacing w:line="240" w:lineRule="auto"/>
        <w:rPr>
          <w:rFonts w:cs="Times New Roman"/>
          <w:noProof/>
          <w:szCs w:val="24"/>
          <w:highlight w:val="yellow"/>
        </w:rPr>
      </w:pPr>
      <w:r w:rsidRPr="00C836E2">
        <w:rPr>
          <w:highlight w:val="yellow"/>
        </w:rPr>
        <w:t>Reliable and repeatable calibration of water level sensors was not</w:t>
      </w:r>
      <w:r w:rsidRPr="00C836E2">
        <w:rPr>
          <w:highlight w:val="yellow"/>
        </w:rPr>
        <w:t xml:space="preserve"> possible</w:t>
      </w:r>
    </w:p>
    <w:p w14:paraId="29F9432D" w14:textId="4702C002" w:rsidR="00C836E2" w:rsidRPr="00C836E2" w:rsidRDefault="00C836E2" w:rsidP="00ED5D69">
      <w:pPr>
        <w:pStyle w:val="ListParagraph"/>
        <w:numPr>
          <w:ilvl w:val="0"/>
          <w:numId w:val="5"/>
        </w:numPr>
        <w:spacing w:line="240" w:lineRule="auto"/>
        <w:rPr>
          <w:rFonts w:cs="Times New Roman"/>
          <w:noProof/>
          <w:szCs w:val="24"/>
          <w:highlight w:val="yellow"/>
        </w:rPr>
      </w:pPr>
      <w:r w:rsidRPr="00C836E2">
        <w:rPr>
          <w:highlight w:val="yellow"/>
        </w:rPr>
        <w:t>Water level sensors were able to give rough estimates of the level of water</w:t>
      </w:r>
      <w:r w:rsidRPr="00C836E2">
        <w:rPr>
          <w:highlight w:val="yellow"/>
        </w:rPr>
        <w:t xml:space="preserve"> present</w:t>
      </w:r>
    </w:p>
    <w:p w14:paraId="4F8CE6DD" w14:textId="313E9042" w:rsidR="00C836E2" w:rsidRPr="00C836E2" w:rsidRDefault="00C836E2" w:rsidP="00ED5D69">
      <w:pPr>
        <w:pStyle w:val="ListParagraph"/>
        <w:numPr>
          <w:ilvl w:val="0"/>
          <w:numId w:val="5"/>
        </w:numPr>
        <w:spacing w:line="240" w:lineRule="auto"/>
        <w:rPr>
          <w:rFonts w:cs="Times New Roman"/>
          <w:noProof/>
          <w:szCs w:val="24"/>
          <w:highlight w:val="yellow"/>
        </w:rPr>
      </w:pPr>
      <w:r w:rsidRPr="00C836E2">
        <w:rPr>
          <w:highlight w:val="yellow"/>
        </w:rPr>
        <w:lastRenderedPageBreak/>
        <w:t>Real time reporting of water level sensor to master computer</w:t>
      </w:r>
      <w:r w:rsidRPr="00C836E2">
        <w:rPr>
          <w:highlight w:val="yellow"/>
        </w:rPr>
        <w:t xml:space="preserve"> worked</w:t>
      </w:r>
    </w:p>
    <w:p w14:paraId="1534EB48" w14:textId="77777777" w:rsidR="00241857" w:rsidRPr="00EA0C1E" w:rsidRDefault="00241857" w:rsidP="00ED5D69">
      <w:pPr>
        <w:spacing w:line="240" w:lineRule="auto"/>
        <w:jc w:val="both"/>
        <w:rPr>
          <w:rFonts w:ascii="Times New Roman" w:hAnsi="Times New Roman" w:cs="Times New Roman"/>
          <w:b/>
          <w:bCs/>
          <w:noProof/>
          <w:sz w:val="24"/>
          <w:szCs w:val="24"/>
        </w:rPr>
      </w:pPr>
    </w:p>
    <w:p w14:paraId="2A32E7DF" w14:textId="77777777" w:rsidR="00625B0F" w:rsidRPr="00EA0C1E" w:rsidRDefault="00625B0F" w:rsidP="00ED5D69">
      <w:pPr>
        <w:pStyle w:val="ListParagraph"/>
        <w:numPr>
          <w:ilvl w:val="0"/>
          <w:numId w:val="6"/>
        </w:numPr>
        <w:spacing w:line="240" w:lineRule="auto"/>
        <w:ind w:left="270" w:hanging="270"/>
        <w:rPr>
          <w:rFonts w:cs="Times New Roman"/>
          <w:b/>
          <w:bCs/>
          <w:noProof/>
          <w:szCs w:val="24"/>
        </w:rPr>
      </w:pPr>
      <w:r w:rsidRPr="00EA0C1E">
        <w:rPr>
          <w:rFonts w:cs="Times New Roman"/>
          <w:b/>
          <w:bCs/>
          <w:noProof/>
          <w:szCs w:val="24"/>
        </w:rPr>
        <w:t>Summary and Conclusions</w:t>
      </w:r>
    </w:p>
    <w:p w14:paraId="7DF6311F" w14:textId="77777777" w:rsidR="00625B0F" w:rsidRPr="00EA0C1E" w:rsidRDefault="00AB2317" w:rsidP="00ED5D69">
      <w:pPr>
        <w:spacing w:line="240" w:lineRule="auto"/>
        <w:jc w:val="both"/>
        <w:rPr>
          <w:rFonts w:ascii="Times New Roman" w:hAnsi="Times New Roman" w:cs="Times New Roman"/>
          <w:sz w:val="24"/>
          <w:szCs w:val="24"/>
        </w:rPr>
      </w:pPr>
      <w:r w:rsidRPr="00EA0C1E">
        <w:rPr>
          <w:rFonts w:ascii="Times New Roman" w:hAnsi="Times New Roman" w:cs="Times New Roman"/>
          <w:sz w:val="24"/>
          <w:szCs w:val="24"/>
        </w:rPr>
        <w:t xml:space="preserve">A carbon nanofiber aggregate (CNFA) with two and four </w:t>
      </w:r>
      <w:r w:rsidRPr="00EA0C1E">
        <w:rPr>
          <w:rFonts w:ascii="Times New Roman" w:hAnsi="Times New Roman" w:cs="Times New Roman"/>
          <w:noProof/>
          <w:sz w:val="24"/>
          <w:szCs w:val="24"/>
        </w:rPr>
        <w:t>meshes</w:t>
      </w:r>
      <w:r w:rsidRPr="00EA0C1E">
        <w:rPr>
          <w:rFonts w:ascii="Times New Roman" w:hAnsi="Times New Roman" w:cs="Times New Roman"/>
          <w:sz w:val="24"/>
          <w:szCs w:val="24"/>
        </w:rPr>
        <w:t xml:space="preserve"> </w:t>
      </w:r>
      <w:r w:rsidRPr="00EA0C1E">
        <w:rPr>
          <w:rFonts w:ascii="Times New Roman" w:hAnsi="Times New Roman" w:cs="Times New Roman"/>
          <w:noProof/>
          <w:sz w:val="24"/>
          <w:szCs w:val="24"/>
        </w:rPr>
        <w:t>was developed</w:t>
      </w:r>
      <w:r w:rsidRPr="00EA0C1E">
        <w:rPr>
          <w:rFonts w:ascii="Times New Roman" w:hAnsi="Times New Roman" w:cs="Times New Roman"/>
          <w:sz w:val="24"/>
          <w:szCs w:val="24"/>
        </w:rPr>
        <w:t xml:space="preserve">. </w:t>
      </w:r>
      <w:r w:rsidR="00625B0F" w:rsidRPr="00EA0C1E">
        <w:rPr>
          <w:rFonts w:ascii="Times New Roman" w:hAnsi="Times New Roman" w:cs="Times New Roman"/>
          <w:sz w:val="24"/>
          <w:szCs w:val="24"/>
        </w:rPr>
        <w:t>The development of CNFAs with CNFAs’ response in DC and AC circuits were investigated. The study was further extended with the optimization of AC frequency and carbon nanofiber (CNF) content of CNFAs for practical implementation. The optimized CNFAs were then tested to develop waterproof CNFAs with the external coating for real-time water level monitoring.</w:t>
      </w:r>
    </w:p>
    <w:p w14:paraId="68C76DAB" w14:textId="77777777" w:rsidR="00AB2317" w:rsidRDefault="00AB2317" w:rsidP="00ED5D69">
      <w:pPr>
        <w:spacing w:line="240" w:lineRule="auto"/>
        <w:jc w:val="both"/>
        <w:rPr>
          <w:rFonts w:ascii="Times New Roman" w:hAnsi="Times New Roman" w:cs="Times New Roman"/>
          <w:sz w:val="24"/>
          <w:szCs w:val="24"/>
        </w:rPr>
      </w:pPr>
      <w:r w:rsidRPr="00EA0C1E">
        <w:rPr>
          <w:rFonts w:ascii="Times New Roman" w:hAnsi="Times New Roman" w:cs="Times New Roman"/>
          <w:sz w:val="24"/>
          <w:szCs w:val="24"/>
        </w:rPr>
        <w:t xml:space="preserve">CNFA with 2-probe in AC circuit has more stable response in the frequency range of 100Khz to 200Khz in </w:t>
      </w:r>
      <w:r w:rsidR="00A87AC1" w:rsidRPr="00EA0C1E">
        <w:rPr>
          <w:rFonts w:ascii="Times New Roman" w:hAnsi="Times New Roman" w:cs="Times New Roman"/>
          <w:sz w:val="24"/>
          <w:szCs w:val="24"/>
        </w:rPr>
        <w:t xml:space="preserve">the </w:t>
      </w:r>
      <w:r w:rsidRPr="00EA0C1E">
        <w:rPr>
          <w:rFonts w:ascii="Times New Roman" w:hAnsi="Times New Roman" w:cs="Times New Roman"/>
          <w:sz w:val="24"/>
          <w:szCs w:val="24"/>
        </w:rPr>
        <w:t>both case</w:t>
      </w:r>
      <w:r w:rsidR="00A87AC1" w:rsidRPr="00EA0C1E">
        <w:rPr>
          <w:rFonts w:ascii="Times New Roman" w:hAnsi="Times New Roman" w:cs="Times New Roman"/>
          <w:sz w:val="24"/>
          <w:szCs w:val="24"/>
        </w:rPr>
        <w:t xml:space="preserve"> of</w:t>
      </w:r>
      <w:r w:rsidRPr="00EA0C1E">
        <w:rPr>
          <w:rFonts w:ascii="Times New Roman" w:hAnsi="Times New Roman" w:cs="Times New Roman"/>
          <w:sz w:val="24"/>
          <w:szCs w:val="24"/>
        </w:rPr>
        <w:t xml:space="preserve"> loading the sample with stress and without any stress. CNFA with 0.8% CNFs concentration produced maximum response among tested samples with different concentrations at its peak load. Th</w:t>
      </w:r>
      <w:r w:rsidR="00A87AC1" w:rsidRPr="00EA0C1E">
        <w:rPr>
          <w:rFonts w:ascii="Times New Roman" w:hAnsi="Times New Roman" w:cs="Times New Roman"/>
          <w:sz w:val="24"/>
          <w:szCs w:val="24"/>
        </w:rPr>
        <w:t>e electrical impedance v</w:t>
      </w:r>
      <w:r w:rsidRPr="00EA0C1E">
        <w:rPr>
          <w:rFonts w:ascii="Times New Roman" w:hAnsi="Times New Roman" w:cs="Times New Roman"/>
          <w:sz w:val="24"/>
          <w:szCs w:val="24"/>
        </w:rPr>
        <w:t>ariation (EZV) ranged from 24% to 30% in a frequency band between 500H</w:t>
      </w:r>
      <w:r w:rsidR="00827F5E" w:rsidRPr="00EA0C1E">
        <w:rPr>
          <w:rFonts w:ascii="Times New Roman" w:hAnsi="Times New Roman" w:cs="Times New Roman"/>
          <w:sz w:val="24"/>
          <w:szCs w:val="24"/>
        </w:rPr>
        <w:t xml:space="preserve">z and 300Khz. </w:t>
      </w:r>
      <w:r w:rsidRPr="00EA0C1E">
        <w:rPr>
          <w:rFonts w:ascii="Times New Roman" w:hAnsi="Times New Roman" w:cs="Times New Roman"/>
          <w:sz w:val="24"/>
          <w:szCs w:val="24"/>
        </w:rPr>
        <w:t>The scanning of</w:t>
      </w:r>
      <w:r w:rsidR="00827F5E" w:rsidRPr="00EA0C1E">
        <w:rPr>
          <w:rFonts w:ascii="Times New Roman" w:hAnsi="Times New Roman" w:cs="Times New Roman"/>
          <w:sz w:val="24"/>
          <w:szCs w:val="24"/>
        </w:rPr>
        <w:t xml:space="preserve"> optimized,</w:t>
      </w:r>
      <w:r w:rsidRPr="00EA0C1E">
        <w:rPr>
          <w:rFonts w:ascii="Times New Roman" w:hAnsi="Times New Roman" w:cs="Times New Roman"/>
          <w:sz w:val="24"/>
          <w:szCs w:val="24"/>
        </w:rPr>
        <w:t xml:space="preserve"> externally epoxy coated</w:t>
      </w:r>
      <w:r w:rsidR="00827F5E" w:rsidRPr="00EA0C1E">
        <w:rPr>
          <w:rFonts w:ascii="Times New Roman" w:hAnsi="Times New Roman" w:cs="Times New Roman"/>
          <w:sz w:val="24"/>
          <w:szCs w:val="24"/>
        </w:rPr>
        <w:t>,</w:t>
      </w:r>
      <w:r w:rsidRPr="00EA0C1E">
        <w:rPr>
          <w:rFonts w:ascii="Times New Roman" w:hAnsi="Times New Roman" w:cs="Times New Roman"/>
          <w:sz w:val="24"/>
          <w:szCs w:val="24"/>
        </w:rPr>
        <w:t xml:space="preserve"> CNFA sample showed only 12% drop in response, whereas, other agents used for externally coating were inefficient as the </w:t>
      </w:r>
      <w:proofErr w:type="gramStart"/>
      <w:r w:rsidRPr="00EA0C1E">
        <w:rPr>
          <w:rFonts w:ascii="Times New Roman" w:hAnsi="Times New Roman" w:cs="Times New Roman"/>
          <w:sz w:val="24"/>
          <w:szCs w:val="24"/>
        </w:rPr>
        <w:t>drop in</w:t>
      </w:r>
      <w:proofErr w:type="gramEnd"/>
      <w:r w:rsidRPr="00EA0C1E">
        <w:rPr>
          <w:rFonts w:ascii="Times New Roman" w:hAnsi="Times New Roman" w:cs="Times New Roman"/>
          <w:sz w:val="24"/>
          <w:szCs w:val="24"/>
        </w:rPr>
        <w:t xml:space="preserve"> response was around 90%.</w:t>
      </w:r>
    </w:p>
    <w:p w14:paraId="45C71941" w14:textId="77777777" w:rsidR="00EF7E21" w:rsidRPr="00EA0C1E" w:rsidRDefault="00EF7E21" w:rsidP="00ED5D69">
      <w:pPr>
        <w:spacing w:line="240" w:lineRule="auto"/>
        <w:jc w:val="both"/>
        <w:rPr>
          <w:rFonts w:ascii="Times New Roman" w:hAnsi="Times New Roman" w:cs="Times New Roman"/>
          <w:sz w:val="24"/>
          <w:szCs w:val="24"/>
        </w:rPr>
      </w:pPr>
    </w:p>
    <w:p w14:paraId="0220AE2E" w14:textId="77777777" w:rsidR="00D33D6A" w:rsidRPr="00EA0C1E" w:rsidRDefault="00D33D6A" w:rsidP="00ED5D69">
      <w:pPr>
        <w:pStyle w:val="ListParagraph"/>
        <w:numPr>
          <w:ilvl w:val="0"/>
          <w:numId w:val="6"/>
        </w:numPr>
        <w:spacing w:line="240" w:lineRule="auto"/>
        <w:ind w:left="270" w:hanging="270"/>
        <w:rPr>
          <w:rFonts w:cs="Times New Roman"/>
          <w:b/>
          <w:bCs/>
          <w:szCs w:val="24"/>
        </w:rPr>
      </w:pPr>
      <w:r w:rsidRPr="00EA0C1E">
        <w:rPr>
          <w:rFonts w:cs="Times New Roman"/>
          <w:b/>
          <w:bCs/>
          <w:szCs w:val="24"/>
        </w:rPr>
        <w:t>List of publications, posters and presentations</w:t>
      </w:r>
    </w:p>
    <w:p w14:paraId="3AC6CCD7" w14:textId="77777777" w:rsidR="00D33D6A" w:rsidRPr="00EF7E21" w:rsidRDefault="00063F60" w:rsidP="00ED5D69">
      <w:pPr>
        <w:pStyle w:val="ListParagraph"/>
        <w:numPr>
          <w:ilvl w:val="0"/>
          <w:numId w:val="7"/>
        </w:numPr>
        <w:spacing w:line="240" w:lineRule="auto"/>
        <w:rPr>
          <w:rFonts w:cs="Times New Roman"/>
          <w:b/>
          <w:bCs/>
          <w:szCs w:val="24"/>
        </w:rPr>
      </w:pPr>
      <w:r w:rsidRPr="00EA0C1E">
        <w:rPr>
          <w:rFonts w:cs="Times New Roman"/>
          <w:szCs w:val="24"/>
        </w:rPr>
        <w:t>Carbon Nanofiber Aggregate Sensors for Sustaining Resilience of Civil Infrastructures to Multi-Hazards</w:t>
      </w:r>
    </w:p>
    <w:p w14:paraId="77AD1B70" w14:textId="77777777" w:rsidR="00EF7E21" w:rsidRPr="00EA0C1E" w:rsidRDefault="00EF7E21" w:rsidP="00EF7E21">
      <w:pPr>
        <w:pStyle w:val="ListParagraph"/>
        <w:spacing w:line="240" w:lineRule="auto"/>
        <w:rPr>
          <w:rFonts w:cs="Times New Roman"/>
          <w:b/>
          <w:bCs/>
          <w:szCs w:val="24"/>
        </w:rPr>
      </w:pPr>
    </w:p>
    <w:p w14:paraId="47028588" w14:textId="77777777" w:rsidR="00063F60" w:rsidRPr="00EA0C1E" w:rsidRDefault="00063F60" w:rsidP="00ED5D69">
      <w:pPr>
        <w:spacing w:line="240" w:lineRule="auto"/>
        <w:rPr>
          <w:rFonts w:ascii="Times New Roman" w:hAnsi="Times New Roman" w:cs="Times New Roman"/>
          <w:b/>
          <w:bCs/>
          <w:sz w:val="24"/>
          <w:szCs w:val="24"/>
        </w:rPr>
      </w:pPr>
      <w:r w:rsidRPr="00EA0C1E">
        <w:rPr>
          <w:rFonts w:ascii="Times New Roman" w:hAnsi="Times New Roman" w:cs="Times New Roman"/>
          <w:b/>
          <w:bCs/>
          <w:sz w:val="24"/>
          <w:szCs w:val="24"/>
        </w:rPr>
        <w:t>7. List of students, postdocs and other research personnel involved in project</w:t>
      </w:r>
    </w:p>
    <w:p w14:paraId="46C99756" w14:textId="77777777" w:rsidR="00063F60" w:rsidRPr="00EA0C1E" w:rsidRDefault="00063F60" w:rsidP="00ED5D69">
      <w:pPr>
        <w:pStyle w:val="ListParagraph"/>
        <w:numPr>
          <w:ilvl w:val="0"/>
          <w:numId w:val="7"/>
        </w:numPr>
        <w:spacing w:line="240" w:lineRule="auto"/>
        <w:rPr>
          <w:rFonts w:cs="Times New Roman"/>
          <w:b/>
          <w:bCs/>
          <w:szCs w:val="24"/>
        </w:rPr>
      </w:pPr>
      <w:proofErr w:type="spellStart"/>
      <w:r w:rsidRPr="00EA0C1E">
        <w:rPr>
          <w:rFonts w:cs="Times New Roman"/>
          <w:color w:val="222222"/>
          <w:szCs w:val="24"/>
          <w:shd w:val="clear" w:color="auto" w:fill="FFFFFF"/>
        </w:rPr>
        <w:t>Avinash</w:t>
      </w:r>
      <w:proofErr w:type="spellEnd"/>
      <w:r w:rsidRPr="00EA0C1E">
        <w:rPr>
          <w:rFonts w:cs="Times New Roman"/>
          <w:color w:val="222222"/>
          <w:szCs w:val="24"/>
          <w:shd w:val="clear" w:color="auto" w:fill="FFFFFF"/>
        </w:rPr>
        <w:t xml:space="preserve"> Gautam (Student)</w:t>
      </w:r>
    </w:p>
    <w:p w14:paraId="3EBF8B6B" w14:textId="77777777" w:rsidR="00063F60" w:rsidRPr="00EA0C1E" w:rsidRDefault="00063F60" w:rsidP="00ED5D69">
      <w:pPr>
        <w:pStyle w:val="ListParagraph"/>
        <w:numPr>
          <w:ilvl w:val="0"/>
          <w:numId w:val="7"/>
        </w:numPr>
        <w:spacing w:line="240" w:lineRule="auto"/>
        <w:rPr>
          <w:rFonts w:cs="Times New Roman"/>
          <w:b/>
          <w:bCs/>
          <w:szCs w:val="24"/>
        </w:rPr>
      </w:pPr>
      <w:r w:rsidRPr="00EA0C1E">
        <w:rPr>
          <w:rFonts w:cs="Times New Roman"/>
          <w:color w:val="222222"/>
          <w:szCs w:val="24"/>
          <w:shd w:val="clear" w:color="auto" w:fill="FFFFFF"/>
        </w:rPr>
        <w:t>Bhagirath Joshi (Student)</w:t>
      </w:r>
    </w:p>
    <w:p w14:paraId="55546528" w14:textId="77777777" w:rsidR="00063F60" w:rsidRPr="00EA0C1E" w:rsidRDefault="00063F60" w:rsidP="00ED5D69">
      <w:pPr>
        <w:pStyle w:val="ListParagraph"/>
        <w:numPr>
          <w:ilvl w:val="0"/>
          <w:numId w:val="7"/>
        </w:numPr>
        <w:spacing w:line="240" w:lineRule="auto"/>
        <w:rPr>
          <w:rFonts w:cs="Times New Roman"/>
          <w:b/>
          <w:bCs/>
          <w:szCs w:val="24"/>
        </w:rPr>
      </w:pPr>
      <w:proofErr w:type="spellStart"/>
      <w:r w:rsidRPr="00EA0C1E">
        <w:rPr>
          <w:rFonts w:cs="Times New Roman"/>
          <w:color w:val="222222"/>
          <w:szCs w:val="24"/>
          <w:shd w:val="clear" w:color="auto" w:fill="FFFFFF"/>
        </w:rPr>
        <w:t>Jinghong</w:t>
      </w:r>
      <w:proofErr w:type="spellEnd"/>
      <w:r w:rsidRPr="00EA0C1E">
        <w:rPr>
          <w:rFonts w:cs="Times New Roman"/>
          <w:color w:val="222222"/>
          <w:szCs w:val="24"/>
          <w:shd w:val="clear" w:color="auto" w:fill="FFFFFF"/>
        </w:rPr>
        <w:t xml:space="preserve"> Chen (Advisor, University of Houston)</w:t>
      </w:r>
    </w:p>
    <w:p w14:paraId="21B98ED8" w14:textId="77777777" w:rsidR="00063F60" w:rsidRPr="00EA0C1E" w:rsidRDefault="00063F60" w:rsidP="00ED5D69">
      <w:pPr>
        <w:pStyle w:val="ListParagraph"/>
        <w:numPr>
          <w:ilvl w:val="0"/>
          <w:numId w:val="7"/>
        </w:numPr>
        <w:spacing w:line="240" w:lineRule="auto"/>
        <w:rPr>
          <w:rFonts w:cs="Times New Roman"/>
          <w:b/>
          <w:bCs/>
          <w:szCs w:val="24"/>
        </w:rPr>
      </w:pPr>
      <w:proofErr w:type="spellStart"/>
      <w:r w:rsidRPr="00EA0C1E">
        <w:rPr>
          <w:rFonts w:cs="Times New Roman"/>
          <w:color w:val="222222"/>
          <w:szCs w:val="24"/>
          <w:shd w:val="clear" w:color="auto" w:fill="FFFFFF"/>
        </w:rPr>
        <w:t>Yuhua</w:t>
      </w:r>
      <w:proofErr w:type="spellEnd"/>
      <w:r w:rsidRPr="00EA0C1E">
        <w:rPr>
          <w:rFonts w:cs="Times New Roman"/>
          <w:color w:val="222222"/>
          <w:szCs w:val="24"/>
          <w:shd w:val="clear" w:color="auto" w:fill="FFFFFF"/>
        </w:rPr>
        <w:t xml:space="preserve"> Chen (Advisor, University of Houston)</w:t>
      </w:r>
    </w:p>
    <w:p w14:paraId="66A9A9BE" w14:textId="77777777" w:rsidR="00063F60" w:rsidRPr="00EA0C1E" w:rsidRDefault="00063F60" w:rsidP="00ED5D69">
      <w:pPr>
        <w:pStyle w:val="ListParagraph"/>
        <w:numPr>
          <w:ilvl w:val="0"/>
          <w:numId w:val="7"/>
        </w:numPr>
        <w:spacing w:line="240" w:lineRule="auto"/>
        <w:rPr>
          <w:rFonts w:cs="Times New Roman"/>
          <w:b/>
          <w:bCs/>
          <w:szCs w:val="24"/>
        </w:rPr>
      </w:pPr>
      <w:r w:rsidRPr="00EA0C1E">
        <w:rPr>
          <w:rFonts w:cs="Times New Roman"/>
          <w:color w:val="222222"/>
          <w:szCs w:val="24"/>
          <w:shd w:val="clear" w:color="auto" w:fill="FFFFFF"/>
        </w:rPr>
        <w:t>Y.L. </w:t>
      </w:r>
      <w:r w:rsidRPr="00EA0C1E">
        <w:rPr>
          <w:rStyle w:val="il"/>
          <w:rFonts w:cs="Times New Roman"/>
          <w:color w:val="222222"/>
          <w:szCs w:val="24"/>
          <w:shd w:val="clear" w:color="auto" w:fill="FFFFFF"/>
        </w:rPr>
        <w:t>Mo</w:t>
      </w:r>
      <w:r w:rsidRPr="00EA0C1E">
        <w:rPr>
          <w:rFonts w:cs="Times New Roman"/>
          <w:color w:val="222222"/>
          <w:szCs w:val="24"/>
          <w:shd w:val="clear" w:color="auto" w:fill="FFFFFF"/>
        </w:rPr>
        <w:t> (Advisor, University of Houston)</w:t>
      </w:r>
    </w:p>
    <w:p w14:paraId="15E1BD7C" w14:textId="77777777" w:rsidR="00D33D6A" w:rsidRDefault="00063F60" w:rsidP="00ED5D69">
      <w:pPr>
        <w:pStyle w:val="ListParagraph"/>
        <w:numPr>
          <w:ilvl w:val="0"/>
          <w:numId w:val="7"/>
        </w:numPr>
        <w:spacing w:line="240" w:lineRule="auto"/>
        <w:rPr>
          <w:rFonts w:cs="Times New Roman"/>
          <w:b/>
          <w:bCs/>
          <w:szCs w:val="24"/>
        </w:rPr>
      </w:pPr>
      <w:r w:rsidRPr="00EA0C1E">
        <w:rPr>
          <w:rFonts w:cs="Times New Roman"/>
          <w:color w:val="222222"/>
          <w:szCs w:val="24"/>
          <w:shd w:val="clear" w:color="auto" w:fill="FFFFFF"/>
        </w:rPr>
        <w:t>Theodore G. Cleveland (</w:t>
      </w:r>
      <w:r w:rsidR="00D742FF" w:rsidRPr="00EA0C1E">
        <w:rPr>
          <w:rFonts w:cs="Times New Roman"/>
          <w:color w:val="222222"/>
          <w:szCs w:val="24"/>
          <w:shd w:val="clear" w:color="auto" w:fill="FFFFFF"/>
        </w:rPr>
        <w:t xml:space="preserve">Advisor, </w:t>
      </w:r>
      <w:r w:rsidRPr="00EA0C1E">
        <w:rPr>
          <w:rFonts w:cs="Times New Roman"/>
          <w:color w:val="222222"/>
          <w:szCs w:val="24"/>
          <w:shd w:val="clear" w:color="auto" w:fill="FFFFFF"/>
        </w:rPr>
        <w:t>Texas Tech University)</w:t>
      </w:r>
    </w:p>
    <w:p w14:paraId="102F0143" w14:textId="77777777" w:rsidR="00CD1DFB" w:rsidRDefault="00CD1DFB" w:rsidP="00CD1DFB">
      <w:pPr>
        <w:spacing w:line="240" w:lineRule="auto"/>
        <w:rPr>
          <w:rFonts w:cs="Times New Roman"/>
          <w:b/>
          <w:bCs/>
          <w:szCs w:val="24"/>
        </w:rPr>
      </w:pPr>
    </w:p>
    <w:p w14:paraId="76501831" w14:textId="77777777" w:rsidR="00CD1DFB" w:rsidRDefault="00CD1DFB" w:rsidP="00CD1DFB">
      <w:pPr>
        <w:spacing w:line="240" w:lineRule="auto"/>
        <w:rPr>
          <w:rFonts w:cs="Times New Roman"/>
          <w:b/>
          <w:bCs/>
          <w:szCs w:val="24"/>
        </w:rPr>
      </w:pPr>
      <w:r>
        <w:rPr>
          <w:rFonts w:cs="Times New Roman"/>
          <w:b/>
          <w:bCs/>
          <w:szCs w:val="24"/>
        </w:rPr>
        <w:t>8. Proposals submitted</w:t>
      </w:r>
    </w:p>
    <w:p w14:paraId="79BCFA1F" w14:textId="77777777" w:rsidR="00CD1DFB" w:rsidRDefault="00CD1DFB" w:rsidP="00CD1DFB">
      <w:pPr>
        <w:spacing w:line="240" w:lineRule="auto"/>
        <w:rPr>
          <w:rFonts w:cs="Times New Roman"/>
          <w:b/>
          <w:bCs/>
          <w:szCs w:val="24"/>
        </w:rPr>
      </w:pPr>
    </w:p>
    <w:p w14:paraId="61D46DDF" w14:textId="77777777" w:rsidR="00CD1DFB" w:rsidRDefault="00CD1DFB" w:rsidP="00CD1DFB">
      <w:pPr>
        <w:spacing w:line="240" w:lineRule="auto"/>
        <w:rPr>
          <w:rFonts w:cs="Times New Roman"/>
          <w:b/>
          <w:bCs/>
          <w:szCs w:val="24"/>
        </w:rPr>
      </w:pPr>
      <w:r>
        <w:rPr>
          <w:rFonts w:cs="Times New Roman"/>
          <w:b/>
          <w:bCs/>
          <w:szCs w:val="24"/>
        </w:rPr>
        <w:t>9. Proposals awarded</w:t>
      </w:r>
    </w:p>
    <w:p w14:paraId="2D87F288" w14:textId="77777777" w:rsidR="00CD1DFB" w:rsidRDefault="00CD1DFB" w:rsidP="00CD1DFB">
      <w:pPr>
        <w:spacing w:line="240" w:lineRule="auto"/>
        <w:rPr>
          <w:rFonts w:cs="Times New Roman"/>
          <w:b/>
          <w:bCs/>
          <w:szCs w:val="24"/>
        </w:rPr>
      </w:pPr>
    </w:p>
    <w:p w14:paraId="5370222C" w14:textId="77777777" w:rsidR="00CD1DFB" w:rsidRDefault="00CD1DFB" w:rsidP="00CD1DFB">
      <w:pPr>
        <w:spacing w:line="240" w:lineRule="auto"/>
        <w:rPr>
          <w:rFonts w:cs="Times New Roman"/>
          <w:b/>
          <w:bCs/>
          <w:szCs w:val="24"/>
        </w:rPr>
      </w:pPr>
      <w:r>
        <w:rPr>
          <w:rFonts w:cs="Times New Roman"/>
          <w:b/>
          <w:bCs/>
          <w:szCs w:val="24"/>
        </w:rPr>
        <w:t>10. References cited</w:t>
      </w:r>
    </w:p>
    <w:p w14:paraId="0FDBD8DD" w14:textId="77777777" w:rsidR="00CD1DFB" w:rsidRDefault="00CD1DFB" w:rsidP="00CD1DFB">
      <w:pPr>
        <w:spacing w:line="240" w:lineRule="auto"/>
        <w:jc w:val="both"/>
        <w:rPr>
          <w:rFonts w:cs="Times New Roman"/>
          <w:szCs w:val="24"/>
        </w:rPr>
      </w:pPr>
      <w:r w:rsidRPr="00825765">
        <w:rPr>
          <w:rFonts w:cs="Times New Roman"/>
          <w:szCs w:val="24"/>
        </w:rPr>
        <w:t>ACI Committee 318. (2011). Building Code Requirements for Structural Concrete. American Concrete Institute, Farmington Hills, Michigan.</w:t>
      </w:r>
    </w:p>
    <w:p w14:paraId="001B58D3"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Avinash</w:t>
      </w:r>
      <w:proofErr w:type="spellEnd"/>
      <w:r w:rsidRPr="00825765">
        <w:rPr>
          <w:rFonts w:cs="Times New Roman"/>
          <w:szCs w:val="24"/>
        </w:rPr>
        <w:t xml:space="preserve"> G, Mo YL, </w:t>
      </w:r>
      <w:proofErr w:type="spellStart"/>
      <w:r w:rsidRPr="00825765">
        <w:rPr>
          <w:rFonts w:cs="Times New Roman"/>
          <w:szCs w:val="24"/>
        </w:rPr>
        <w:t>Yuhua</w:t>
      </w:r>
      <w:proofErr w:type="spellEnd"/>
      <w:r w:rsidRPr="00825765">
        <w:rPr>
          <w:rFonts w:cs="Times New Roman"/>
          <w:szCs w:val="24"/>
        </w:rPr>
        <w:t xml:space="preserve"> C, </w:t>
      </w:r>
      <w:proofErr w:type="spellStart"/>
      <w:r w:rsidRPr="00825765">
        <w:rPr>
          <w:rFonts w:cs="Times New Roman"/>
          <w:szCs w:val="24"/>
        </w:rPr>
        <w:t>Jinghong</w:t>
      </w:r>
      <w:proofErr w:type="spellEnd"/>
      <w:r w:rsidRPr="00825765">
        <w:rPr>
          <w:rFonts w:cs="Times New Roman"/>
          <w:szCs w:val="24"/>
        </w:rPr>
        <w:t xml:space="preserve"> C, Bhagirath J (2019). “Carbon Nanofiber Aggregate Sensors for Sustaining Resilience of Civil Infrastructures to Multi-Hazards”. Adv Civil </w:t>
      </w:r>
      <w:proofErr w:type="spellStart"/>
      <w:r w:rsidRPr="00825765">
        <w:rPr>
          <w:rFonts w:cs="Times New Roman"/>
          <w:szCs w:val="24"/>
        </w:rPr>
        <w:t>Eng</w:t>
      </w:r>
      <w:proofErr w:type="spellEnd"/>
      <w:r w:rsidRPr="00825765">
        <w:rPr>
          <w:rFonts w:cs="Times New Roman"/>
          <w:szCs w:val="24"/>
        </w:rPr>
        <w:t xml:space="preserve"> Tech .3(1).</w:t>
      </w:r>
    </w:p>
    <w:p w14:paraId="342B5585" w14:textId="77777777" w:rsidR="00CD1DFB" w:rsidRPr="00825765" w:rsidRDefault="00CD1DFB" w:rsidP="00CD1DFB">
      <w:pPr>
        <w:spacing w:line="240" w:lineRule="auto"/>
        <w:jc w:val="both"/>
        <w:rPr>
          <w:rFonts w:cs="Times New Roman"/>
          <w:szCs w:val="24"/>
        </w:rPr>
      </w:pPr>
      <w:r w:rsidRPr="00825765">
        <w:rPr>
          <w:rFonts w:cs="Times New Roman"/>
          <w:szCs w:val="24"/>
        </w:rPr>
        <w:lastRenderedPageBreak/>
        <w:t xml:space="preserve">Baughman, R. H., Cui, C. X., </w:t>
      </w:r>
      <w:proofErr w:type="spellStart"/>
      <w:r w:rsidRPr="00825765">
        <w:rPr>
          <w:rFonts w:cs="Times New Roman"/>
          <w:szCs w:val="24"/>
        </w:rPr>
        <w:t>Zakhidov</w:t>
      </w:r>
      <w:proofErr w:type="spellEnd"/>
      <w:r w:rsidRPr="00825765">
        <w:rPr>
          <w:rFonts w:cs="Times New Roman"/>
          <w:szCs w:val="24"/>
        </w:rPr>
        <w:t xml:space="preserve">, A. A., Iqbal, Z., </w:t>
      </w:r>
      <w:proofErr w:type="spellStart"/>
      <w:r w:rsidRPr="00825765">
        <w:rPr>
          <w:rFonts w:cs="Times New Roman"/>
          <w:szCs w:val="24"/>
        </w:rPr>
        <w:t>Barisci</w:t>
      </w:r>
      <w:proofErr w:type="spellEnd"/>
      <w:r w:rsidRPr="00825765">
        <w:rPr>
          <w:rFonts w:cs="Times New Roman"/>
          <w:szCs w:val="24"/>
        </w:rPr>
        <w:t xml:space="preserve">, J. N., Spinks, G. M., G, W. G., </w:t>
      </w:r>
      <w:proofErr w:type="spellStart"/>
      <w:r w:rsidRPr="00825765">
        <w:rPr>
          <w:rFonts w:cs="Times New Roman"/>
          <w:szCs w:val="24"/>
        </w:rPr>
        <w:t>Mazzoldi</w:t>
      </w:r>
      <w:proofErr w:type="spellEnd"/>
      <w:r w:rsidRPr="00825765">
        <w:rPr>
          <w:rFonts w:cs="Times New Roman"/>
          <w:szCs w:val="24"/>
        </w:rPr>
        <w:t xml:space="preserve">, A., de Rossi, D., Rinzler, A. G., </w:t>
      </w:r>
      <w:proofErr w:type="spellStart"/>
      <w:r w:rsidRPr="00825765">
        <w:rPr>
          <w:rFonts w:cs="Times New Roman"/>
          <w:szCs w:val="24"/>
        </w:rPr>
        <w:t>Jaschinski</w:t>
      </w:r>
      <w:proofErr w:type="spellEnd"/>
      <w:r w:rsidRPr="00825765">
        <w:rPr>
          <w:rFonts w:cs="Times New Roman"/>
          <w:szCs w:val="24"/>
        </w:rPr>
        <w:t xml:space="preserve">, O., Roth, S., and </w:t>
      </w:r>
      <w:proofErr w:type="spellStart"/>
      <w:r w:rsidRPr="00825765">
        <w:rPr>
          <w:rFonts w:cs="Times New Roman"/>
          <w:szCs w:val="24"/>
        </w:rPr>
        <w:t>Kertesz</w:t>
      </w:r>
      <w:proofErr w:type="spellEnd"/>
      <w:r w:rsidRPr="00825765">
        <w:rPr>
          <w:rFonts w:cs="Times New Roman"/>
          <w:szCs w:val="24"/>
        </w:rPr>
        <w:t>, M. (1999). “Carbon Nanotube Actuators.” Science, 284, 1340–1344.</w:t>
      </w:r>
    </w:p>
    <w:p w14:paraId="7D7C9200"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Baughman, R. H., </w:t>
      </w:r>
      <w:proofErr w:type="spellStart"/>
      <w:r w:rsidRPr="00825765">
        <w:rPr>
          <w:rFonts w:cs="Times New Roman"/>
          <w:szCs w:val="24"/>
        </w:rPr>
        <w:t>Zakhidov</w:t>
      </w:r>
      <w:proofErr w:type="spellEnd"/>
      <w:r w:rsidRPr="00825765">
        <w:rPr>
          <w:rFonts w:cs="Times New Roman"/>
          <w:szCs w:val="24"/>
        </w:rPr>
        <w:t xml:space="preserve">, A. A., and de </w:t>
      </w:r>
      <w:proofErr w:type="spellStart"/>
      <w:r w:rsidRPr="00825765">
        <w:rPr>
          <w:rFonts w:cs="Times New Roman"/>
          <w:szCs w:val="24"/>
        </w:rPr>
        <w:t>Heer</w:t>
      </w:r>
      <w:proofErr w:type="spellEnd"/>
      <w:r w:rsidRPr="00825765">
        <w:rPr>
          <w:rFonts w:cs="Times New Roman"/>
          <w:szCs w:val="24"/>
        </w:rPr>
        <w:t>, W. A. (2002). “Carbon nanotubes—the route toward applications.” Science, 297, 787–92.</w:t>
      </w:r>
    </w:p>
    <w:p w14:paraId="2EFA0B8D" w14:textId="77777777" w:rsidR="00CD1DFB" w:rsidRPr="00825765" w:rsidRDefault="00CD1DFB" w:rsidP="00CD1DFB">
      <w:pPr>
        <w:spacing w:line="240" w:lineRule="auto"/>
        <w:jc w:val="both"/>
        <w:rPr>
          <w:rFonts w:cs="Times New Roman"/>
          <w:szCs w:val="24"/>
        </w:rPr>
      </w:pPr>
      <w:proofErr w:type="spellStart"/>
      <w:r>
        <w:rPr>
          <w:rFonts w:cs="Times New Roman"/>
          <w:szCs w:val="24"/>
        </w:rPr>
        <w:t>Bontea</w:t>
      </w:r>
      <w:proofErr w:type="spellEnd"/>
      <w:r>
        <w:rPr>
          <w:rFonts w:cs="Times New Roman"/>
          <w:szCs w:val="24"/>
        </w:rPr>
        <w:t>, D.</w:t>
      </w:r>
      <w:r w:rsidRPr="00825765">
        <w:rPr>
          <w:rFonts w:cs="Times New Roman"/>
          <w:szCs w:val="24"/>
        </w:rPr>
        <w:t>M., Chung, D. D. L., and Lee, G. C. (2000). “Damage in carbon fiber</w:t>
      </w:r>
      <w:r>
        <w:rPr>
          <w:rFonts w:cs="Times New Roman"/>
          <w:szCs w:val="24"/>
        </w:rPr>
        <w:t xml:space="preserve"> </w:t>
      </w:r>
      <w:r w:rsidRPr="00825765">
        <w:rPr>
          <w:rFonts w:cs="Times New Roman"/>
          <w:szCs w:val="24"/>
        </w:rPr>
        <w:t>reinforced concrete, monitored by electrical resistance measurement.” Cement and Concrete Research, 30(4), 651–659.</w:t>
      </w:r>
    </w:p>
    <w:p w14:paraId="4999FC4F" w14:textId="77777777" w:rsidR="00CD1DFB" w:rsidRPr="00825765" w:rsidRDefault="00CD1DFB" w:rsidP="00CD1DFB">
      <w:pPr>
        <w:spacing w:line="240" w:lineRule="auto"/>
        <w:jc w:val="both"/>
        <w:rPr>
          <w:rFonts w:cs="Times New Roman"/>
          <w:szCs w:val="24"/>
        </w:rPr>
      </w:pPr>
      <w:r w:rsidRPr="00825765">
        <w:rPr>
          <w:rFonts w:cs="Times New Roman"/>
          <w:szCs w:val="24"/>
        </w:rPr>
        <w:t>Cao J, Chung DDL (2004) “Electric polarization and depolarization in cement-based materials, studied by apparent electri</w:t>
      </w:r>
      <w:r>
        <w:rPr>
          <w:rFonts w:cs="Times New Roman"/>
          <w:szCs w:val="24"/>
        </w:rPr>
        <w:t>cal resistance measurement</w:t>
      </w:r>
      <w:r w:rsidRPr="00825765">
        <w:rPr>
          <w:rFonts w:cs="Times New Roman"/>
          <w:szCs w:val="24"/>
        </w:rPr>
        <w:t>.</w:t>
      </w:r>
      <w:r>
        <w:rPr>
          <w:rFonts w:cs="Times New Roman"/>
          <w:szCs w:val="24"/>
        </w:rPr>
        <w:t>”</w:t>
      </w:r>
      <w:r w:rsidRPr="00825765">
        <w:rPr>
          <w:rFonts w:cs="Times New Roman"/>
          <w:szCs w:val="24"/>
        </w:rPr>
        <w:t xml:space="preserve"> </w:t>
      </w:r>
      <w:proofErr w:type="spellStart"/>
      <w:r w:rsidRPr="00825765">
        <w:rPr>
          <w:rFonts w:cs="Times New Roman"/>
          <w:szCs w:val="24"/>
        </w:rPr>
        <w:t>Cem</w:t>
      </w:r>
      <w:proofErr w:type="spellEnd"/>
      <w:r w:rsidRPr="00825765">
        <w:rPr>
          <w:rFonts w:cs="Times New Roman"/>
          <w:szCs w:val="24"/>
        </w:rPr>
        <w:t xml:space="preserve"> </w:t>
      </w:r>
      <w:proofErr w:type="spellStart"/>
      <w:r w:rsidRPr="00825765">
        <w:rPr>
          <w:rFonts w:cs="Times New Roman"/>
          <w:szCs w:val="24"/>
        </w:rPr>
        <w:t>Concr</w:t>
      </w:r>
      <w:proofErr w:type="spellEnd"/>
      <w:r w:rsidRPr="00825765">
        <w:rPr>
          <w:rFonts w:cs="Times New Roman"/>
          <w:szCs w:val="24"/>
        </w:rPr>
        <w:t xml:space="preserve"> Res 2004;34(3):481–5. </w:t>
      </w:r>
    </w:p>
    <w:p w14:paraId="3371459B" w14:textId="77777777" w:rsidR="00CD1DFB" w:rsidRPr="00825765" w:rsidRDefault="00CD1DFB" w:rsidP="00CD1DFB">
      <w:pPr>
        <w:spacing w:line="240" w:lineRule="auto"/>
        <w:jc w:val="both"/>
        <w:rPr>
          <w:rFonts w:cs="Times New Roman"/>
          <w:szCs w:val="24"/>
        </w:rPr>
      </w:pPr>
      <w:r w:rsidRPr="00825765">
        <w:rPr>
          <w:rFonts w:cs="Times New Roman"/>
          <w:szCs w:val="24"/>
        </w:rPr>
        <w:t>Chang, C., Ho, M., Song, G., Mo, Y.-L., and Li, H. (2009). “A feasibility study of self-heating concrete utilizing carbon nanofiber heating elements.” Smart Materials and Structures, 18(12), 127001.</w:t>
      </w:r>
    </w:p>
    <w:p w14:paraId="1B881C29"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Chen, B., Wu, K., and Yao, W. (2004). “Conductivity of carbon fiber reinforced </w:t>
      </w:r>
      <w:proofErr w:type="gramStart"/>
      <w:r w:rsidRPr="00825765">
        <w:rPr>
          <w:rFonts w:cs="Times New Roman"/>
          <w:szCs w:val="24"/>
        </w:rPr>
        <w:t>cement</w:t>
      </w:r>
      <w:r>
        <w:rPr>
          <w:rFonts w:cs="Times New Roman"/>
          <w:szCs w:val="24"/>
        </w:rPr>
        <w:t xml:space="preserve"> </w:t>
      </w:r>
      <w:r w:rsidRPr="00825765">
        <w:rPr>
          <w:rFonts w:cs="Times New Roman"/>
          <w:szCs w:val="24"/>
        </w:rPr>
        <w:t>based</w:t>
      </w:r>
      <w:proofErr w:type="gramEnd"/>
      <w:r w:rsidRPr="00825765">
        <w:rPr>
          <w:rFonts w:cs="Times New Roman"/>
          <w:szCs w:val="24"/>
        </w:rPr>
        <w:t xml:space="preserve"> composites.” Cement and Concrete Composites, 26(4), 291–297.</w:t>
      </w:r>
    </w:p>
    <w:p w14:paraId="4FAD03FF"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Chen, P.-W., and Chung, D. D. L. (1993a). “Concrete reinforced with up to 0.2 vol% of short carbon </w:t>
      </w:r>
      <w:proofErr w:type="spellStart"/>
      <w:r w:rsidRPr="00825765">
        <w:rPr>
          <w:rFonts w:cs="Times New Roman"/>
          <w:szCs w:val="24"/>
        </w:rPr>
        <w:t>fibres</w:t>
      </w:r>
      <w:proofErr w:type="spellEnd"/>
      <w:r w:rsidRPr="00825765">
        <w:rPr>
          <w:rFonts w:cs="Times New Roman"/>
          <w:szCs w:val="24"/>
        </w:rPr>
        <w:t>.” Composites, 24(1), 33–52.</w:t>
      </w:r>
    </w:p>
    <w:p w14:paraId="3B7F22D5" w14:textId="77777777" w:rsidR="00CD1DFB" w:rsidRPr="00825765" w:rsidRDefault="00CD1DFB" w:rsidP="00CD1DFB">
      <w:pPr>
        <w:spacing w:line="240" w:lineRule="auto"/>
        <w:jc w:val="both"/>
        <w:rPr>
          <w:rFonts w:cs="Times New Roman"/>
          <w:szCs w:val="24"/>
        </w:rPr>
      </w:pPr>
      <w:r w:rsidRPr="00825765">
        <w:rPr>
          <w:rFonts w:cs="Times New Roman"/>
          <w:szCs w:val="24"/>
        </w:rPr>
        <w:t>Chen, P.-W., and Chung, D. D. L. (1993b). “Carbon fiber reinforced concrete for smart structures capable of non-destructive flaw detection.” Smart Materials and Structures, 2(1), 22–30.</w:t>
      </w:r>
    </w:p>
    <w:p w14:paraId="17680D03" w14:textId="77777777" w:rsidR="00CD1DFB" w:rsidRPr="00825765" w:rsidRDefault="00CD1DFB" w:rsidP="00CD1DFB">
      <w:pPr>
        <w:spacing w:line="240" w:lineRule="auto"/>
        <w:jc w:val="both"/>
        <w:rPr>
          <w:rFonts w:cs="Times New Roman"/>
          <w:szCs w:val="24"/>
        </w:rPr>
      </w:pPr>
      <w:r w:rsidRPr="00825765">
        <w:rPr>
          <w:rFonts w:cs="Times New Roman"/>
          <w:szCs w:val="24"/>
        </w:rPr>
        <w:t>Chen, P.-W., and Chung, D. D. L. (1996). “Concrete as a new strain/stress sensor.” Composites Part B: Engineering, 27(1), 11–23.</w:t>
      </w:r>
    </w:p>
    <w:p w14:paraId="0DC7F872" w14:textId="77777777" w:rsidR="00CD1DFB" w:rsidRPr="00825765" w:rsidRDefault="00CD1DFB" w:rsidP="00CD1DFB">
      <w:pPr>
        <w:spacing w:line="240" w:lineRule="auto"/>
        <w:jc w:val="both"/>
        <w:rPr>
          <w:rFonts w:cs="Times New Roman"/>
          <w:szCs w:val="24"/>
        </w:rPr>
      </w:pPr>
      <w:r w:rsidRPr="00825765">
        <w:rPr>
          <w:rFonts w:cs="Times New Roman"/>
          <w:szCs w:val="24"/>
        </w:rPr>
        <w:t>Chen, P.-W., Fu, X., and Chung, D. D. L. (1997). “Microstructural and mechanical effects of latex, methylcellulose, and silica fume on carbon fiber reinforced cement.” ACI Materials Journal, 94(2), 147–155.</w:t>
      </w:r>
    </w:p>
    <w:p w14:paraId="4B92E469" w14:textId="77777777" w:rsidR="00CD1DFB" w:rsidRPr="00825765" w:rsidRDefault="00CD1DFB" w:rsidP="00CD1DFB">
      <w:pPr>
        <w:spacing w:line="240" w:lineRule="auto"/>
        <w:jc w:val="both"/>
        <w:rPr>
          <w:rFonts w:cs="Times New Roman"/>
          <w:szCs w:val="24"/>
        </w:rPr>
      </w:pPr>
      <w:r w:rsidRPr="00825765">
        <w:rPr>
          <w:rFonts w:cs="Times New Roman"/>
          <w:szCs w:val="24"/>
        </w:rPr>
        <w:t>Chung, D. D. L. (1995). “Strain sensors based on the electrical resistance change accompanying the reversible pull-out of conducting short fibers in a less conducting matrix.” Smart Materials and Structures, 4, 59–61.</w:t>
      </w:r>
    </w:p>
    <w:p w14:paraId="5D51766C" w14:textId="77777777" w:rsidR="00CD1DFB" w:rsidRPr="00825765" w:rsidRDefault="00CD1DFB" w:rsidP="00CD1DFB">
      <w:pPr>
        <w:spacing w:line="240" w:lineRule="auto"/>
        <w:jc w:val="both"/>
        <w:rPr>
          <w:rFonts w:cs="Times New Roman"/>
          <w:szCs w:val="24"/>
        </w:rPr>
      </w:pPr>
      <w:r w:rsidRPr="00825765">
        <w:rPr>
          <w:rFonts w:cs="Times New Roman"/>
          <w:szCs w:val="24"/>
        </w:rPr>
        <w:t>Chung, D. D. L. (1998). “Composite material strain/stress sensor.” US Patent 5,817,944, United States of America.</w:t>
      </w:r>
    </w:p>
    <w:p w14:paraId="1938E4C1" w14:textId="77777777" w:rsidR="00CD1DFB" w:rsidRPr="00825765" w:rsidRDefault="00CD1DFB" w:rsidP="00CD1DFB">
      <w:pPr>
        <w:spacing w:line="240" w:lineRule="auto"/>
        <w:jc w:val="both"/>
        <w:rPr>
          <w:rFonts w:cs="Times New Roman"/>
          <w:szCs w:val="24"/>
        </w:rPr>
      </w:pPr>
      <w:r w:rsidRPr="00825765">
        <w:rPr>
          <w:rFonts w:cs="Times New Roman"/>
          <w:szCs w:val="24"/>
        </w:rPr>
        <w:t>Chung, D. D. L. (2000). “Cement reinforced with short carbon fibers: a multifunctional material.” Composites Part B: Engineering, 31, 511–526.</w:t>
      </w:r>
    </w:p>
    <w:p w14:paraId="36AC7996" w14:textId="77777777" w:rsidR="00CD1DFB" w:rsidRPr="00825765" w:rsidRDefault="00CD1DFB" w:rsidP="00CD1DFB">
      <w:pPr>
        <w:spacing w:line="240" w:lineRule="auto"/>
        <w:jc w:val="both"/>
        <w:rPr>
          <w:rFonts w:cs="Times New Roman"/>
          <w:szCs w:val="24"/>
        </w:rPr>
      </w:pPr>
      <w:r w:rsidRPr="00825765">
        <w:rPr>
          <w:rFonts w:cs="Times New Roman"/>
          <w:szCs w:val="24"/>
        </w:rPr>
        <w:t>Chung, D. D. L. (2004). “Self-heating structural materials.” Smart Materials and Structures, 13(3), 562–565.</w:t>
      </w:r>
    </w:p>
    <w:p w14:paraId="11C12F2F" w14:textId="77777777" w:rsidR="00CD1DFB" w:rsidRPr="00825765" w:rsidRDefault="00CD1DFB" w:rsidP="00CD1DFB">
      <w:pPr>
        <w:spacing w:line="240" w:lineRule="auto"/>
        <w:jc w:val="both"/>
        <w:rPr>
          <w:rFonts w:cs="Times New Roman"/>
          <w:szCs w:val="24"/>
        </w:rPr>
      </w:pPr>
      <w:r w:rsidRPr="00825765">
        <w:rPr>
          <w:rFonts w:cs="Times New Roman"/>
          <w:szCs w:val="24"/>
        </w:rPr>
        <w:t>Chung, D. D. L. (2005). “Dispersion of short fibers in cement.” Journal of Materials in Civil Engi</w:t>
      </w:r>
      <w:r>
        <w:rPr>
          <w:rFonts w:cs="Times New Roman"/>
          <w:szCs w:val="24"/>
        </w:rPr>
        <w:t>neering, 17(4), 379–3831</w:t>
      </w:r>
    </w:p>
    <w:p w14:paraId="3B3BE0B0" w14:textId="77777777" w:rsidR="00CD1DFB" w:rsidRPr="00825765" w:rsidRDefault="00CD1DFB" w:rsidP="00CD1DFB">
      <w:pPr>
        <w:spacing w:line="240" w:lineRule="auto"/>
        <w:jc w:val="both"/>
        <w:rPr>
          <w:rFonts w:cs="Times New Roman"/>
          <w:szCs w:val="24"/>
          <w:highlight w:val="yellow"/>
        </w:rPr>
      </w:pPr>
      <w:proofErr w:type="spellStart"/>
      <w:r w:rsidRPr="00825765">
        <w:rPr>
          <w:rFonts w:cs="Times New Roman"/>
          <w:szCs w:val="24"/>
        </w:rPr>
        <w:t>Dotelli</w:t>
      </w:r>
      <w:proofErr w:type="spellEnd"/>
      <w:r w:rsidRPr="00825765">
        <w:rPr>
          <w:rFonts w:cs="Times New Roman"/>
          <w:szCs w:val="24"/>
        </w:rPr>
        <w:t xml:space="preserve"> G, Mari CM (2001) “The evolution of cement pastes hydration process by impedance spectroscopy”. Mater Sci </w:t>
      </w:r>
      <w:proofErr w:type="spellStart"/>
      <w:r w:rsidRPr="00825765">
        <w:rPr>
          <w:rFonts w:cs="Times New Roman"/>
          <w:szCs w:val="24"/>
        </w:rPr>
        <w:t>Eng</w:t>
      </w:r>
      <w:proofErr w:type="spellEnd"/>
      <w:r w:rsidRPr="00825765">
        <w:rPr>
          <w:rFonts w:cs="Times New Roman"/>
          <w:szCs w:val="24"/>
        </w:rPr>
        <w:t xml:space="preserve"> A 2001; 303:54–9</w:t>
      </w:r>
    </w:p>
    <w:p w14:paraId="032785C6"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Dume</w:t>
      </w:r>
      <w:proofErr w:type="spellEnd"/>
      <w:r w:rsidRPr="00825765">
        <w:rPr>
          <w:rFonts w:cs="Times New Roman"/>
          <w:szCs w:val="24"/>
        </w:rPr>
        <w:t>, B. (2007). “</w:t>
      </w:r>
      <w:proofErr w:type="spellStart"/>
      <w:r w:rsidRPr="00825765">
        <w:rPr>
          <w:rFonts w:cs="Times New Roman"/>
          <w:szCs w:val="24"/>
        </w:rPr>
        <w:t>Nanofibres</w:t>
      </w:r>
      <w:proofErr w:type="spellEnd"/>
      <w:r w:rsidRPr="00825765">
        <w:rPr>
          <w:rFonts w:cs="Times New Roman"/>
          <w:szCs w:val="24"/>
        </w:rPr>
        <w:t xml:space="preserve"> under control.” nanotechweb.org, &lt;http://nanotechweb.org/cws/article/tech/32055&gt; (Oct. 8, 2012).</w:t>
      </w:r>
    </w:p>
    <w:p w14:paraId="1E43BB7F" w14:textId="77777777" w:rsidR="00CD1DFB" w:rsidRPr="00825765" w:rsidRDefault="00CD1DFB" w:rsidP="00CD1DFB">
      <w:pPr>
        <w:spacing w:line="240" w:lineRule="auto"/>
        <w:jc w:val="both"/>
        <w:rPr>
          <w:rFonts w:cs="Times New Roman"/>
          <w:szCs w:val="24"/>
        </w:rPr>
      </w:pPr>
      <w:r w:rsidRPr="00825765">
        <w:rPr>
          <w:rFonts w:cs="Times New Roman"/>
          <w:szCs w:val="24"/>
        </w:rPr>
        <w:lastRenderedPageBreak/>
        <w:t xml:space="preserve">F. Reza, Jerry A. </w:t>
      </w:r>
      <w:proofErr w:type="spellStart"/>
      <w:r w:rsidRPr="00825765">
        <w:rPr>
          <w:rFonts w:cs="Times New Roman"/>
          <w:szCs w:val="24"/>
        </w:rPr>
        <w:t>Yamamuro</w:t>
      </w:r>
      <w:proofErr w:type="spellEnd"/>
      <w:r w:rsidRPr="00825765">
        <w:rPr>
          <w:rFonts w:cs="Times New Roman"/>
          <w:szCs w:val="24"/>
        </w:rPr>
        <w:t>, Gordon B. Batson, (2004) “Electrical resistance change in compact tension specimens of carbon fiber cement composites.” Cement &amp; Concrete Composites 26 (2004) 873–881</w:t>
      </w:r>
    </w:p>
    <w:p w14:paraId="277CC451" w14:textId="77777777" w:rsidR="00CD1DFB" w:rsidRPr="00825765" w:rsidRDefault="00CD1DFB" w:rsidP="00CD1DFB">
      <w:pPr>
        <w:spacing w:line="240" w:lineRule="auto"/>
        <w:jc w:val="both"/>
        <w:rPr>
          <w:rFonts w:cs="Times New Roman"/>
          <w:szCs w:val="24"/>
        </w:rPr>
      </w:pPr>
      <w:r w:rsidRPr="00825765">
        <w:rPr>
          <w:rFonts w:cs="Times New Roman"/>
          <w:szCs w:val="24"/>
        </w:rPr>
        <w:t>Gao, D., Sturm, M., and Mo, Y. L. (2009). “Electrical resistance of carbon-nanofiber concrete.” Smart Materials and Structures, 18(9).</w:t>
      </w:r>
    </w:p>
    <w:p w14:paraId="78842559"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Han, B., Zhang, L., and </w:t>
      </w:r>
      <w:proofErr w:type="spellStart"/>
      <w:r w:rsidRPr="00825765">
        <w:rPr>
          <w:rFonts w:cs="Times New Roman"/>
          <w:szCs w:val="24"/>
        </w:rPr>
        <w:t>Ou</w:t>
      </w:r>
      <w:proofErr w:type="spellEnd"/>
      <w:r w:rsidRPr="00825765">
        <w:rPr>
          <w:rFonts w:cs="Times New Roman"/>
          <w:szCs w:val="24"/>
        </w:rPr>
        <w:t xml:space="preserve">, J. (2010). “Influence of water content on conductivity and </w:t>
      </w:r>
      <w:proofErr w:type="spellStart"/>
      <w:r w:rsidRPr="00825765">
        <w:rPr>
          <w:rFonts w:cs="Times New Roman"/>
          <w:szCs w:val="24"/>
        </w:rPr>
        <w:t>piezoresistivity</w:t>
      </w:r>
      <w:proofErr w:type="spellEnd"/>
      <w:r w:rsidRPr="00825765">
        <w:rPr>
          <w:rFonts w:cs="Times New Roman"/>
          <w:szCs w:val="24"/>
        </w:rPr>
        <w:t xml:space="preserve"> of cement-based material with both carbon fiber and carbon black.” Journal of Wuhan University of Technology-Mater. Sci. Ed., 25(1), 147–151.</w:t>
      </w:r>
    </w:p>
    <w:p w14:paraId="0099C3F1"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Hilding</w:t>
      </w:r>
      <w:proofErr w:type="spellEnd"/>
      <w:r w:rsidRPr="00825765">
        <w:rPr>
          <w:rFonts w:cs="Times New Roman"/>
          <w:szCs w:val="24"/>
        </w:rPr>
        <w:t xml:space="preserve">, J., </w:t>
      </w:r>
      <w:proofErr w:type="spellStart"/>
      <w:r w:rsidRPr="00825765">
        <w:rPr>
          <w:rFonts w:cs="Times New Roman"/>
          <w:szCs w:val="24"/>
        </w:rPr>
        <w:t>Grulke</w:t>
      </w:r>
      <w:proofErr w:type="spellEnd"/>
      <w:r w:rsidRPr="00825765">
        <w:rPr>
          <w:rFonts w:cs="Times New Roman"/>
          <w:szCs w:val="24"/>
        </w:rPr>
        <w:t>, E. a., George Zhang, Z., and Lockwood, F. (2003). “Dispersion of Carbon Nanotubes in Liquids.” Journal of Dispersion Science and Technology, 24(1), 1–41.</w:t>
      </w:r>
    </w:p>
    <w:p w14:paraId="25FEAABA"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Hong, Xinghua and </w:t>
      </w:r>
      <w:proofErr w:type="spellStart"/>
      <w:r w:rsidRPr="00825765">
        <w:rPr>
          <w:rFonts w:cs="Times New Roman"/>
          <w:szCs w:val="24"/>
        </w:rPr>
        <w:t>D.D.</w:t>
      </w:r>
      <w:proofErr w:type="gramStart"/>
      <w:r w:rsidRPr="00825765">
        <w:rPr>
          <w:rFonts w:cs="Times New Roman"/>
          <w:szCs w:val="24"/>
        </w:rPr>
        <w:t>L.Chung</w:t>
      </w:r>
      <w:proofErr w:type="spellEnd"/>
      <w:proofErr w:type="gramEnd"/>
      <w:r w:rsidRPr="00825765">
        <w:rPr>
          <w:rFonts w:cs="Times New Roman"/>
          <w:szCs w:val="24"/>
        </w:rPr>
        <w:t xml:space="preserve"> (2017),”</w:t>
      </w:r>
      <w:r w:rsidRPr="00825765">
        <w:t xml:space="preserve"> </w:t>
      </w:r>
      <w:r w:rsidRPr="00825765">
        <w:rPr>
          <w:rFonts w:cs="Times New Roman"/>
          <w:szCs w:val="24"/>
        </w:rPr>
        <w:t>Carbon nanofiber mats for electromagnetic interference shielding”, Carbon, Volume 111, January 2017, Pages 529-537</w:t>
      </w:r>
    </w:p>
    <w:p w14:paraId="35E86190"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Howser, R. N., </w:t>
      </w:r>
      <w:proofErr w:type="spellStart"/>
      <w:r w:rsidRPr="00825765">
        <w:rPr>
          <w:rFonts w:cs="Times New Roman"/>
          <w:szCs w:val="24"/>
        </w:rPr>
        <w:t>Dhonde</w:t>
      </w:r>
      <w:proofErr w:type="spellEnd"/>
      <w:r w:rsidRPr="00825765">
        <w:rPr>
          <w:rFonts w:cs="Times New Roman"/>
          <w:szCs w:val="24"/>
        </w:rPr>
        <w:t>, H. B., and Mo, Y. L. (2011). “Self-sensing of carbon nanofiber concrete columns subjected to reversed cyclic loading.” Smart Materials and Structures, 20(8), 085031.</w:t>
      </w:r>
    </w:p>
    <w:p w14:paraId="2EF394F0" w14:textId="77777777" w:rsidR="00CD1DFB" w:rsidRPr="00825765" w:rsidRDefault="00CD1DFB" w:rsidP="00CD1DFB">
      <w:pPr>
        <w:spacing w:line="240" w:lineRule="auto"/>
        <w:jc w:val="both"/>
        <w:rPr>
          <w:rFonts w:cs="Times New Roman"/>
          <w:szCs w:val="24"/>
        </w:rPr>
      </w:pPr>
      <w:r w:rsidRPr="00825765">
        <w:rPr>
          <w:rFonts w:cs="Times New Roman"/>
          <w:szCs w:val="24"/>
        </w:rPr>
        <w:t>Howser, R. N., and Mo, Y. L. (2013). “Development of Carbon Nanofiber Aggregate.” Structures Congress 2013, American Society of Civil Engineers, Pittsburgh, Pennsylvania, 12.</w:t>
      </w:r>
    </w:p>
    <w:p w14:paraId="51A57F39"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Iijima</w:t>
      </w:r>
      <w:proofErr w:type="spellEnd"/>
      <w:r w:rsidRPr="00825765">
        <w:rPr>
          <w:rFonts w:cs="Times New Roman"/>
          <w:szCs w:val="24"/>
        </w:rPr>
        <w:t>, S. (1991). “Helical microtubules of graphitic carbon.” nature, 354(November 1991), 11–14.</w:t>
      </w:r>
    </w:p>
    <w:p w14:paraId="550E84D9"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Konsta-Gdoutos</w:t>
      </w:r>
      <w:proofErr w:type="spellEnd"/>
      <w:r w:rsidRPr="00825765">
        <w:rPr>
          <w:rFonts w:cs="Times New Roman"/>
          <w:szCs w:val="24"/>
        </w:rPr>
        <w:t xml:space="preserve">, M., </w:t>
      </w:r>
      <w:proofErr w:type="spellStart"/>
      <w:r w:rsidRPr="00825765">
        <w:rPr>
          <w:rFonts w:cs="Times New Roman"/>
          <w:szCs w:val="24"/>
        </w:rPr>
        <w:t>Metaxa</w:t>
      </w:r>
      <w:proofErr w:type="spellEnd"/>
      <w:r w:rsidRPr="00825765">
        <w:rPr>
          <w:rFonts w:cs="Times New Roman"/>
          <w:szCs w:val="24"/>
        </w:rPr>
        <w:t>, Z., and Shah, S. (2010a). “Multiscale Fracture Characteristics of Cement Based Materials Reinforced with Carbon Nanofibers.” ECF18, Dresden 2010, 1–8.</w:t>
      </w:r>
    </w:p>
    <w:p w14:paraId="290B5C30"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Konsta-Gdoutos</w:t>
      </w:r>
      <w:proofErr w:type="spellEnd"/>
      <w:r w:rsidRPr="00825765">
        <w:rPr>
          <w:rFonts w:cs="Times New Roman"/>
          <w:szCs w:val="24"/>
        </w:rPr>
        <w:t xml:space="preserve">, M. S., </w:t>
      </w:r>
      <w:proofErr w:type="spellStart"/>
      <w:r w:rsidRPr="00825765">
        <w:rPr>
          <w:rFonts w:cs="Times New Roman"/>
          <w:szCs w:val="24"/>
        </w:rPr>
        <w:t>Metaxa</w:t>
      </w:r>
      <w:proofErr w:type="spellEnd"/>
      <w:r w:rsidRPr="00825765">
        <w:rPr>
          <w:rFonts w:cs="Times New Roman"/>
          <w:szCs w:val="24"/>
        </w:rPr>
        <w:t xml:space="preserve">, Z. S., and Shah, S. P. (2010b). “Highly dispersed carbon nanotube reinforced </w:t>
      </w:r>
      <w:proofErr w:type="gramStart"/>
      <w:r w:rsidRPr="00825765">
        <w:rPr>
          <w:rFonts w:cs="Times New Roman"/>
          <w:szCs w:val="24"/>
        </w:rPr>
        <w:t>cement based</w:t>
      </w:r>
      <w:proofErr w:type="gramEnd"/>
      <w:r w:rsidRPr="00825765">
        <w:rPr>
          <w:rFonts w:cs="Times New Roman"/>
          <w:szCs w:val="24"/>
        </w:rPr>
        <w:t xml:space="preserve"> materials.” Cement and Concrete Research, Elsevier Ltd, 40(7), 1052–1059.</w:t>
      </w:r>
    </w:p>
    <w:p w14:paraId="33DC71BC"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Konsta-Gdoutos</w:t>
      </w:r>
      <w:proofErr w:type="spellEnd"/>
      <w:r w:rsidRPr="00825765">
        <w:rPr>
          <w:rFonts w:cs="Times New Roman"/>
          <w:szCs w:val="24"/>
        </w:rPr>
        <w:t xml:space="preserve">, M. S.; </w:t>
      </w:r>
      <w:proofErr w:type="spellStart"/>
      <w:r w:rsidRPr="00825765">
        <w:rPr>
          <w:rFonts w:cs="Times New Roman"/>
          <w:szCs w:val="24"/>
        </w:rPr>
        <w:t>Metaxa</w:t>
      </w:r>
      <w:proofErr w:type="spellEnd"/>
      <w:r w:rsidRPr="00825765">
        <w:rPr>
          <w:rFonts w:cs="Times New Roman"/>
          <w:szCs w:val="24"/>
        </w:rPr>
        <w:t xml:space="preserve">, Z. S.; and Shah, S. P., (2008) “Nanoimaging of Highly Dispersed Carbon Nanotube Reinforced Cement-Based Materials”, Proceedings of Seventh International RILEM Symposium on Fiber Reinforced Concrete: Design and Applications, R. </w:t>
      </w:r>
      <w:proofErr w:type="spellStart"/>
      <w:r w:rsidRPr="00825765">
        <w:rPr>
          <w:rFonts w:cs="Times New Roman"/>
          <w:szCs w:val="24"/>
        </w:rPr>
        <w:t>Gettu</w:t>
      </w:r>
      <w:proofErr w:type="spellEnd"/>
      <w:r w:rsidRPr="00825765">
        <w:rPr>
          <w:rFonts w:cs="Times New Roman"/>
          <w:szCs w:val="24"/>
        </w:rPr>
        <w:t>, ed., RILEM Publications S.A.R.L., 2008, pp. 125-131.</w:t>
      </w:r>
    </w:p>
    <w:p w14:paraId="2B03FA09" w14:textId="77777777" w:rsidR="00CD1DFB" w:rsidRPr="00825765" w:rsidRDefault="00CD1DFB" w:rsidP="00CD1DFB">
      <w:pPr>
        <w:spacing w:line="240" w:lineRule="auto"/>
        <w:jc w:val="both"/>
        <w:rPr>
          <w:rFonts w:cs="Times New Roman"/>
          <w:szCs w:val="24"/>
        </w:rPr>
      </w:pPr>
      <w:r w:rsidRPr="00825765">
        <w:rPr>
          <w:rFonts w:cs="Times New Roman"/>
          <w:szCs w:val="24"/>
        </w:rPr>
        <w:t>Li, G. Y., Wang, P. M., and Zhao, X. (2005). “Mechanical behavior and microstructure of cement composites incorporating surface-treated multi-walled carbon nanotubes.” Carbon, 43(6), 1239–1245.</w:t>
      </w:r>
    </w:p>
    <w:p w14:paraId="529C02B6" w14:textId="77777777" w:rsidR="00CD1DFB" w:rsidRPr="00825765" w:rsidRDefault="00CD1DFB" w:rsidP="00CD1DFB">
      <w:pPr>
        <w:spacing w:line="240" w:lineRule="auto"/>
        <w:jc w:val="both"/>
        <w:rPr>
          <w:rFonts w:cs="Times New Roman"/>
          <w:szCs w:val="24"/>
        </w:rPr>
      </w:pPr>
      <w:r w:rsidRPr="00825765">
        <w:rPr>
          <w:rFonts w:cs="Times New Roman"/>
          <w:szCs w:val="24"/>
        </w:rPr>
        <w:t>Li, G. Y., Wang, P. M., and Zhao, X. (2007). “Pressure-sensitive properties and microstructure of carbon nanotube reinforced cement composites.” Cement and Concrete Composites, 29(5), 377–382.</w:t>
      </w:r>
    </w:p>
    <w:p w14:paraId="4620D8FB"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Li, H., Xiao, H., Yuan, J., and </w:t>
      </w:r>
      <w:proofErr w:type="spellStart"/>
      <w:r w:rsidRPr="00825765">
        <w:rPr>
          <w:rFonts w:cs="Times New Roman"/>
          <w:szCs w:val="24"/>
        </w:rPr>
        <w:t>Ou</w:t>
      </w:r>
      <w:proofErr w:type="spellEnd"/>
      <w:r w:rsidRPr="00825765">
        <w:rPr>
          <w:rFonts w:cs="Times New Roman"/>
          <w:szCs w:val="24"/>
        </w:rPr>
        <w:t>, J. (2004). “Microstructure of cement mortar with nano-particles.” Composites Part B: Engineering, 35(2), 185–189.</w:t>
      </w:r>
    </w:p>
    <w:p w14:paraId="7530FF5B"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Li, H., Zhang, M., and </w:t>
      </w:r>
      <w:proofErr w:type="spellStart"/>
      <w:r w:rsidRPr="00825765">
        <w:rPr>
          <w:rFonts w:cs="Times New Roman"/>
          <w:szCs w:val="24"/>
        </w:rPr>
        <w:t>Ou</w:t>
      </w:r>
      <w:proofErr w:type="spellEnd"/>
      <w:r w:rsidRPr="00825765">
        <w:rPr>
          <w:rFonts w:cs="Times New Roman"/>
          <w:szCs w:val="24"/>
        </w:rPr>
        <w:t>, J. (2007). “Flexural fatigue performance of concrete containing nano-particles for pavement.” International Journal of Fatigue, 29(7), 1292–1301.</w:t>
      </w:r>
    </w:p>
    <w:p w14:paraId="73C12EA8"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Li, V. C. (2002). “Large volume, high </w:t>
      </w:r>
      <w:r w:rsidRPr="00825765">
        <w:rPr>
          <w:rFonts w:cs="Times New Roman"/>
          <w:szCs w:val="24"/>
        </w:rPr>
        <w:softHyphen/>
        <w:t>performance applications of fibers in civil engineering.” Journal of Applied Polymer Science, 83, 660–686.</w:t>
      </w:r>
    </w:p>
    <w:p w14:paraId="5527D2C0"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Liao, W. C., Chao, S. H., Park, S.-Y., and Naaman, A. E. (2006). Self-Consolidating </w:t>
      </w:r>
      <w:proofErr w:type="gramStart"/>
      <w:r w:rsidRPr="00825765">
        <w:rPr>
          <w:rFonts w:cs="Times New Roman"/>
          <w:szCs w:val="24"/>
        </w:rPr>
        <w:t>High Performance</w:t>
      </w:r>
      <w:proofErr w:type="gramEnd"/>
      <w:r w:rsidRPr="00825765">
        <w:rPr>
          <w:rFonts w:cs="Times New Roman"/>
          <w:szCs w:val="24"/>
        </w:rPr>
        <w:t xml:space="preserve"> Fiber Reinforced Concrete: SCHPFRC. High Performance Fiber, 76.</w:t>
      </w:r>
    </w:p>
    <w:p w14:paraId="73CCE2FE" w14:textId="77777777" w:rsidR="00CD1DFB" w:rsidRPr="00825765" w:rsidRDefault="00CD1DFB" w:rsidP="00CD1DFB">
      <w:pPr>
        <w:spacing w:line="240" w:lineRule="auto"/>
        <w:jc w:val="both"/>
        <w:rPr>
          <w:rFonts w:cs="Times New Roman"/>
          <w:szCs w:val="24"/>
        </w:rPr>
      </w:pPr>
      <w:r w:rsidRPr="00825765">
        <w:rPr>
          <w:rFonts w:cs="Times New Roman"/>
          <w:szCs w:val="24"/>
        </w:rPr>
        <w:lastRenderedPageBreak/>
        <w:t>Makar, J., and Beaudoin, J. (2004). “Carbon nanotubes and their application in the construction industry.” 1st International Symposium on Nanotechnology in Construction, National Research Council Canada, Paisley, Scotland, 331–341.</w:t>
      </w:r>
    </w:p>
    <w:p w14:paraId="162D22E9" w14:textId="01A73645" w:rsidR="00CD1DFB" w:rsidRDefault="00CD1DFB" w:rsidP="00CD1DFB">
      <w:pPr>
        <w:spacing w:line="240" w:lineRule="auto"/>
        <w:jc w:val="both"/>
        <w:rPr>
          <w:rFonts w:cs="Times New Roman"/>
          <w:szCs w:val="24"/>
        </w:rPr>
      </w:pPr>
      <w:r w:rsidRPr="00825765">
        <w:rPr>
          <w:rFonts w:cs="Times New Roman"/>
          <w:szCs w:val="24"/>
        </w:rPr>
        <w:t xml:space="preserve">Makar, J., </w:t>
      </w:r>
      <w:proofErr w:type="spellStart"/>
      <w:r w:rsidRPr="00825765">
        <w:rPr>
          <w:rFonts w:cs="Times New Roman"/>
          <w:szCs w:val="24"/>
        </w:rPr>
        <w:t>Margeson</w:t>
      </w:r>
      <w:proofErr w:type="spellEnd"/>
      <w:r w:rsidRPr="00825765">
        <w:rPr>
          <w:rFonts w:cs="Times New Roman"/>
          <w:szCs w:val="24"/>
        </w:rPr>
        <w:t xml:space="preserve">, J., and </w:t>
      </w:r>
      <w:proofErr w:type="spellStart"/>
      <w:r w:rsidRPr="00825765">
        <w:rPr>
          <w:rFonts w:cs="Times New Roman"/>
          <w:szCs w:val="24"/>
        </w:rPr>
        <w:t>Luh</w:t>
      </w:r>
      <w:proofErr w:type="spellEnd"/>
      <w:r w:rsidRPr="00825765">
        <w:rPr>
          <w:rFonts w:cs="Times New Roman"/>
          <w:szCs w:val="24"/>
        </w:rPr>
        <w:t>, J. (2005). “Carbon nanotube/cement composites–early results and potential applications.” 3rd International Conference on Construction Materials: Performance, Innovations and Structural Implications, National Research Council Canada, Vancouver, British Columbia, Canada, 1–10.</w:t>
      </w:r>
    </w:p>
    <w:p w14:paraId="0A68BD6B" w14:textId="7E452AD6" w:rsidR="00EE5DCA" w:rsidRPr="00EE5DCA" w:rsidRDefault="00EE5DCA" w:rsidP="00CD1DFB">
      <w:pPr>
        <w:spacing w:line="240" w:lineRule="auto"/>
        <w:jc w:val="both"/>
        <w:rPr>
          <w:rFonts w:cs="Times New Roman"/>
          <w:szCs w:val="24"/>
          <w:highlight w:val="yellow"/>
        </w:rPr>
      </w:pPr>
      <w:r w:rsidRPr="00EE5DCA">
        <w:rPr>
          <w:rFonts w:cs="Times New Roman"/>
          <w:szCs w:val="24"/>
          <w:highlight w:val="yellow"/>
        </w:rPr>
        <w:t>Microchip Technology Incorporated, “2.7V 4-Channel/8-Channel 10-Bit A/D Converters with SPI Serial Interface”, MCP3004/3008, 2008.</w:t>
      </w:r>
    </w:p>
    <w:p w14:paraId="5CA10934" w14:textId="77777777" w:rsidR="00CD1DFB" w:rsidRPr="00825765" w:rsidRDefault="00CD1DFB" w:rsidP="00CD1DFB">
      <w:pPr>
        <w:spacing w:line="240" w:lineRule="auto"/>
        <w:jc w:val="both"/>
        <w:rPr>
          <w:rFonts w:cs="Times New Roman"/>
          <w:szCs w:val="24"/>
        </w:rPr>
      </w:pPr>
      <w:r w:rsidRPr="00825765">
        <w:rPr>
          <w:rFonts w:cs="Times New Roman"/>
          <w:szCs w:val="24"/>
        </w:rPr>
        <w:t>Mondal, P., Shah, S. P., and Marks, L. (2007). “A reliable technique to determine the local mechanical properties at the nanoscale for cementitious materials.” Cement and Concrete Research, 37(10), 1440–1444.</w:t>
      </w:r>
    </w:p>
    <w:p w14:paraId="28EAF173"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Naaman, A. E. (1985). “Fiber Reinforcement for Concrete.” Concrete International, 7(3), 21–25. </w:t>
      </w:r>
    </w:p>
    <w:p w14:paraId="583D8F49"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Roco</w:t>
      </w:r>
      <w:proofErr w:type="spellEnd"/>
      <w:r w:rsidRPr="00825765">
        <w:rPr>
          <w:rFonts w:cs="Times New Roman"/>
          <w:szCs w:val="24"/>
        </w:rPr>
        <w:t xml:space="preserve">, M. (2007). “National nanotechnology initiative-past, present, future.” Handbook on Nanoscience, Engineering and Technology, CRC Press, </w:t>
      </w:r>
      <w:proofErr w:type="spellStart"/>
      <w:r w:rsidRPr="00825765">
        <w:rPr>
          <w:rFonts w:cs="Times New Roman"/>
          <w:szCs w:val="24"/>
        </w:rPr>
        <w:t>Boco</w:t>
      </w:r>
      <w:proofErr w:type="spellEnd"/>
      <w:r w:rsidRPr="00825765">
        <w:rPr>
          <w:rFonts w:cs="Times New Roman"/>
          <w:szCs w:val="24"/>
        </w:rPr>
        <w:t xml:space="preserve"> Raton, 3.1–3.26.</w:t>
      </w:r>
    </w:p>
    <w:p w14:paraId="4CAEBA70" w14:textId="77777777" w:rsidR="00CD1DFB" w:rsidRPr="00825765" w:rsidRDefault="00CD1DFB" w:rsidP="00CD1DFB">
      <w:pPr>
        <w:spacing w:line="240" w:lineRule="auto"/>
        <w:jc w:val="both"/>
        <w:rPr>
          <w:rFonts w:cs="Times New Roman"/>
          <w:szCs w:val="24"/>
        </w:rPr>
      </w:pPr>
      <w:proofErr w:type="spellStart"/>
      <w:r w:rsidRPr="00825765">
        <w:rPr>
          <w:rFonts w:cs="Times New Roman"/>
          <w:szCs w:val="24"/>
        </w:rPr>
        <w:t>Salvetat</w:t>
      </w:r>
      <w:proofErr w:type="spellEnd"/>
      <w:r w:rsidRPr="00825765">
        <w:rPr>
          <w:rFonts w:cs="Times New Roman"/>
          <w:szCs w:val="24"/>
        </w:rPr>
        <w:t xml:space="preserve">, J.-P., </w:t>
      </w:r>
      <w:proofErr w:type="spellStart"/>
      <w:r w:rsidRPr="00825765">
        <w:rPr>
          <w:rFonts w:cs="Times New Roman"/>
          <w:szCs w:val="24"/>
        </w:rPr>
        <w:t>Bonard</w:t>
      </w:r>
      <w:proofErr w:type="spellEnd"/>
      <w:r w:rsidRPr="00825765">
        <w:rPr>
          <w:rFonts w:cs="Times New Roman"/>
          <w:szCs w:val="24"/>
        </w:rPr>
        <w:t xml:space="preserve">, J.-M., Thomson, N. H., Kulik, A. J., </w:t>
      </w:r>
      <w:proofErr w:type="spellStart"/>
      <w:r w:rsidRPr="00825765">
        <w:rPr>
          <w:rFonts w:cs="Times New Roman"/>
          <w:szCs w:val="24"/>
        </w:rPr>
        <w:t>Forró</w:t>
      </w:r>
      <w:proofErr w:type="spellEnd"/>
      <w:r w:rsidRPr="00825765">
        <w:rPr>
          <w:rFonts w:cs="Times New Roman"/>
          <w:szCs w:val="24"/>
        </w:rPr>
        <w:t xml:space="preserve">, L., Benoit, W., and </w:t>
      </w:r>
      <w:proofErr w:type="spellStart"/>
      <w:r w:rsidRPr="00825765">
        <w:rPr>
          <w:rFonts w:cs="Times New Roman"/>
          <w:szCs w:val="24"/>
        </w:rPr>
        <w:t>Zuppiroli</w:t>
      </w:r>
      <w:proofErr w:type="spellEnd"/>
      <w:r w:rsidRPr="00825765">
        <w:rPr>
          <w:rFonts w:cs="Times New Roman"/>
          <w:szCs w:val="24"/>
        </w:rPr>
        <w:t>, L. (1999). “Mechanical properties of carbon nanotubes.” Applied Physics A: Materials Science &amp; Processing, 69(3), 255–260.</w:t>
      </w:r>
    </w:p>
    <w:p w14:paraId="66332923" w14:textId="77777777" w:rsidR="00CD1DFB" w:rsidRPr="00825765" w:rsidRDefault="00CD1DFB" w:rsidP="00CD1DFB">
      <w:pPr>
        <w:spacing w:line="240" w:lineRule="auto"/>
        <w:jc w:val="both"/>
        <w:rPr>
          <w:rFonts w:cs="Times New Roman"/>
          <w:szCs w:val="24"/>
        </w:rPr>
      </w:pPr>
      <w:r w:rsidRPr="00825765">
        <w:rPr>
          <w:rFonts w:cs="Times New Roman"/>
          <w:szCs w:val="24"/>
        </w:rPr>
        <w:t xml:space="preserve">Sanchez, F., and </w:t>
      </w:r>
      <w:proofErr w:type="spellStart"/>
      <w:r w:rsidRPr="00825765">
        <w:rPr>
          <w:rFonts w:cs="Times New Roman"/>
          <w:szCs w:val="24"/>
        </w:rPr>
        <w:t>Sobolev</w:t>
      </w:r>
      <w:proofErr w:type="spellEnd"/>
      <w:r w:rsidRPr="00825765">
        <w:rPr>
          <w:rFonts w:cs="Times New Roman"/>
          <w:szCs w:val="24"/>
        </w:rPr>
        <w:t>, K. (2010). “Nanotechnology in concrete – A review.” Construction and Building Materials, Elsevier Ltd, 24(11), 2060–2071.</w:t>
      </w:r>
    </w:p>
    <w:p w14:paraId="53BE045F" w14:textId="05893680" w:rsidR="00CD1DFB" w:rsidRDefault="00CD1DFB" w:rsidP="00CD1DFB">
      <w:pPr>
        <w:spacing w:line="240" w:lineRule="auto"/>
        <w:jc w:val="both"/>
        <w:rPr>
          <w:rFonts w:cs="Times New Roman"/>
          <w:szCs w:val="24"/>
        </w:rPr>
      </w:pPr>
      <w:r w:rsidRPr="00825765">
        <w:rPr>
          <w:rFonts w:cs="Times New Roman"/>
          <w:szCs w:val="24"/>
        </w:rPr>
        <w:t>Shah, S. P., and Naaman, A. E. (1976). “Mechanical Properties of Glass and Steel Fiber Reinforced Mortar.” ACI Journal Proceedings, 73(1), 50–53.</w:t>
      </w:r>
    </w:p>
    <w:p w14:paraId="7BFC921B" w14:textId="2141F719" w:rsidR="00EE5DCA" w:rsidRPr="00EE5DCA" w:rsidRDefault="00EE5DCA" w:rsidP="00EE5DCA">
      <w:bookmarkStart w:id="1" w:name="_GoBack"/>
      <w:bookmarkEnd w:id="1"/>
      <w:proofErr w:type="spellStart"/>
      <w:r w:rsidRPr="00EE5DCA">
        <w:rPr>
          <w:highlight w:val="yellow"/>
        </w:rPr>
        <w:t>Sklar</w:t>
      </w:r>
      <w:proofErr w:type="spellEnd"/>
      <w:r w:rsidRPr="00EE5DCA">
        <w:rPr>
          <w:highlight w:val="yellow"/>
        </w:rPr>
        <w:t>, Michael. “Analog Inputs for Raspberry Pi Using the MCP3008.” Adafruit Learning System, 29 July 2012, learn.adafruit.com/reading-a-analog-in-and-controlling-audio-volume-with-the-raspberry-pi/run-it.</w:t>
      </w:r>
    </w:p>
    <w:p w14:paraId="3BBA967D" w14:textId="77777777" w:rsidR="00CD1DFB" w:rsidRPr="00825765" w:rsidRDefault="00CD1DFB" w:rsidP="00CD1DFB">
      <w:pPr>
        <w:spacing w:line="240" w:lineRule="auto"/>
        <w:jc w:val="both"/>
        <w:rPr>
          <w:rFonts w:cs="Times New Roman"/>
          <w:szCs w:val="24"/>
        </w:rPr>
      </w:pPr>
      <w:r w:rsidRPr="00825765">
        <w:rPr>
          <w:rFonts w:cs="Times New Roman"/>
          <w:szCs w:val="24"/>
        </w:rPr>
        <w:t>Tzeng, Y., Huang, T., Chen, Y., Liu, C., and Liu, Y. (2004). “Hydration properties of carbon nanotubes and their effects on electrical and biosensor applications.” New Diamond and Frontier Carbon Technology, 14(3), 193–201.</w:t>
      </w:r>
    </w:p>
    <w:p w14:paraId="002C1B6C" w14:textId="77777777" w:rsidR="00CD1DFB" w:rsidRPr="00825765" w:rsidRDefault="00CD1DFB" w:rsidP="00CD1DFB">
      <w:pPr>
        <w:spacing w:line="240" w:lineRule="auto"/>
        <w:jc w:val="both"/>
        <w:rPr>
          <w:rFonts w:cs="Times New Roman"/>
          <w:szCs w:val="24"/>
        </w:rPr>
      </w:pPr>
      <w:r w:rsidRPr="00825765">
        <w:rPr>
          <w:rFonts w:cs="Times New Roman"/>
          <w:szCs w:val="24"/>
        </w:rPr>
        <w:t>Wen</w:t>
      </w:r>
      <w:r>
        <w:rPr>
          <w:rFonts w:cs="Times New Roman"/>
          <w:szCs w:val="24"/>
        </w:rPr>
        <w:t>,</w:t>
      </w:r>
      <w:r w:rsidRPr="00825765">
        <w:rPr>
          <w:rFonts w:cs="Times New Roman"/>
          <w:szCs w:val="24"/>
        </w:rPr>
        <w:t xml:space="preserve"> S</w:t>
      </w:r>
      <w:r>
        <w:rPr>
          <w:rFonts w:cs="Times New Roman"/>
          <w:szCs w:val="24"/>
        </w:rPr>
        <w:t>.</w:t>
      </w:r>
      <w:r w:rsidRPr="00825765">
        <w:rPr>
          <w:rFonts w:cs="Times New Roman"/>
          <w:szCs w:val="24"/>
        </w:rPr>
        <w:t>, Chung DDL “The role of electronic and ionic conduction in the electrical conductivity of carbon fiber reinforced cement.” Carbon 2006; 44:2130-8</w:t>
      </w:r>
    </w:p>
    <w:p w14:paraId="3724A1D4" w14:textId="77777777" w:rsidR="00CD1DFB" w:rsidRPr="00825765" w:rsidRDefault="00CD1DFB" w:rsidP="00CD1DFB">
      <w:pPr>
        <w:spacing w:line="240" w:lineRule="auto"/>
        <w:jc w:val="both"/>
        <w:rPr>
          <w:rFonts w:cs="Times New Roman"/>
          <w:szCs w:val="24"/>
          <w:highlight w:val="yellow"/>
        </w:rPr>
      </w:pPr>
      <w:r w:rsidRPr="00825765">
        <w:rPr>
          <w:rFonts w:cs="Times New Roman"/>
          <w:szCs w:val="24"/>
        </w:rPr>
        <w:t>Wen</w:t>
      </w:r>
      <w:r>
        <w:rPr>
          <w:rFonts w:cs="Times New Roman"/>
          <w:szCs w:val="24"/>
        </w:rPr>
        <w:t>,</w:t>
      </w:r>
      <w:r w:rsidRPr="00825765">
        <w:rPr>
          <w:rFonts w:cs="Times New Roman"/>
          <w:szCs w:val="24"/>
        </w:rPr>
        <w:t xml:space="preserve"> S</w:t>
      </w:r>
      <w:r>
        <w:rPr>
          <w:rFonts w:cs="Times New Roman"/>
          <w:szCs w:val="24"/>
        </w:rPr>
        <w:t>.</w:t>
      </w:r>
      <w:r w:rsidRPr="00825765">
        <w:rPr>
          <w:rFonts w:cs="Times New Roman"/>
          <w:szCs w:val="24"/>
        </w:rPr>
        <w:t>, Chung DDL (2001) “Electric polarization in</w:t>
      </w:r>
      <w:r>
        <w:rPr>
          <w:rFonts w:cs="Times New Roman"/>
          <w:szCs w:val="24"/>
        </w:rPr>
        <w:t xml:space="preserve"> carbon fiber reinforced cement</w:t>
      </w:r>
      <w:r w:rsidRPr="00825765">
        <w:rPr>
          <w:rFonts w:cs="Times New Roman"/>
          <w:szCs w:val="24"/>
        </w:rPr>
        <w:t>.</w:t>
      </w:r>
      <w:r>
        <w:rPr>
          <w:rFonts w:cs="Times New Roman"/>
          <w:szCs w:val="24"/>
        </w:rPr>
        <w:t>”</w:t>
      </w:r>
      <w:r w:rsidRPr="00825765">
        <w:rPr>
          <w:rFonts w:cs="Times New Roman"/>
          <w:szCs w:val="24"/>
        </w:rPr>
        <w:t xml:space="preserve"> </w:t>
      </w:r>
      <w:proofErr w:type="spellStart"/>
      <w:r w:rsidRPr="00825765">
        <w:rPr>
          <w:rFonts w:cs="Times New Roman"/>
          <w:szCs w:val="24"/>
        </w:rPr>
        <w:t>Cem</w:t>
      </w:r>
      <w:proofErr w:type="spellEnd"/>
      <w:r w:rsidRPr="00825765">
        <w:rPr>
          <w:rFonts w:cs="Times New Roman"/>
          <w:szCs w:val="24"/>
        </w:rPr>
        <w:t xml:space="preserve"> </w:t>
      </w:r>
      <w:proofErr w:type="spellStart"/>
      <w:r w:rsidRPr="00825765">
        <w:rPr>
          <w:rFonts w:cs="Times New Roman"/>
          <w:szCs w:val="24"/>
        </w:rPr>
        <w:t>Concr</w:t>
      </w:r>
      <w:proofErr w:type="spellEnd"/>
      <w:r w:rsidRPr="00825765">
        <w:rPr>
          <w:rFonts w:cs="Times New Roman"/>
          <w:szCs w:val="24"/>
        </w:rPr>
        <w:t xml:space="preserve"> Res 2001; 31(2):141–7</w:t>
      </w:r>
    </w:p>
    <w:p w14:paraId="13610036" w14:textId="77777777" w:rsidR="00CD1DFB" w:rsidRPr="00825765" w:rsidRDefault="00CD1DFB" w:rsidP="00CD1DFB">
      <w:pPr>
        <w:spacing w:line="240" w:lineRule="auto"/>
        <w:jc w:val="both"/>
        <w:rPr>
          <w:rFonts w:cs="Times New Roman"/>
          <w:szCs w:val="24"/>
          <w:highlight w:val="yellow"/>
        </w:rPr>
      </w:pPr>
      <w:r w:rsidRPr="00825765">
        <w:rPr>
          <w:rFonts w:cs="Times New Roman"/>
          <w:szCs w:val="24"/>
        </w:rPr>
        <w:t xml:space="preserve">Yang, X., and Chung, D. D. L. (1992). “Latex-modified cement mortar reinforced by short carbon </w:t>
      </w:r>
      <w:proofErr w:type="spellStart"/>
      <w:r w:rsidRPr="00825765">
        <w:rPr>
          <w:rFonts w:cs="Times New Roman"/>
          <w:szCs w:val="24"/>
        </w:rPr>
        <w:t>fibres</w:t>
      </w:r>
      <w:proofErr w:type="spellEnd"/>
      <w:r w:rsidRPr="00825765">
        <w:rPr>
          <w:rFonts w:cs="Times New Roman"/>
          <w:szCs w:val="24"/>
        </w:rPr>
        <w:t>.” Composites, 23(6), 453–460.</w:t>
      </w:r>
    </w:p>
    <w:p w14:paraId="0B51D057" w14:textId="77777777" w:rsidR="00CD1DFB" w:rsidRPr="00CD1DFB" w:rsidRDefault="00CD1DFB" w:rsidP="00CD1DFB">
      <w:pPr>
        <w:spacing w:line="240" w:lineRule="auto"/>
        <w:rPr>
          <w:rFonts w:cs="Times New Roman"/>
          <w:b/>
          <w:bCs/>
          <w:szCs w:val="24"/>
        </w:rPr>
      </w:pPr>
    </w:p>
    <w:sectPr w:rsidR="00CD1DFB" w:rsidRPr="00CD1D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F3570" w14:textId="77777777" w:rsidR="00B3173D" w:rsidRDefault="00B3173D" w:rsidP="005927F4">
      <w:pPr>
        <w:spacing w:after="0" w:line="240" w:lineRule="auto"/>
      </w:pPr>
      <w:r>
        <w:separator/>
      </w:r>
    </w:p>
  </w:endnote>
  <w:endnote w:type="continuationSeparator" w:id="0">
    <w:p w14:paraId="075B1F14" w14:textId="77777777" w:rsidR="00B3173D" w:rsidRDefault="00B3173D" w:rsidP="00592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eekC_IV25">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644167"/>
      <w:docPartObj>
        <w:docPartGallery w:val="Page Numbers (Bottom of Page)"/>
        <w:docPartUnique/>
      </w:docPartObj>
    </w:sdtPr>
    <w:sdtEndPr>
      <w:rPr>
        <w:noProof/>
      </w:rPr>
    </w:sdtEndPr>
    <w:sdtContent>
      <w:p w14:paraId="77C6A8BF" w14:textId="77777777" w:rsidR="005927F4" w:rsidRDefault="005927F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B4495FC" w14:textId="77777777" w:rsidR="005927F4" w:rsidRDefault="00592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430BA" w14:textId="77777777" w:rsidR="00B3173D" w:rsidRDefault="00B3173D" w:rsidP="005927F4">
      <w:pPr>
        <w:spacing w:after="0" w:line="240" w:lineRule="auto"/>
      </w:pPr>
      <w:r>
        <w:separator/>
      </w:r>
    </w:p>
  </w:footnote>
  <w:footnote w:type="continuationSeparator" w:id="0">
    <w:p w14:paraId="1A066FA9" w14:textId="77777777" w:rsidR="00B3173D" w:rsidRDefault="00B3173D" w:rsidP="00592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E8A"/>
    <w:multiLevelType w:val="hybridMultilevel"/>
    <w:tmpl w:val="A402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0727E"/>
    <w:multiLevelType w:val="hybridMultilevel"/>
    <w:tmpl w:val="287C6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21F74"/>
    <w:multiLevelType w:val="multilevel"/>
    <w:tmpl w:val="1A4883EE"/>
    <w:lvl w:ilvl="0">
      <w:start w:val="1"/>
      <w:numFmt w:val="decimal"/>
      <w:lvlText w:val="CHAPTER %1."/>
      <w:lvlJc w:val="center"/>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0D01D69"/>
    <w:multiLevelType w:val="hybridMultilevel"/>
    <w:tmpl w:val="286AB9A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5D1165"/>
    <w:multiLevelType w:val="hybridMultilevel"/>
    <w:tmpl w:val="1DA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C0061"/>
    <w:multiLevelType w:val="hybridMultilevel"/>
    <w:tmpl w:val="7E4EDE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96D12"/>
    <w:multiLevelType w:val="hybridMultilevel"/>
    <w:tmpl w:val="7B944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36999"/>
    <w:multiLevelType w:val="hybridMultilevel"/>
    <w:tmpl w:val="BCBAA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37"/>
    <w:rsid w:val="00022523"/>
    <w:rsid w:val="00063F60"/>
    <w:rsid w:val="001F77EB"/>
    <w:rsid w:val="00241857"/>
    <w:rsid w:val="00337A5C"/>
    <w:rsid w:val="003E33E1"/>
    <w:rsid w:val="0046729F"/>
    <w:rsid w:val="00475CF9"/>
    <w:rsid w:val="004F198A"/>
    <w:rsid w:val="005927F4"/>
    <w:rsid w:val="005A34FF"/>
    <w:rsid w:val="00615CB6"/>
    <w:rsid w:val="00625B0F"/>
    <w:rsid w:val="00674D5D"/>
    <w:rsid w:val="006A6537"/>
    <w:rsid w:val="006F28B6"/>
    <w:rsid w:val="007323E7"/>
    <w:rsid w:val="00782D71"/>
    <w:rsid w:val="007A5BF3"/>
    <w:rsid w:val="00827F5E"/>
    <w:rsid w:val="00951B82"/>
    <w:rsid w:val="00964507"/>
    <w:rsid w:val="00A31C24"/>
    <w:rsid w:val="00A87AC1"/>
    <w:rsid w:val="00AB2317"/>
    <w:rsid w:val="00B3173D"/>
    <w:rsid w:val="00B62608"/>
    <w:rsid w:val="00C20CFF"/>
    <w:rsid w:val="00C33E5A"/>
    <w:rsid w:val="00C836E2"/>
    <w:rsid w:val="00CC34DE"/>
    <w:rsid w:val="00CD1DFB"/>
    <w:rsid w:val="00CE4B8C"/>
    <w:rsid w:val="00D33D6A"/>
    <w:rsid w:val="00D742FF"/>
    <w:rsid w:val="00D925B2"/>
    <w:rsid w:val="00EA0C1E"/>
    <w:rsid w:val="00ED5D69"/>
    <w:rsid w:val="00EE5DCA"/>
    <w:rsid w:val="00EF7E21"/>
    <w:rsid w:val="00F5470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2E43"/>
  <w15:chartTrackingRefBased/>
  <w15:docId w15:val="{429D3EB0-D971-4898-8B8C-26881832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1C24"/>
    <w:pPr>
      <w:keepNext/>
      <w:keepLines/>
      <w:numPr>
        <w:ilvl w:val="1"/>
        <w:numId w:val="4"/>
      </w:numPr>
      <w:spacing w:after="0" w:line="276" w:lineRule="auto"/>
      <w:jc w:val="both"/>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A31C24"/>
    <w:pPr>
      <w:keepNext/>
      <w:keepLines/>
      <w:numPr>
        <w:ilvl w:val="2"/>
        <w:numId w:val="4"/>
      </w:numPr>
      <w:spacing w:before="40" w:after="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A31C24"/>
    <w:pPr>
      <w:keepNext/>
      <w:keepLines/>
      <w:numPr>
        <w:ilvl w:val="3"/>
        <w:numId w:val="4"/>
      </w:numPr>
      <w:spacing w:before="40" w:after="0"/>
      <w:jc w:val="both"/>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A31C24"/>
    <w:pPr>
      <w:keepNext/>
      <w:keepLines/>
      <w:numPr>
        <w:ilvl w:val="4"/>
        <w:numId w:val="4"/>
      </w:numPr>
      <w:spacing w:before="40" w:after="0"/>
      <w:jc w:val="both"/>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semiHidden/>
    <w:unhideWhenUsed/>
    <w:qFormat/>
    <w:rsid w:val="00A31C24"/>
    <w:pPr>
      <w:keepNext/>
      <w:keepLines/>
      <w:numPr>
        <w:ilvl w:val="5"/>
        <w:numId w:val="4"/>
      </w:numPr>
      <w:spacing w:before="40" w:after="0"/>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A31C24"/>
    <w:pPr>
      <w:keepNext/>
      <w:keepLines/>
      <w:numPr>
        <w:ilvl w:val="6"/>
        <w:numId w:val="4"/>
      </w:numPr>
      <w:spacing w:before="40" w:after="0"/>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A31C24"/>
    <w:pPr>
      <w:keepNext/>
      <w:keepLines/>
      <w:numPr>
        <w:ilvl w:val="7"/>
        <w:numId w:val="4"/>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1C24"/>
    <w:pPr>
      <w:keepNext/>
      <w:keepLines/>
      <w:numPr>
        <w:ilvl w:val="8"/>
        <w:numId w:val="4"/>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EXT"/>
    <w:uiPriority w:val="1"/>
    <w:qFormat/>
    <w:rsid w:val="00B62608"/>
    <w:pPr>
      <w:spacing w:before="120" w:after="120" w:line="240" w:lineRule="auto"/>
      <w:jc w:val="both"/>
    </w:pPr>
    <w:rPr>
      <w:rFonts w:ascii="Times New Roman" w:hAnsi="Times New Roman"/>
      <w:sz w:val="24"/>
    </w:rPr>
  </w:style>
  <w:style w:type="paragraph" w:styleId="ListParagraph">
    <w:name w:val="List Paragraph"/>
    <w:basedOn w:val="Normal"/>
    <w:uiPriority w:val="34"/>
    <w:qFormat/>
    <w:rsid w:val="00C20CFF"/>
    <w:pPr>
      <w:ind w:left="720"/>
      <w:contextualSpacing/>
      <w:jc w:val="both"/>
    </w:pPr>
    <w:rPr>
      <w:rFonts w:ascii="Times New Roman" w:hAnsi="Times New Roman"/>
      <w:sz w:val="24"/>
    </w:rPr>
  </w:style>
  <w:style w:type="character" w:customStyle="1" w:styleId="Heading2Char">
    <w:name w:val="Heading 2 Char"/>
    <w:basedOn w:val="DefaultParagraphFont"/>
    <w:link w:val="Heading2"/>
    <w:uiPriority w:val="9"/>
    <w:rsid w:val="00A31C24"/>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A31C2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31C2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A31C24"/>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A31C2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31C2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31C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1C24"/>
    <w:rPr>
      <w:rFonts w:asciiTheme="majorHAnsi" w:eastAsiaTheme="majorEastAsia" w:hAnsiTheme="majorHAnsi" w:cstheme="majorBidi"/>
      <w:i/>
      <w:iCs/>
      <w:color w:val="272727" w:themeColor="text1" w:themeTint="D8"/>
      <w:sz w:val="21"/>
      <w:szCs w:val="21"/>
    </w:rPr>
  </w:style>
  <w:style w:type="character" w:customStyle="1" w:styleId="il">
    <w:name w:val="il"/>
    <w:basedOn w:val="DefaultParagraphFont"/>
    <w:rsid w:val="00063F60"/>
  </w:style>
  <w:style w:type="paragraph" w:styleId="Header">
    <w:name w:val="header"/>
    <w:basedOn w:val="Normal"/>
    <w:link w:val="HeaderChar"/>
    <w:uiPriority w:val="99"/>
    <w:unhideWhenUsed/>
    <w:rsid w:val="00592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7F4"/>
  </w:style>
  <w:style w:type="paragraph" w:styleId="Footer">
    <w:name w:val="footer"/>
    <w:basedOn w:val="Normal"/>
    <w:link w:val="FooterChar"/>
    <w:uiPriority w:val="99"/>
    <w:unhideWhenUsed/>
    <w:rsid w:val="00592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F807D-DD5E-493E-81B5-2129BEA0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bhagirath joshi</dc:creator>
  <cp:keywords/>
  <dc:description/>
  <cp:lastModifiedBy>Blaze Ethridge</cp:lastModifiedBy>
  <cp:revision>5</cp:revision>
  <dcterms:created xsi:type="dcterms:W3CDTF">2019-09-25T05:04:00Z</dcterms:created>
  <dcterms:modified xsi:type="dcterms:W3CDTF">2019-10-10T18:15:00Z</dcterms:modified>
</cp:coreProperties>
</file>