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A" w:rsidRPr="0013777A" w:rsidRDefault="0013777A" w:rsidP="0013777A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305480"/>
          <w:kern w:val="36"/>
          <w:sz w:val="30"/>
          <w:szCs w:val="30"/>
        </w:rPr>
      </w:pPr>
      <w:r w:rsidRPr="0013777A">
        <w:rPr>
          <w:rFonts w:ascii="Verdana" w:eastAsia="Times New Roman" w:hAnsi="Verdana" w:cs="Times New Roman"/>
          <w:b/>
          <w:bCs/>
          <w:color w:val="305480"/>
          <w:kern w:val="36"/>
          <w:sz w:val="30"/>
          <w:szCs w:val="30"/>
        </w:rPr>
        <w:t xml:space="preserve">Creating </w:t>
      </w:r>
      <w:r w:rsidR="00273A20">
        <w:rPr>
          <w:rFonts w:ascii="Verdana" w:eastAsia="Times New Roman" w:hAnsi="Verdana" w:cs="Times New Roman"/>
          <w:b/>
          <w:bCs/>
          <w:color w:val="305480"/>
          <w:kern w:val="36"/>
          <w:sz w:val="30"/>
          <w:szCs w:val="30"/>
        </w:rPr>
        <w:t xml:space="preserve">the Sample Database in Oracle </w:t>
      </w:r>
      <w:r w:rsidR="008E29C3">
        <w:rPr>
          <w:rFonts w:ascii="Verdana" w:eastAsia="Times New Roman" w:hAnsi="Verdana" w:cs="Times New Roman"/>
          <w:b/>
          <w:bCs/>
          <w:color w:val="305480"/>
          <w:kern w:val="36"/>
          <w:sz w:val="30"/>
          <w:szCs w:val="30"/>
        </w:rPr>
        <w:t>11</w:t>
      </w:r>
    </w:p>
    <w:p w:rsidR="0013777A" w:rsidRPr="0079050A" w:rsidRDefault="0013777A" w:rsidP="0013777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b/>
          <w:bCs/>
          <w:color w:val="000000" w:themeColor="text1"/>
          <w:sz w:val="24"/>
          <w:szCs w:val="24"/>
        </w:rPr>
        <w:t>To create books</w:t>
      </w:r>
      <w:r w:rsidR="00273A20" w:rsidRPr="0079050A">
        <w:rPr>
          <w:rFonts w:eastAsia="Times New Roman" w:cs="Times New Roman"/>
          <w:b/>
          <w:bCs/>
          <w:color w:val="000000" w:themeColor="text1"/>
          <w:sz w:val="24"/>
          <w:szCs w:val="24"/>
        </w:rPr>
        <w:t xml:space="preserve"> in Oracle </w:t>
      </w:r>
      <w:r w:rsidR="008E29C3">
        <w:rPr>
          <w:rFonts w:eastAsia="Times New Roman" w:cs="Times New Roman"/>
          <w:b/>
          <w:bCs/>
          <w:color w:val="000000" w:themeColor="text1"/>
          <w:sz w:val="24"/>
          <w:szCs w:val="24"/>
        </w:rPr>
        <w:t>11</w:t>
      </w:r>
      <w:r w:rsidRPr="0079050A">
        <w:rPr>
          <w:rFonts w:eastAsia="Times New Roman" w:cs="Times New Roman"/>
          <w:b/>
          <w:bCs/>
          <w:color w:val="000000" w:themeColor="text1"/>
          <w:sz w:val="24"/>
          <w:szCs w:val="24"/>
        </w:rPr>
        <w:t>: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Start Database Configuration Assistant.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This procedure varies by platform. In Windows, for example, choose Start &gt; All Programs &gt; Oracle - OraDb</w:t>
      </w:r>
      <w:r w:rsidR="008E29C3">
        <w:rPr>
          <w:rFonts w:eastAsia="Times New Roman" w:cs="Times New Roman"/>
          <w:color w:val="000000" w:themeColor="text1"/>
          <w:sz w:val="24"/>
          <w:szCs w:val="24"/>
        </w:rPr>
        <w:t>11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_home1 &gt; Configuration and Migration Tools &gt; Database Configuration Assistant.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Click Next to skip the Welcome page.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Operations page, select Create a Database, and then click Next.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Database Configuration Assistant guides you through the steps needed to create a database.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D920E8" wp14:editId="0CD016C9">
            <wp:extent cx="5466720" cy="3903980"/>
            <wp:effectExtent l="0" t="0" r="635" b="1270"/>
            <wp:docPr id="8" name="Picture 8" descr="Operation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ions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65" cy="39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Database Templates page, select General Purpose or Transaction Processing, and then click Next.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lastRenderedPageBreak/>
        <w:br/>
      </w:r>
      <w:r w:rsidRPr="0079050A">
        <w:rPr>
          <w:rFonts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606E0D5" wp14:editId="70EC0D9D">
            <wp:extent cx="5500122" cy="3927834"/>
            <wp:effectExtent l="0" t="0" r="5715" b="0"/>
            <wp:docPr id="7" name="Picture 7" descr="Database Template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Templates 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163" cy="39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Database Identification page, type books in the Global Database Name and SID boxes, and then click Next.</w:t>
      </w:r>
      <w:bookmarkStart w:id="0" w:name="_GoBack"/>
      <w:bookmarkEnd w:id="0"/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lastRenderedPageBreak/>
        <w:br/>
      </w:r>
      <w:r w:rsidRPr="0079050A">
        <w:rPr>
          <w:rFonts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D75829" wp14:editId="125E04D3">
            <wp:extent cx="5166098" cy="3689295"/>
            <wp:effectExtent l="0" t="0" r="0" b="6985"/>
            <wp:docPr id="6" name="Picture 6" descr="Database Identificat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Identification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72" cy="369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Management Options page, accept the default settings, and then click Next.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Database Credentials page, set the user password(s), and then click Next.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Database File Locations page, select “File System” for the Storage Type, select “Use Database File Locations from Template” for the Storage Locations, and then click Next.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Recovery Configuration page, accept the default settings, and then click Next.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Database Content page, accept the default settings, and then click Next.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Initialization Parameters page, select the following options, and then click Next.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b/>
          <w:bCs/>
          <w:color w:val="000000" w:themeColor="text1"/>
          <w:sz w:val="24"/>
          <w:szCs w:val="24"/>
        </w:rPr>
        <w:t>Memory tab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: Select Typical and accept the default percentage. (This setting is appropriate to create a database with minimal user input.)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EBC3A8" wp14:editId="5EBDD5ED">
            <wp:extent cx="5633733" cy="4023250"/>
            <wp:effectExtent l="0" t="0" r="5080" b="0"/>
            <wp:docPr id="5" name="Picture 5" descr="Initialization Parameters page - Memory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itialization Parameters page - Memory t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103" cy="402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b/>
          <w:bCs/>
          <w:color w:val="000000" w:themeColor="text1"/>
          <w:sz w:val="24"/>
          <w:szCs w:val="24"/>
        </w:rPr>
        <w:t>Sizing tab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: Accept the default settings.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b/>
          <w:bCs/>
          <w:color w:val="000000" w:themeColor="text1"/>
          <w:sz w:val="24"/>
          <w:szCs w:val="24"/>
        </w:rPr>
        <w:t>Character Sets tab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: Accept the default settings.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b/>
          <w:bCs/>
          <w:color w:val="000000" w:themeColor="text1"/>
          <w:sz w:val="24"/>
          <w:szCs w:val="24"/>
        </w:rPr>
        <w:t>Connection Mode tab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: Select Dedicated Server mode. (This setting is appropriate when only a small number of clients will use the database.)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lastRenderedPageBreak/>
        <w:br/>
      </w:r>
      <w:r w:rsidRPr="0079050A">
        <w:rPr>
          <w:rFonts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C4D365" wp14:editId="20EE8B8E">
            <wp:extent cx="4899033" cy="3498574"/>
            <wp:effectExtent l="0" t="0" r="0" b="6985"/>
            <wp:docPr id="4" name="Picture 4" descr="Initialization Parameters page - Connection Mod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ization Parameters page - Connection Mode 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40" cy="350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On the Database Storage page, accept the default settings, and then click Next.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A6C9376" wp14:editId="3261FDA5">
            <wp:extent cx="4932435" cy="3522428"/>
            <wp:effectExtent l="0" t="0" r="1905" b="1905"/>
            <wp:docPr id="3" name="Picture 3" descr="Database Storag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base Storage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37" cy="35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Pr="0079050A" w:rsidRDefault="0013777A" w:rsidP="00137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lastRenderedPageBreak/>
        <w:t>On the Creation Options page, select Create Database, and then click Finish.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44C6C71" wp14:editId="32E93286">
            <wp:extent cx="5255812" cy="3753364"/>
            <wp:effectExtent l="0" t="0" r="2540" b="0"/>
            <wp:docPr id="2" name="Picture 2" descr="Create Option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Options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52" cy="375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In the Confirmation dialog box that opens, review the configuration options (and save them to an HTML file if you like), and then click OK.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A progress meter appears while Oracle creates the database.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Click Exit in the message box that opens when Oracle finishes creating the database.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240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Start SQL*Plus (sqlplus) and connect to the books database.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At a command prompt, type: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sqlplus 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user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/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password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@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dbname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user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 is your Oracle user name, 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password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 is your password, and 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dbname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 is the name of the database to connect to (books, in this case). For security, you can omit the password and instead type: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sqlplus 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user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@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dbname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SQL*Plus will prompt you for your password.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If you’re running Oracle locally you can use the user name system and the password that you set in step 7: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lastRenderedPageBreak/>
        <w:br/>
        <w:t>sqlplus system@books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If you’re connecting to a remote Oracle database, ask your database administrator (DBA) for the connection parameters.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b/>
          <w:bCs/>
          <w:color w:val="000000" w:themeColor="text1"/>
          <w:sz w:val="24"/>
          <w:szCs w:val="24"/>
        </w:rPr>
        <w:t>Tip: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 To open a command prompt in Windows, choose Start &gt; All Programs &gt; Accessories &gt; Command Prompt.</w:t>
      </w:r>
    </w:p>
    <w:p w:rsidR="0013777A" w:rsidRPr="0079050A" w:rsidRDefault="0013777A" w:rsidP="00273A2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sz w:val="24"/>
          <w:szCs w:val="24"/>
        </w:rPr>
      </w:pPr>
      <w:r w:rsidRPr="0079050A">
        <w:rPr>
          <w:rFonts w:eastAsia="Times New Roman" w:cs="Times New Roman"/>
          <w:color w:val="000000" w:themeColor="text1"/>
          <w:sz w:val="24"/>
          <w:szCs w:val="24"/>
        </w:rPr>
        <w:t>At the SQL prompt, type: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@books_oracle.sql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and then press Enter. You can include an absolute or relative pathname (see the “Paths” section in “Running SQL Programs” in Chapter 1 of 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SQL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 or 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SQL Tricks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, or in Appendix B of 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SQL Short Course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 or </w:t>
      </w:r>
      <w:r w:rsidRPr="0079050A">
        <w:rPr>
          <w:rFonts w:eastAsia="Times New Roman" w:cs="Times New Roman"/>
          <w:i/>
          <w:iCs/>
          <w:color w:val="000000" w:themeColor="text1"/>
          <w:sz w:val="24"/>
          <w:szCs w:val="24"/>
        </w:rPr>
        <w:t>SQL Crash Course for Beginners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t>).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  <w:t>sqlplus displays the results. Ignore the messages about nonexistent tables — they’re caused by the script’s DROP TABLE statements, which you’ll need to rerun books_oracle.sql later to restore the tables to their original states.</w:t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color w:val="000000" w:themeColor="text1"/>
          <w:sz w:val="24"/>
          <w:szCs w:val="24"/>
        </w:rPr>
        <w:br/>
      </w:r>
      <w:r w:rsidRPr="0079050A">
        <w:rPr>
          <w:rFonts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4401BE" wp14:editId="47039F4E">
            <wp:extent cx="4516341" cy="2895706"/>
            <wp:effectExtent l="0" t="0" r="0" b="0"/>
            <wp:docPr id="1" name="Picture 1" descr="SQL*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*Plu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67" cy="290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D2" w:rsidRPr="0079050A" w:rsidRDefault="006576D2">
      <w:pPr>
        <w:rPr>
          <w:rFonts w:cs="Times New Roman"/>
          <w:color w:val="000000" w:themeColor="text1"/>
          <w:sz w:val="24"/>
          <w:szCs w:val="24"/>
        </w:rPr>
      </w:pPr>
    </w:p>
    <w:p w:rsidR="0079050A" w:rsidRPr="0079050A" w:rsidRDefault="00164D3C">
      <w:pPr>
        <w:rPr>
          <w:rFonts w:cs="Times New Roman"/>
          <w:color w:val="000000" w:themeColor="text1"/>
          <w:sz w:val="24"/>
          <w:szCs w:val="24"/>
        </w:rPr>
      </w:pPr>
      <w:r w:rsidRPr="0079050A">
        <w:rPr>
          <w:rFonts w:cs="Times New Roman"/>
          <w:color w:val="000000" w:themeColor="text1"/>
          <w:sz w:val="24"/>
          <w:szCs w:val="24"/>
        </w:rPr>
        <w:t xml:space="preserve">Reference: </w:t>
      </w:r>
    </w:p>
    <w:p w:rsidR="00164D3C" w:rsidRPr="0079050A" w:rsidRDefault="004D6F7D" w:rsidP="0079050A">
      <w:pPr>
        <w:pStyle w:val="ListParagraph"/>
        <w:numPr>
          <w:ilvl w:val="0"/>
          <w:numId w:val="2"/>
        </w:numPr>
        <w:rPr>
          <w:rStyle w:val="Hyperlink"/>
          <w:rFonts w:cs="Times New Roman"/>
          <w:color w:val="000000" w:themeColor="text1"/>
          <w:sz w:val="24"/>
          <w:szCs w:val="24"/>
          <w:u w:val="none"/>
        </w:rPr>
      </w:pPr>
      <w:hyperlink r:id="rId15" w:history="1">
        <w:r w:rsidR="00164D3C" w:rsidRPr="0079050A">
          <w:rPr>
            <w:rStyle w:val="Hyperlink"/>
            <w:rFonts w:cs="Times New Roman"/>
            <w:color w:val="000000" w:themeColor="text1"/>
            <w:sz w:val="24"/>
            <w:szCs w:val="24"/>
          </w:rPr>
          <w:t>https://www.oracletutorial.com/getting-started/oracle-sample-database/</w:t>
        </w:r>
      </w:hyperlink>
    </w:p>
    <w:p w:rsidR="0079050A" w:rsidRPr="0079050A" w:rsidRDefault="0079050A" w:rsidP="0079050A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hyperlink r:id="rId16" w:history="1">
        <w:r w:rsidRPr="0079050A">
          <w:rPr>
            <w:rStyle w:val="Hyperlink"/>
            <w:rFonts w:cs="Times New Roman"/>
            <w:color w:val="000000" w:themeColor="text1"/>
            <w:sz w:val="24"/>
            <w:szCs w:val="24"/>
          </w:rPr>
          <w:t>https://www.oracle.com/webfolder/technetwork/tutorials/obe/db/12c/r1/2day_dba/12cr1db_ch2install/12cr1db_ch2install.html</w:t>
        </w:r>
      </w:hyperlink>
    </w:p>
    <w:p w:rsidR="0079050A" w:rsidRDefault="0079050A" w:rsidP="0079050A">
      <w:pPr>
        <w:ind w:left="360"/>
      </w:pPr>
    </w:p>
    <w:sectPr w:rsidR="0079050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F7D" w:rsidRDefault="004D6F7D" w:rsidP="00273A20">
      <w:pPr>
        <w:spacing w:after="0" w:line="240" w:lineRule="auto"/>
      </w:pPr>
      <w:r>
        <w:separator/>
      </w:r>
    </w:p>
  </w:endnote>
  <w:endnote w:type="continuationSeparator" w:id="0">
    <w:p w:rsidR="004D6F7D" w:rsidRDefault="004D6F7D" w:rsidP="0027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531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3A20" w:rsidRDefault="00273A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B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3A20" w:rsidRDefault="00273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F7D" w:rsidRDefault="004D6F7D" w:rsidP="00273A20">
      <w:pPr>
        <w:spacing w:after="0" w:line="240" w:lineRule="auto"/>
      </w:pPr>
      <w:r>
        <w:separator/>
      </w:r>
    </w:p>
  </w:footnote>
  <w:footnote w:type="continuationSeparator" w:id="0">
    <w:p w:rsidR="004D6F7D" w:rsidRDefault="004D6F7D" w:rsidP="00273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53FA9"/>
    <w:multiLevelType w:val="hybridMultilevel"/>
    <w:tmpl w:val="D6F8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D295A"/>
    <w:multiLevelType w:val="multilevel"/>
    <w:tmpl w:val="445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7A"/>
    <w:rsid w:val="00135B67"/>
    <w:rsid w:val="0013777A"/>
    <w:rsid w:val="00164D3C"/>
    <w:rsid w:val="00177EC3"/>
    <w:rsid w:val="00273A20"/>
    <w:rsid w:val="004421F9"/>
    <w:rsid w:val="004D6F7D"/>
    <w:rsid w:val="005477A2"/>
    <w:rsid w:val="00641D1F"/>
    <w:rsid w:val="00643989"/>
    <w:rsid w:val="006576D2"/>
    <w:rsid w:val="0079050A"/>
    <w:rsid w:val="007F058A"/>
    <w:rsid w:val="008E29C3"/>
    <w:rsid w:val="00B00FEB"/>
    <w:rsid w:val="00C6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D614F-6DFF-49A9-B238-8C386645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2060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77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77A"/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777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377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77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777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377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4D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A20"/>
  </w:style>
  <w:style w:type="paragraph" w:styleId="Footer">
    <w:name w:val="footer"/>
    <w:basedOn w:val="Normal"/>
    <w:link w:val="FooterChar"/>
    <w:uiPriority w:val="99"/>
    <w:unhideWhenUsed/>
    <w:rsid w:val="00273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A20"/>
  </w:style>
  <w:style w:type="paragraph" w:styleId="ListParagraph">
    <w:name w:val="List Paragraph"/>
    <w:basedOn w:val="Normal"/>
    <w:uiPriority w:val="34"/>
    <w:qFormat/>
    <w:rsid w:val="0079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oracle.com/webfolder/technetwork/tutorials/obe/db/12c/r1/2day_dba/12cr1db_ch2install/12cr1db_ch2instal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oracletutorial.com/getting-started/oracle-sample-database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Dutt</dc:creator>
  <cp:keywords/>
  <dc:description/>
  <cp:lastModifiedBy>Ashish Dutt</cp:lastModifiedBy>
  <cp:revision>2</cp:revision>
  <dcterms:created xsi:type="dcterms:W3CDTF">2019-11-24T22:11:00Z</dcterms:created>
  <dcterms:modified xsi:type="dcterms:W3CDTF">2019-11-24T22:11:00Z</dcterms:modified>
</cp:coreProperties>
</file>