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EDC" w:rsidRDefault="00877B9C">
      <w:pPr>
        <w:rPr>
          <w:rFonts w:ascii="Arial" w:hAnsi="Arial" w:cs="Arial"/>
          <w:sz w:val="24"/>
          <w:szCs w:val="24"/>
        </w:rPr>
      </w:pPr>
      <w:r>
        <w:rPr>
          <w:rFonts w:ascii="Arial" w:hAnsi="Arial" w:cs="Arial"/>
          <w:sz w:val="24"/>
          <w:szCs w:val="24"/>
        </w:rPr>
        <w:t>Battle of Gallipoli:</w:t>
      </w:r>
    </w:p>
    <w:p w:rsidR="00877B9C" w:rsidRDefault="00877B9C" w:rsidP="00877B9C">
      <w:pPr>
        <w:rPr>
          <w:rFonts w:ascii="Arial" w:hAnsi="Arial" w:cs="Arial"/>
          <w:spacing w:val="8"/>
          <w:sz w:val="24"/>
          <w:szCs w:val="24"/>
          <w:shd w:val="clear" w:color="auto" w:fill="FFFFFF"/>
        </w:rPr>
      </w:pPr>
      <w:r w:rsidRPr="00877B9C">
        <w:rPr>
          <w:rFonts w:ascii="Arial" w:hAnsi="Arial" w:cs="Arial"/>
          <w:sz w:val="24"/>
          <w:szCs w:val="24"/>
        </w:rPr>
        <w:tab/>
      </w:r>
      <w:r w:rsidRPr="00877B9C">
        <w:rPr>
          <w:rFonts w:ascii="Arial" w:hAnsi="Arial" w:cs="Arial"/>
          <w:spacing w:val="8"/>
          <w:sz w:val="24"/>
          <w:szCs w:val="24"/>
          <w:shd w:val="clear" w:color="auto" w:fill="FFFFFF"/>
        </w:rPr>
        <w:t xml:space="preserve">The Gallipoli Campaign of 1915-16, also known as the Battle of Gallipoli or the Dardanelles Campaign, was an unsuccessful attempt by the Allied Powers to control the sea route from Europe to Russia during World War I. The campaign began with a failed naval attack by British and French ships on the Dardanelles Straits in February-March 1915 and continued with a major land invasion of the Gallipoli Peninsula on April 25, involving British and French troops as well as divisions of the Australian and New Zealand Army Corps (ANZAC). Lack of </w:t>
      </w:r>
      <w:proofErr w:type="gramStart"/>
      <w:r w:rsidRPr="00877B9C">
        <w:rPr>
          <w:rFonts w:ascii="Arial" w:hAnsi="Arial" w:cs="Arial"/>
          <w:spacing w:val="8"/>
          <w:sz w:val="24"/>
          <w:szCs w:val="24"/>
          <w:shd w:val="clear" w:color="auto" w:fill="FFFFFF"/>
        </w:rPr>
        <w:t>sufficient</w:t>
      </w:r>
      <w:proofErr w:type="gramEnd"/>
      <w:r w:rsidRPr="00877B9C">
        <w:rPr>
          <w:rFonts w:ascii="Arial" w:hAnsi="Arial" w:cs="Arial"/>
          <w:spacing w:val="8"/>
          <w:sz w:val="24"/>
          <w:szCs w:val="24"/>
          <w:shd w:val="clear" w:color="auto" w:fill="FFFFFF"/>
        </w:rPr>
        <w:t xml:space="preserve"> intelligence and knowledge of the terrain, along with a fierce Turkish resistance, hampered the success of the invasion. By mid-October, Allied forces had suffered heavy casualties and had made little headway from their initial landing sites. Evacuation began in </w:t>
      </w:r>
      <w:r w:rsidRPr="00877B9C">
        <w:rPr>
          <w:rFonts w:ascii="Arial" w:hAnsi="Arial" w:cs="Arial"/>
          <w:spacing w:val="8"/>
          <w:sz w:val="24"/>
          <w:szCs w:val="24"/>
          <w:shd w:val="clear" w:color="auto" w:fill="FFFFFF"/>
        </w:rPr>
        <w:t>December 1915 and</w:t>
      </w:r>
      <w:r w:rsidRPr="00877B9C">
        <w:rPr>
          <w:rFonts w:ascii="Arial" w:hAnsi="Arial" w:cs="Arial"/>
          <w:spacing w:val="8"/>
          <w:sz w:val="24"/>
          <w:szCs w:val="24"/>
          <w:shd w:val="clear" w:color="auto" w:fill="FFFFFF"/>
        </w:rPr>
        <w:t xml:space="preserve"> was completed early the following January.</w:t>
      </w:r>
      <w:r>
        <w:rPr>
          <w:rFonts w:ascii="Arial" w:hAnsi="Arial" w:cs="Arial"/>
          <w:spacing w:val="8"/>
          <w:sz w:val="24"/>
          <w:szCs w:val="24"/>
          <w:shd w:val="clear" w:color="auto" w:fill="FFFFFF"/>
        </w:rPr>
        <w:t xml:space="preserve"> </w:t>
      </w:r>
    </w:p>
    <w:p w:rsidR="00877B9C" w:rsidRDefault="00877B9C" w:rsidP="00877B9C">
      <w:pPr>
        <w:ind w:firstLine="720"/>
        <w:rPr>
          <w:rFonts w:ascii="Arial" w:hAnsi="Arial" w:cs="Arial"/>
          <w:spacing w:val="8"/>
          <w:sz w:val="24"/>
          <w:szCs w:val="24"/>
        </w:rPr>
      </w:pPr>
      <w:r w:rsidRPr="00877B9C">
        <w:rPr>
          <w:rFonts w:ascii="Arial" w:hAnsi="Arial" w:cs="Arial"/>
          <w:spacing w:val="8"/>
          <w:sz w:val="24"/>
          <w:szCs w:val="24"/>
        </w:rPr>
        <w:t xml:space="preserve">With Allied casualties in the Gallipoli Campaign mounting, Hamilton (with Churchill’s support) petitioned Kitchener for 95,000 reinforcements; the war secretary offered barely a quarter of that number. In mid-October, Hamilton argued that a proposed evacuation of the peninsula would cost up to 50 percent casualties; British authorities subsequently recalled him and installed Sir Charles </w:t>
      </w:r>
      <w:proofErr w:type="spellStart"/>
      <w:r w:rsidRPr="00877B9C">
        <w:rPr>
          <w:rFonts w:ascii="Arial" w:hAnsi="Arial" w:cs="Arial"/>
          <w:spacing w:val="8"/>
          <w:sz w:val="24"/>
          <w:szCs w:val="24"/>
        </w:rPr>
        <w:t>Monro</w:t>
      </w:r>
      <w:proofErr w:type="spellEnd"/>
      <w:r w:rsidRPr="00877B9C">
        <w:rPr>
          <w:rFonts w:ascii="Arial" w:hAnsi="Arial" w:cs="Arial"/>
          <w:spacing w:val="8"/>
          <w:sz w:val="24"/>
          <w:szCs w:val="24"/>
        </w:rPr>
        <w:t xml:space="preserve"> in his place. By early November, Kitchener had visited the region himself and agreed with </w:t>
      </w:r>
      <w:proofErr w:type="spellStart"/>
      <w:r w:rsidRPr="00877B9C">
        <w:rPr>
          <w:rFonts w:ascii="Arial" w:hAnsi="Arial" w:cs="Arial"/>
          <w:spacing w:val="8"/>
          <w:sz w:val="24"/>
          <w:szCs w:val="24"/>
        </w:rPr>
        <w:t>Monro’s</w:t>
      </w:r>
      <w:proofErr w:type="spellEnd"/>
      <w:r w:rsidRPr="00877B9C">
        <w:rPr>
          <w:rFonts w:ascii="Arial" w:hAnsi="Arial" w:cs="Arial"/>
          <w:spacing w:val="8"/>
          <w:sz w:val="24"/>
          <w:szCs w:val="24"/>
        </w:rPr>
        <w:t xml:space="preserve"> recommendation that the remaining 105,000 Allied troops should be evacuated.</w:t>
      </w:r>
    </w:p>
    <w:p w:rsidR="00877B9C" w:rsidRPr="00877B9C" w:rsidRDefault="00877B9C" w:rsidP="00877B9C">
      <w:pPr>
        <w:pStyle w:val="NormalWeb"/>
        <w:shd w:val="clear" w:color="auto" w:fill="FFFFFF"/>
        <w:spacing w:before="0" w:beforeAutospacing="0" w:after="450" w:afterAutospacing="0"/>
        <w:ind w:firstLine="720"/>
        <w:rPr>
          <w:rFonts w:ascii="Arial" w:hAnsi="Arial" w:cs="Arial"/>
          <w:spacing w:val="8"/>
        </w:rPr>
      </w:pPr>
      <w:r w:rsidRPr="00877B9C">
        <w:rPr>
          <w:rFonts w:ascii="Arial" w:hAnsi="Arial" w:cs="Arial"/>
          <w:spacing w:val="8"/>
        </w:rPr>
        <w:t xml:space="preserve">The British government authorized the evacuation to begin from </w:t>
      </w:r>
      <w:proofErr w:type="spellStart"/>
      <w:r w:rsidRPr="00877B9C">
        <w:rPr>
          <w:rFonts w:ascii="Arial" w:hAnsi="Arial" w:cs="Arial"/>
          <w:spacing w:val="8"/>
        </w:rPr>
        <w:t>Sulva</w:t>
      </w:r>
      <w:proofErr w:type="spellEnd"/>
      <w:r w:rsidRPr="00877B9C">
        <w:rPr>
          <w:rFonts w:ascii="Arial" w:hAnsi="Arial" w:cs="Arial"/>
          <w:spacing w:val="8"/>
        </w:rPr>
        <w:t xml:space="preserve"> Bay on December 7; the last troops left </w:t>
      </w:r>
      <w:proofErr w:type="spellStart"/>
      <w:r w:rsidRPr="00877B9C">
        <w:rPr>
          <w:rFonts w:ascii="Arial" w:hAnsi="Arial" w:cs="Arial"/>
          <w:spacing w:val="8"/>
        </w:rPr>
        <w:t>Helles</w:t>
      </w:r>
      <w:proofErr w:type="spellEnd"/>
      <w:r w:rsidRPr="00877B9C">
        <w:rPr>
          <w:rFonts w:ascii="Arial" w:hAnsi="Arial" w:cs="Arial"/>
          <w:spacing w:val="8"/>
        </w:rPr>
        <w:t xml:space="preserve"> on January 9, 1916. In all, some 480,000 Allied forces took part in the Gallipoli Campaign, at a cost of more than 250,000 casualties, including some 46,000 dead. On the Turkish side, the campaign also cost an estima</w:t>
      </w:r>
      <w:bookmarkStart w:id="0" w:name="_GoBack"/>
      <w:bookmarkEnd w:id="0"/>
      <w:r w:rsidRPr="00877B9C">
        <w:rPr>
          <w:rFonts w:ascii="Arial" w:hAnsi="Arial" w:cs="Arial"/>
          <w:spacing w:val="8"/>
        </w:rPr>
        <w:t>ted 250,000 casualties, with 65,000 killed.</w:t>
      </w:r>
    </w:p>
    <w:p w:rsidR="00877B9C" w:rsidRPr="00877B9C" w:rsidRDefault="00877B9C" w:rsidP="00877B9C">
      <w:pPr>
        <w:ind w:firstLine="720"/>
        <w:rPr>
          <w:rFonts w:ascii="Arial" w:hAnsi="Arial" w:cs="Arial"/>
          <w:spacing w:val="8"/>
          <w:sz w:val="24"/>
          <w:szCs w:val="24"/>
          <w:shd w:val="clear" w:color="auto" w:fill="FFFFFF"/>
        </w:rPr>
      </w:pPr>
    </w:p>
    <w:p w:rsidR="00877B9C" w:rsidRPr="00877B9C" w:rsidRDefault="00877B9C">
      <w:pPr>
        <w:rPr>
          <w:rFonts w:ascii="Arial" w:hAnsi="Arial" w:cs="Arial"/>
          <w:sz w:val="24"/>
          <w:szCs w:val="24"/>
        </w:rPr>
      </w:pPr>
      <w:r w:rsidRPr="00877B9C">
        <w:rPr>
          <w:rFonts w:ascii="Arial" w:hAnsi="Arial" w:cs="Arial"/>
          <w:sz w:val="24"/>
          <w:szCs w:val="24"/>
        </w:rPr>
        <w:t>Gallipoli Sea Invasion:</w:t>
      </w:r>
    </w:p>
    <w:p w:rsidR="00877B9C" w:rsidRPr="00877B9C" w:rsidRDefault="00877B9C">
      <w:pPr>
        <w:rPr>
          <w:rFonts w:ascii="Arial" w:hAnsi="Arial" w:cs="Arial"/>
          <w:spacing w:val="8"/>
          <w:sz w:val="24"/>
          <w:szCs w:val="24"/>
          <w:shd w:val="clear" w:color="auto" w:fill="FFFFFF"/>
        </w:rPr>
      </w:pPr>
      <w:r w:rsidRPr="00877B9C">
        <w:rPr>
          <w:rFonts w:ascii="Arial" w:hAnsi="Arial" w:cs="Arial"/>
          <w:sz w:val="24"/>
          <w:szCs w:val="24"/>
        </w:rPr>
        <w:tab/>
      </w:r>
      <w:r w:rsidRPr="00877B9C">
        <w:rPr>
          <w:rFonts w:ascii="Arial" w:hAnsi="Arial" w:cs="Arial"/>
          <w:spacing w:val="8"/>
          <w:sz w:val="24"/>
          <w:szCs w:val="24"/>
          <w:shd w:val="clear" w:color="auto" w:fill="FFFFFF"/>
        </w:rPr>
        <w:t>With </w:t>
      </w:r>
      <w:hyperlink r:id="rId4" w:history="1">
        <w:r w:rsidRPr="00877B9C">
          <w:rPr>
            <w:rStyle w:val="Hyperlink"/>
            <w:rFonts w:ascii="Arial" w:hAnsi="Arial" w:cs="Arial"/>
            <w:color w:val="auto"/>
            <w:spacing w:val="8"/>
            <w:sz w:val="24"/>
            <w:szCs w:val="24"/>
            <w:u w:val="none"/>
            <w:shd w:val="clear" w:color="auto" w:fill="FFFFFF"/>
          </w:rPr>
          <w:t>World War I</w:t>
        </w:r>
      </w:hyperlink>
      <w:r w:rsidRPr="00877B9C">
        <w:rPr>
          <w:rFonts w:ascii="Arial" w:hAnsi="Arial" w:cs="Arial"/>
          <w:spacing w:val="8"/>
          <w:sz w:val="24"/>
          <w:szCs w:val="24"/>
          <w:shd w:val="clear" w:color="auto" w:fill="FFFFFF"/>
        </w:rPr>
        <w:t> stalled on the Western Front by 1915, the Allied Powers were debating going on the offensive in another region of the conflict, rather than continuing with attacks in Belgium and France. Early that year, Russia’s Grand Duke Nicholas appealed to Britain for aid in confronting a Turkish invasion in the Caucasus. (The </w:t>
      </w:r>
      <w:hyperlink r:id="rId5" w:history="1">
        <w:r w:rsidRPr="00877B9C">
          <w:rPr>
            <w:rStyle w:val="Hyperlink"/>
            <w:rFonts w:ascii="Arial" w:hAnsi="Arial" w:cs="Arial"/>
            <w:color w:val="auto"/>
            <w:spacing w:val="8"/>
            <w:sz w:val="24"/>
            <w:szCs w:val="24"/>
            <w:u w:val="none"/>
            <w:shd w:val="clear" w:color="auto" w:fill="FFFFFF"/>
          </w:rPr>
          <w:t>Ottoman Empire</w:t>
        </w:r>
      </w:hyperlink>
      <w:r w:rsidRPr="00877B9C">
        <w:rPr>
          <w:rFonts w:ascii="Arial" w:hAnsi="Arial" w:cs="Arial"/>
          <w:spacing w:val="8"/>
          <w:sz w:val="24"/>
          <w:szCs w:val="24"/>
          <w:shd w:val="clear" w:color="auto" w:fill="FFFFFF"/>
        </w:rPr>
        <w:t> had entered World War I on the side of the Central Powers, Germany and Austria-Hungary, by November 1914.) In response, the Allies decided to launch a naval expedition to seize the Dardanelles Straits, a narrow passage connecting the Aegean Sea to the Sea of Marmara in northwestern Turkey. If successful, capture of the straits would allow the Allies to link up with the Russians in the Black Sea, where they could work together to knock Turkey out of the war.</w:t>
      </w:r>
    </w:p>
    <w:p w:rsidR="00877B9C" w:rsidRDefault="00877B9C">
      <w:pPr>
        <w:rPr>
          <w:rFonts w:ascii="Arial" w:hAnsi="Arial" w:cs="Arial"/>
          <w:spacing w:val="8"/>
          <w:sz w:val="24"/>
          <w:szCs w:val="24"/>
          <w:shd w:val="clear" w:color="auto" w:fill="FFFFFF"/>
        </w:rPr>
      </w:pPr>
      <w:r w:rsidRPr="00877B9C">
        <w:rPr>
          <w:rFonts w:ascii="Arial" w:hAnsi="Arial" w:cs="Arial"/>
          <w:sz w:val="24"/>
          <w:szCs w:val="24"/>
        </w:rPr>
        <w:lastRenderedPageBreak/>
        <w:tab/>
      </w:r>
      <w:r w:rsidRPr="00877B9C">
        <w:rPr>
          <w:rFonts w:ascii="Arial" w:hAnsi="Arial" w:cs="Arial"/>
          <w:spacing w:val="8"/>
          <w:sz w:val="24"/>
          <w:szCs w:val="24"/>
          <w:shd w:val="clear" w:color="auto" w:fill="FFFFFF"/>
        </w:rPr>
        <w:t xml:space="preserve">Spearheaded by the first lord of the British Admiralty, Winston Churchill (over the strong opposition of the First Sea Lord Admiral John Fisher, head of the British Navy), the naval attack on the Dardanelles began with a long-range bombardment by British and French battleships on February 19, 1915. Turkish forces abandoned their outer forts but met the approaching Allied minesweepers with heavy fire, stalling the advance. Under tremendous pressure to renew the attack, Admiral Sackville Carden, the British naval commander in the region, suffered a nervous collapse and was replaced by Vice-Admiral Sir John de </w:t>
      </w:r>
      <w:proofErr w:type="spellStart"/>
      <w:r w:rsidRPr="00877B9C">
        <w:rPr>
          <w:rFonts w:ascii="Arial" w:hAnsi="Arial" w:cs="Arial"/>
          <w:spacing w:val="8"/>
          <w:sz w:val="24"/>
          <w:szCs w:val="24"/>
          <w:shd w:val="clear" w:color="auto" w:fill="FFFFFF"/>
        </w:rPr>
        <w:t>Robeck</w:t>
      </w:r>
      <w:proofErr w:type="spellEnd"/>
      <w:r w:rsidRPr="00877B9C">
        <w:rPr>
          <w:rFonts w:ascii="Arial" w:hAnsi="Arial" w:cs="Arial"/>
          <w:spacing w:val="8"/>
          <w:sz w:val="24"/>
          <w:szCs w:val="24"/>
          <w:shd w:val="clear" w:color="auto" w:fill="FFFFFF"/>
        </w:rPr>
        <w:t>. On March 18, 18 Allied battleships entered the straits; Turkish fire, including undetected mines, sank three of the ships and severely damaged three others.</w:t>
      </w:r>
    </w:p>
    <w:p w:rsidR="00877B9C" w:rsidRDefault="00877B9C">
      <w:pPr>
        <w:rPr>
          <w:rFonts w:ascii="Arial" w:hAnsi="Arial" w:cs="Arial"/>
          <w:sz w:val="24"/>
          <w:szCs w:val="24"/>
        </w:rPr>
      </w:pPr>
    </w:p>
    <w:p w:rsidR="00877B9C" w:rsidRDefault="00877B9C">
      <w:pPr>
        <w:rPr>
          <w:rFonts w:ascii="Arial" w:hAnsi="Arial" w:cs="Arial"/>
          <w:sz w:val="24"/>
          <w:szCs w:val="24"/>
        </w:rPr>
      </w:pPr>
    </w:p>
    <w:p w:rsidR="00877B9C" w:rsidRDefault="00877B9C">
      <w:pPr>
        <w:rPr>
          <w:rFonts w:ascii="Arial" w:hAnsi="Arial" w:cs="Arial"/>
          <w:sz w:val="24"/>
          <w:szCs w:val="24"/>
        </w:rPr>
      </w:pPr>
      <w:r>
        <w:rPr>
          <w:rFonts w:ascii="Arial" w:hAnsi="Arial" w:cs="Arial"/>
          <w:sz w:val="24"/>
          <w:szCs w:val="24"/>
        </w:rPr>
        <w:t>Gallipoli land invasion:</w:t>
      </w:r>
    </w:p>
    <w:p w:rsidR="00877B9C" w:rsidRPr="00877B9C" w:rsidRDefault="00877B9C">
      <w:pPr>
        <w:rPr>
          <w:rFonts w:ascii="Arial" w:hAnsi="Arial" w:cs="Arial"/>
          <w:spacing w:val="8"/>
          <w:sz w:val="24"/>
          <w:szCs w:val="24"/>
          <w:shd w:val="clear" w:color="auto" w:fill="FFFFFF"/>
        </w:rPr>
      </w:pPr>
      <w:r w:rsidRPr="00877B9C">
        <w:rPr>
          <w:rFonts w:ascii="Arial" w:hAnsi="Arial" w:cs="Arial"/>
          <w:sz w:val="24"/>
          <w:szCs w:val="24"/>
        </w:rPr>
        <w:tab/>
      </w:r>
      <w:r w:rsidRPr="00877B9C">
        <w:rPr>
          <w:rFonts w:ascii="Arial" w:hAnsi="Arial" w:cs="Arial"/>
          <w:spacing w:val="8"/>
          <w:sz w:val="24"/>
          <w:szCs w:val="24"/>
          <w:shd w:val="clear" w:color="auto" w:fill="FFFFFF"/>
        </w:rPr>
        <w:t xml:space="preserve">In the wake of the failed naval attack, preparations began for largescale troop landings on the Gallipoli Peninsula. British War Secretary Lord Kitchener appointed General Ian Hamilton as commander of British forces for the operation; under his command, troops from Australia, New Zealand and the French colonies assembled with British forces on the Greek island of Lemnos. Meanwhile, the Turks boosted their defenses under the command of the German general Liman von Sanders, who began positioning Ottoman troops along the shore where he expected the landings would take place. On April 25, 1915, the Allies launched their invasion of the Gallipoli Peninsula. Despite suffering heavy casualties, they managed to establish two beachheads: at </w:t>
      </w:r>
      <w:proofErr w:type="spellStart"/>
      <w:r w:rsidRPr="00877B9C">
        <w:rPr>
          <w:rFonts w:ascii="Arial" w:hAnsi="Arial" w:cs="Arial"/>
          <w:spacing w:val="8"/>
          <w:sz w:val="24"/>
          <w:szCs w:val="24"/>
          <w:shd w:val="clear" w:color="auto" w:fill="FFFFFF"/>
        </w:rPr>
        <w:t>Helles</w:t>
      </w:r>
      <w:proofErr w:type="spellEnd"/>
      <w:r w:rsidRPr="00877B9C">
        <w:rPr>
          <w:rFonts w:ascii="Arial" w:hAnsi="Arial" w:cs="Arial"/>
          <w:spacing w:val="8"/>
          <w:sz w:val="24"/>
          <w:szCs w:val="24"/>
          <w:shd w:val="clear" w:color="auto" w:fill="FFFFFF"/>
        </w:rPr>
        <w:t xml:space="preserve"> on the peninsula’s southern tip, and at Gaba </w:t>
      </w:r>
      <w:proofErr w:type="spellStart"/>
      <w:r w:rsidRPr="00877B9C">
        <w:rPr>
          <w:rFonts w:ascii="Arial" w:hAnsi="Arial" w:cs="Arial"/>
          <w:spacing w:val="8"/>
          <w:sz w:val="24"/>
          <w:szCs w:val="24"/>
          <w:shd w:val="clear" w:color="auto" w:fill="FFFFFF"/>
        </w:rPr>
        <w:t>Tepe</w:t>
      </w:r>
      <w:proofErr w:type="spellEnd"/>
      <w:r w:rsidRPr="00877B9C">
        <w:rPr>
          <w:rFonts w:ascii="Arial" w:hAnsi="Arial" w:cs="Arial"/>
          <w:spacing w:val="8"/>
          <w:sz w:val="24"/>
          <w:szCs w:val="24"/>
          <w:shd w:val="clear" w:color="auto" w:fill="FFFFFF"/>
        </w:rPr>
        <w:t xml:space="preserve"> on the Aegean coast.</w:t>
      </w:r>
    </w:p>
    <w:p w:rsidR="00877B9C" w:rsidRPr="00877B9C" w:rsidRDefault="00877B9C">
      <w:pPr>
        <w:rPr>
          <w:rFonts w:ascii="Arial" w:hAnsi="Arial" w:cs="Arial"/>
          <w:sz w:val="24"/>
          <w:szCs w:val="24"/>
        </w:rPr>
      </w:pPr>
      <w:r w:rsidRPr="00877B9C">
        <w:rPr>
          <w:rFonts w:ascii="Arial" w:hAnsi="Arial" w:cs="Arial"/>
          <w:sz w:val="24"/>
          <w:szCs w:val="24"/>
        </w:rPr>
        <w:tab/>
      </w:r>
      <w:r w:rsidRPr="00877B9C">
        <w:rPr>
          <w:rFonts w:ascii="Arial" w:hAnsi="Arial" w:cs="Arial"/>
          <w:spacing w:val="8"/>
          <w:sz w:val="24"/>
          <w:szCs w:val="24"/>
          <w:shd w:val="clear" w:color="auto" w:fill="FFFFFF"/>
        </w:rPr>
        <w:t>After the initial landing, the Allies were able to make little progress from their initial landing sites, even as the Turks gathered more and more troops on the peninsula from both the </w:t>
      </w:r>
      <w:hyperlink r:id="rId6" w:history="1">
        <w:r w:rsidRPr="00877B9C">
          <w:rPr>
            <w:rStyle w:val="Hyperlink"/>
            <w:rFonts w:ascii="Arial" w:hAnsi="Arial" w:cs="Arial"/>
            <w:color w:val="auto"/>
            <w:spacing w:val="8"/>
            <w:sz w:val="24"/>
            <w:szCs w:val="24"/>
            <w:u w:val="none"/>
            <w:shd w:val="clear" w:color="auto" w:fill="FFFFFF"/>
          </w:rPr>
          <w:t>Palestine</w:t>
        </w:r>
      </w:hyperlink>
      <w:r w:rsidRPr="00877B9C">
        <w:rPr>
          <w:rFonts w:ascii="Arial" w:hAnsi="Arial" w:cs="Arial"/>
          <w:spacing w:val="8"/>
          <w:sz w:val="24"/>
          <w:szCs w:val="24"/>
          <w:shd w:val="clear" w:color="auto" w:fill="FFFFFF"/>
        </w:rPr>
        <w:t xml:space="preserve"> and Caucasus fronts. </w:t>
      </w:r>
      <w:proofErr w:type="gramStart"/>
      <w:r w:rsidRPr="00877B9C">
        <w:rPr>
          <w:rFonts w:ascii="Arial" w:hAnsi="Arial" w:cs="Arial"/>
          <w:spacing w:val="8"/>
          <w:sz w:val="24"/>
          <w:szCs w:val="24"/>
          <w:shd w:val="clear" w:color="auto" w:fill="FFFFFF"/>
        </w:rPr>
        <w:t>In an attempt to</w:t>
      </w:r>
      <w:proofErr w:type="gramEnd"/>
      <w:r w:rsidRPr="00877B9C">
        <w:rPr>
          <w:rFonts w:ascii="Arial" w:hAnsi="Arial" w:cs="Arial"/>
          <w:spacing w:val="8"/>
          <w:sz w:val="24"/>
          <w:szCs w:val="24"/>
          <w:shd w:val="clear" w:color="auto" w:fill="FFFFFF"/>
        </w:rPr>
        <w:t xml:space="preserve"> break the stalemate, the Allies made another major troop landing on August 6 at </w:t>
      </w:r>
      <w:proofErr w:type="spellStart"/>
      <w:r w:rsidRPr="00877B9C">
        <w:rPr>
          <w:rFonts w:ascii="Arial" w:hAnsi="Arial" w:cs="Arial"/>
          <w:spacing w:val="8"/>
          <w:sz w:val="24"/>
          <w:szCs w:val="24"/>
          <w:shd w:val="clear" w:color="auto" w:fill="FFFFFF"/>
        </w:rPr>
        <w:t>Sulva</w:t>
      </w:r>
      <w:proofErr w:type="spellEnd"/>
      <w:r w:rsidRPr="00877B9C">
        <w:rPr>
          <w:rFonts w:ascii="Arial" w:hAnsi="Arial" w:cs="Arial"/>
          <w:spacing w:val="8"/>
          <w:sz w:val="24"/>
          <w:szCs w:val="24"/>
          <w:shd w:val="clear" w:color="auto" w:fill="FFFFFF"/>
        </w:rPr>
        <w:t xml:space="preserve"> Bay, combined with a </w:t>
      </w:r>
      <w:r w:rsidRPr="00877B9C">
        <w:rPr>
          <w:rFonts w:ascii="Arial" w:hAnsi="Arial" w:cs="Arial"/>
          <w:spacing w:val="8"/>
          <w:sz w:val="24"/>
          <w:szCs w:val="24"/>
          <w:shd w:val="clear" w:color="auto" w:fill="FFFFFF"/>
        </w:rPr>
        <w:t>northward</w:t>
      </w:r>
      <w:r w:rsidRPr="00877B9C">
        <w:rPr>
          <w:rFonts w:ascii="Arial" w:hAnsi="Arial" w:cs="Arial"/>
          <w:spacing w:val="8"/>
          <w:sz w:val="24"/>
          <w:szCs w:val="24"/>
          <w:shd w:val="clear" w:color="auto" w:fill="FFFFFF"/>
        </w:rPr>
        <w:t xml:space="preserve"> advance from Anzac Cove towards the heights at Sari Bair and a diversionary action at </w:t>
      </w:r>
      <w:proofErr w:type="spellStart"/>
      <w:r w:rsidRPr="00877B9C">
        <w:rPr>
          <w:rFonts w:ascii="Arial" w:hAnsi="Arial" w:cs="Arial"/>
          <w:spacing w:val="8"/>
          <w:sz w:val="24"/>
          <w:szCs w:val="24"/>
          <w:shd w:val="clear" w:color="auto" w:fill="FFFFFF"/>
        </w:rPr>
        <w:t>Helles</w:t>
      </w:r>
      <w:proofErr w:type="spellEnd"/>
      <w:r w:rsidRPr="00877B9C">
        <w:rPr>
          <w:rFonts w:ascii="Arial" w:hAnsi="Arial" w:cs="Arial"/>
          <w:spacing w:val="8"/>
          <w:sz w:val="24"/>
          <w:szCs w:val="24"/>
          <w:shd w:val="clear" w:color="auto" w:fill="FFFFFF"/>
        </w:rPr>
        <w:t xml:space="preserve">. The surprise landings at </w:t>
      </w:r>
      <w:proofErr w:type="spellStart"/>
      <w:r w:rsidRPr="00877B9C">
        <w:rPr>
          <w:rFonts w:ascii="Arial" w:hAnsi="Arial" w:cs="Arial"/>
          <w:spacing w:val="8"/>
          <w:sz w:val="24"/>
          <w:szCs w:val="24"/>
          <w:shd w:val="clear" w:color="auto" w:fill="FFFFFF"/>
        </w:rPr>
        <w:t>Sulva</w:t>
      </w:r>
      <w:proofErr w:type="spellEnd"/>
      <w:r w:rsidRPr="00877B9C">
        <w:rPr>
          <w:rFonts w:ascii="Arial" w:hAnsi="Arial" w:cs="Arial"/>
          <w:spacing w:val="8"/>
          <w:sz w:val="24"/>
          <w:szCs w:val="24"/>
          <w:shd w:val="clear" w:color="auto" w:fill="FFFFFF"/>
        </w:rPr>
        <w:t xml:space="preserve"> Bay proceeded against little opposition, but Allied indecision and delay stalled their progress in all three locations, allowing Ottoman reinforcements to arrive and shore up their defenses.</w:t>
      </w:r>
    </w:p>
    <w:sectPr w:rsidR="00877B9C" w:rsidRPr="0087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C"/>
    <w:rsid w:val="00591EDC"/>
    <w:rsid w:val="0087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077A"/>
  <w15:chartTrackingRefBased/>
  <w15:docId w15:val="{73F0A860-4B2D-4994-A60A-D9C3CEF8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7B9C"/>
    <w:rPr>
      <w:color w:val="0000FF"/>
      <w:u w:val="single"/>
    </w:rPr>
  </w:style>
  <w:style w:type="paragraph" w:styleId="NormalWeb">
    <w:name w:val="Normal (Web)"/>
    <w:basedOn w:val="Normal"/>
    <w:uiPriority w:val="99"/>
    <w:unhideWhenUsed/>
    <w:rsid w:val="00877B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8951">
      <w:bodyDiv w:val="1"/>
      <w:marLeft w:val="0"/>
      <w:marRight w:val="0"/>
      <w:marTop w:val="0"/>
      <w:marBottom w:val="0"/>
      <w:divBdr>
        <w:top w:val="none" w:sz="0" w:space="0" w:color="auto"/>
        <w:left w:val="none" w:sz="0" w:space="0" w:color="auto"/>
        <w:bottom w:val="none" w:sz="0" w:space="0" w:color="auto"/>
        <w:right w:val="none" w:sz="0" w:space="0" w:color="auto"/>
      </w:divBdr>
    </w:div>
    <w:div w:id="1150246310">
      <w:bodyDiv w:val="1"/>
      <w:marLeft w:val="0"/>
      <w:marRight w:val="0"/>
      <w:marTop w:val="0"/>
      <w:marBottom w:val="0"/>
      <w:divBdr>
        <w:top w:val="none" w:sz="0" w:space="0" w:color="auto"/>
        <w:left w:val="none" w:sz="0" w:space="0" w:color="auto"/>
        <w:bottom w:val="none" w:sz="0" w:space="0" w:color="auto"/>
        <w:right w:val="none" w:sz="0" w:space="0" w:color="auto"/>
      </w:divBdr>
      <w:divsChild>
        <w:div w:id="220992198">
          <w:marLeft w:val="0"/>
          <w:marRight w:val="0"/>
          <w:marTop w:val="0"/>
          <w:marBottom w:val="0"/>
          <w:divBdr>
            <w:top w:val="none" w:sz="0" w:space="0" w:color="auto"/>
            <w:left w:val="none" w:sz="0" w:space="0" w:color="auto"/>
            <w:bottom w:val="none" w:sz="0" w:space="0" w:color="auto"/>
            <w:right w:val="none" w:sz="0" w:space="0" w:color="auto"/>
          </w:divBdr>
          <w:divsChild>
            <w:div w:id="1438063848">
              <w:marLeft w:val="0"/>
              <w:marRight w:val="0"/>
              <w:marTop w:val="0"/>
              <w:marBottom w:val="0"/>
              <w:divBdr>
                <w:top w:val="none" w:sz="0" w:space="0" w:color="auto"/>
                <w:left w:val="none" w:sz="0" w:space="0" w:color="auto"/>
                <w:bottom w:val="none" w:sz="0" w:space="0" w:color="auto"/>
                <w:right w:val="none" w:sz="0" w:space="0" w:color="auto"/>
              </w:divBdr>
              <w:divsChild>
                <w:div w:id="1000233735">
                  <w:marLeft w:val="0"/>
                  <w:marRight w:val="0"/>
                  <w:marTop w:val="0"/>
                  <w:marBottom w:val="0"/>
                  <w:divBdr>
                    <w:top w:val="none" w:sz="0" w:space="0" w:color="auto"/>
                    <w:left w:val="none" w:sz="0" w:space="0" w:color="auto"/>
                    <w:bottom w:val="none" w:sz="0" w:space="0" w:color="auto"/>
                    <w:right w:val="none" w:sz="0" w:space="0" w:color="auto"/>
                  </w:divBdr>
                  <w:divsChild>
                    <w:div w:id="912354644">
                      <w:marLeft w:val="0"/>
                      <w:marRight w:val="0"/>
                      <w:marTop w:val="0"/>
                      <w:marBottom w:val="0"/>
                      <w:divBdr>
                        <w:top w:val="none" w:sz="0" w:space="0" w:color="auto"/>
                        <w:left w:val="none" w:sz="0" w:space="0" w:color="auto"/>
                        <w:bottom w:val="none" w:sz="0" w:space="0" w:color="auto"/>
                        <w:right w:val="none" w:sz="0" w:space="0" w:color="auto"/>
                      </w:divBdr>
                      <w:divsChild>
                        <w:div w:id="246547738">
                          <w:marLeft w:val="0"/>
                          <w:marRight w:val="0"/>
                          <w:marTop w:val="0"/>
                          <w:marBottom w:val="0"/>
                          <w:divBdr>
                            <w:top w:val="none" w:sz="0" w:space="0" w:color="auto"/>
                            <w:left w:val="none" w:sz="0" w:space="0" w:color="auto"/>
                            <w:bottom w:val="none" w:sz="0" w:space="0" w:color="auto"/>
                            <w:right w:val="none" w:sz="0" w:space="0" w:color="auto"/>
                          </w:divBdr>
                          <w:divsChild>
                            <w:div w:id="1530408844">
                              <w:marLeft w:val="0"/>
                              <w:marRight w:val="0"/>
                              <w:marTop w:val="0"/>
                              <w:marBottom w:val="0"/>
                              <w:divBdr>
                                <w:top w:val="none" w:sz="0" w:space="0" w:color="auto"/>
                                <w:left w:val="none" w:sz="0" w:space="0" w:color="auto"/>
                                <w:bottom w:val="none" w:sz="0" w:space="0" w:color="auto"/>
                                <w:right w:val="none" w:sz="0" w:space="0" w:color="auto"/>
                              </w:divBdr>
                            </w:div>
                            <w:div w:id="273830998">
                              <w:marLeft w:val="0"/>
                              <w:marRight w:val="0"/>
                              <w:marTop w:val="0"/>
                              <w:marBottom w:val="0"/>
                              <w:divBdr>
                                <w:top w:val="none" w:sz="0" w:space="0" w:color="auto"/>
                                <w:left w:val="none" w:sz="0" w:space="0" w:color="auto"/>
                                <w:bottom w:val="none" w:sz="0" w:space="0" w:color="auto"/>
                                <w:right w:val="none" w:sz="0" w:space="0" w:color="auto"/>
                              </w:divBdr>
                              <w:divsChild>
                                <w:div w:id="644940135">
                                  <w:marLeft w:val="0"/>
                                  <w:marRight w:val="0"/>
                                  <w:marTop w:val="0"/>
                                  <w:marBottom w:val="300"/>
                                  <w:divBdr>
                                    <w:top w:val="none" w:sz="0" w:space="0" w:color="auto"/>
                                    <w:left w:val="none" w:sz="0" w:space="0" w:color="auto"/>
                                    <w:bottom w:val="none" w:sz="0" w:space="0" w:color="auto"/>
                                    <w:right w:val="none" w:sz="0" w:space="0" w:color="auto"/>
                                  </w:divBdr>
                                </w:div>
                                <w:div w:id="1468009270">
                                  <w:marLeft w:val="0"/>
                                  <w:marRight w:val="0"/>
                                  <w:marTop w:val="0"/>
                                  <w:marBottom w:val="300"/>
                                  <w:divBdr>
                                    <w:top w:val="none" w:sz="0" w:space="0" w:color="auto"/>
                                    <w:left w:val="none" w:sz="0" w:space="0" w:color="auto"/>
                                    <w:bottom w:val="none" w:sz="0" w:space="0" w:color="auto"/>
                                    <w:right w:val="none" w:sz="0" w:space="0" w:color="auto"/>
                                  </w:divBdr>
                                </w:div>
                                <w:div w:id="506600278">
                                  <w:marLeft w:val="0"/>
                                  <w:marRight w:val="0"/>
                                  <w:marTop w:val="0"/>
                                  <w:marBottom w:val="300"/>
                                  <w:divBdr>
                                    <w:top w:val="none" w:sz="0" w:space="0" w:color="auto"/>
                                    <w:left w:val="none" w:sz="0" w:space="0" w:color="auto"/>
                                    <w:bottom w:val="none" w:sz="0" w:space="0" w:color="auto"/>
                                    <w:right w:val="none" w:sz="0" w:space="0" w:color="auto"/>
                                  </w:divBdr>
                                </w:div>
                                <w:div w:id="1174030668">
                                  <w:marLeft w:val="0"/>
                                  <w:marRight w:val="0"/>
                                  <w:marTop w:val="0"/>
                                  <w:marBottom w:val="300"/>
                                  <w:divBdr>
                                    <w:top w:val="none" w:sz="0" w:space="0" w:color="auto"/>
                                    <w:left w:val="none" w:sz="0" w:space="0" w:color="auto"/>
                                    <w:bottom w:val="none" w:sz="0" w:space="0" w:color="auto"/>
                                    <w:right w:val="none" w:sz="0" w:space="0" w:color="auto"/>
                                  </w:divBdr>
                                </w:div>
                                <w:div w:id="2079014557">
                                  <w:marLeft w:val="0"/>
                                  <w:marRight w:val="0"/>
                                  <w:marTop w:val="0"/>
                                  <w:marBottom w:val="300"/>
                                  <w:divBdr>
                                    <w:top w:val="none" w:sz="0" w:space="0" w:color="auto"/>
                                    <w:left w:val="none" w:sz="0" w:space="0" w:color="auto"/>
                                    <w:bottom w:val="none" w:sz="0" w:space="0" w:color="auto"/>
                                    <w:right w:val="none" w:sz="0" w:space="0" w:color="auto"/>
                                  </w:divBdr>
                                </w:div>
                                <w:div w:id="452135432">
                                  <w:marLeft w:val="0"/>
                                  <w:marRight w:val="0"/>
                                  <w:marTop w:val="0"/>
                                  <w:marBottom w:val="300"/>
                                  <w:divBdr>
                                    <w:top w:val="none" w:sz="0" w:space="0" w:color="auto"/>
                                    <w:left w:val="none" w:sz="0" w:space="0" w:color="auto"/>
                                    <w:bottom w:val="none" w:sz="0" w:space="0" w:color="auto"/>
                                    <w:right w:val="none" w:sz="0" w:space="0" w:color="auto"/>
                                  </w:divBdr>
                                </w:div>
                                <w:div w:id="1745488419">
                                  <w:marLeft w:val="0"/>
                                  <w:marRight w:val="0"/>
                                  <w:marTop w:val="0"/>
                                  <w:marBottom w:val="300"/>
                                  <w:divBdr>
                                    <w:top w:val="none" w:sz="0" w:space="0" w:color="auto"/>
                                    <w:left w:val="none" w:sz="0" w:space="0" w:color="auto"/>
                                    <w:bottom w:val="none" w:sz="0" w:space="0" w:color="auto"/>
                                    <w:right w:val="none" w:sz="0" w:space="0" w:color="auto"/>
                                  </w:divBdr>
                                </w:div>
                                <w:div w:id="1870681495">
                                  <w:marLeft w:val="0"/>
                                  <w:marRight w:val="0"/>
                                  <w:marTop w:val="0"/>
                                  <w:marBottom w:val="300"/>
                                  <w:divBdr>
                                    <w:top w:val="none" w:sz="0" w:space="0" w:color="auto"/>
                                    <w:left w:val="none" w:sz="0" w:space="0" w:color="auto"/>
                                    <w:bottom w:val="none" w:sz="0" w:space="0" w:color="auto"/>
                                    <w:right w:val="none" w:sz="0" w:space="0" w:color="auto"/>
                                  </w:divBdr>
                                </w:div>
                              </w:divsChild>
                            </w:div>
                            <w:div w:id="2091150383">
                              <w:marLeft w:val="0"/>
                              <w:marRight w:val="0"/>
                              <w:marTop w:val="0"/>
                              <w:marBottom w:val="0"/>
                              <w:divBdr>
                                <w:top w:val="none" w:sz="0" w:space="0" w:color="auto"/>
                                <w:left w:val="none" w:sz="0" w:space="0" w:color="auto"/>
                                <w:bottom w:val="single" w:sz="6" w:space="23" w:color="F5F5F5"/>
                                <w:right w:val="none" w:sz="0" w:space="0" w:color="auto"/>
                              </w:divBdr>
                            </w:div>
                            <w:div w:id="1202088477">
                              <w:marLeft w:val="0"/>
                              <w:marRight w:val="0"/>
                              <w:marTop w:val="0"/>
                              <w:marBottom w:val="0"/>
                              <w:divBdr>
                                <w:top w:val="none" w:sz="0" w:space="0" w:color="auto"/>
                                <w:left w:val="none" w:sz="0" w:space="0" w:color="auto"/>
                                <w:bottom w:val="none" w:sz="0" w:space="0" w:color="auto"/>
                                <w:right w:val="none" w:sz="0" w:space="0" w:color="auto"/>
                              </w:divBdr>
                              <w:divsChild>
                                <w:div w:id="1034577328">
                                  <w:marLeft w:val="0"/>
                                  <w:marRight w:val="0"/>
                                  <w:marTop w:val="0"/>
                                  <w:marBottom w:val="75"/>
                                  <w:divBdr>
                                    <w:top w:val="none" w:sz="0" w:space="0" w:color="auto"/>
                                    <w:left w:val="none" w:sz="0" w:space="0" w:color="auto"/>
                                    <w:bottom w:val="none" w:sz="0" w:space="0" w:color="auto"/>
                                    <w:right w:val="none" w:sz="0" w:space="0" w:color="auto"/>
                                  </w:divBdr>
                                  <w:divsChild>
                                    <w:div w:id="17418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2253">
                      <w:marLeft w:val="0"/>
                      <w:marRight w:val="0"/>
                      <w:marTop w:val="0"/>
                      <w:marBottom w:val="0"/>
                      <w:divBdr>
                        <w:top w:val="none" w:sz="0" w:space="0" w:color="auto"/>
                        <w:left w:val="none" w:sz="0" w:space="0" w:color="auto"/>
                        <w:bottom w:val="none" w:sz="0" w:space="0" w:color="auto"/>
                        <w:right w:val="none" w:sz="0" w:space="0" w:color="auto"/>
                      </w:divBdr>
                      <w:divsChild>
                        <w:div w:id="678585067">
                          <w:marLeft w:val="0"/>
                          <w:marRight w:val="0"/>
                          <w:marTop w:val="0"/>
                          <w:marBottom w:val="0"/>
                          <w:divBdr>
                            <w:top w:val="none" w:sz="0" w:space="0" w:color="auto"/>
                            <w:left w:val="none" w:sz="0" w:space="0" w:color="auto"/>
                            <w:bottom w:val="none" w:sz="0" w:space="0" w:color="auto"/>
                            <w:right w:val="none" w:sz="0" w:space="0" w:color="auto"/>
                          </w:divBdr>
                          <w:divsChild>
                            <w:div w:id="1098600338">
                              <w:marLeft w:val="0"/>
                              <w:marRight w:val="0"/>
                              <w:marTop w:val="0"/>
                              <w:marBottom w:val="0"/>
                              <w:divBdr>
                                <w:top w:val="single" w:sz="2" w:space="0" w:color="DFDFDF"/>
                                <w:left w:val="single" w:sz="2" w:space="0" w:color="DFDFDF"/>
                                <w:bottom w:val="single" w:sz="2" w:space="0" w:color="DFDFDF"/>
                                <w:right w:val="single" w:sz="2" w:space="0" w:color="DFDFDF"/>
                              </w:divBdr>
                              <w:divsChild>
                                <w:div w:id="384723278">
                                  <w:marLeft w:val="0"/>
                                  <w:marRight w:val="0"/>
                                  <w:marTop w:val="0"/>
                                  <w:marBottom w:val="0"/>
                                  <w:divBdr>
                                    <w:top w:val="none" w:sz="0" w:space="0" w:color="auto"/>
                                    <w:left w:val="none" w:sz="0" w:space="0" w:color="auto"/>
                                    <w:bottom w:val="none" w:sz="0" w:space="0" w:color="auto"/>
                                    <w:right w:val="none" w:sz="0" w:space="0" w:color="auto"/>
                                  </w:divBdr>
                                  <w:divsChild>
                                    <w:div w:id="1706447038">
                                      <w:marLeft w:val="0"/>
                                      <w:marRight w:val="0"/>
                                      <w:marTop w:val="0"/>
                                      <w:marBottom w:val="0"/>
                                      <w:divBdr>
                                        <w:top w:val="none" w:sz="0" w:space="0" w:color="auto"/>
                                        <w:left w:val="none" w:sz="0" w:space="0" w:color="auto"/>
                                        <w:bottom w:val="none" w:sz="0" w:space="0" w:color="auto"/>
                                        <w:right w:val="none" w:sz="0" w:space="0" w:color="auto"/>
                                      </w:divBdr>
                                      <w:divsChild>
                                        <w:div w:id="1676305535">
                                          <w:marLeft w:val="0"/>
                                          <w:marRight w:val="0"/>
                                          <w:marTop w:val="0"/>
                                          <w:marBottom w:val="0"/>
                                          <w:divBdr>
                                            <w:top w:val="none" w:sz="0" w:space="0" w:color="auto"/>
                                            <w:left w:val="none" w:sz="0" w:space="0" w:color="auto"/>
                                            <w:bottom w:val="none" w:sz="0" w:space="0" w:color="auto"/>
                                            <w:right w:val="none" w:sz="0" w:space="0" w:color="auto"/>
                                          </w:divBdr>
                                        </w:div>
                                        <w:div w:id="2126221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77210588">
                                  <w:marLeft w:val="-171"/>
                                  <w:marRight w:val="0"/>
                                  <w:marTop w:val="0"/>
                                  <w:marBottom w:val="0"/>
                                  <w:divBdr>
                                    <w:top w:val="none" w:sz="0" w:space="0" w:color="auto"/>
                                    <w:left w:val="none" w:sz="0" w:space="0" w:color="auto"/>
                                    <w:bottom w:val="none" w:sz="0" w:space="0" w:color="auto"/>
                                    <w:right w:val="none" w:sz="0" w:space="0" w:color="auto"/>
                                  </w:divBdr>
                                  <w:divsChild>
                                    <w:div w:id="554859194">
                                      <w:marLeft w:val="0"/>
                                      <w:marRight w:val="0"/>
                                      <w:marTop w:val="0"/>
                                      <w:marBottom w:val="45"/>
                                      <w:divBdr>
                                        <w:top w:val="single" w:sz="2" w:space="0" w:color="A9A9A9"/>
                                        <w:left w:val="single" w:sz="2" w:space="0" w:color="A9A9A9"/>
                                        <w:bottom w:val="single" w:sz="2" w:space="0" w:color="A9A9A9"/>
                                        <w:right w:val="single" w:sz="2" w:space="0" w:color="A9A9A9"/>
                                      </w:divBdr>
                                      <w:divsChild>
                                        <w:div w:id="1650862514">
                                          <w:marLeft w:val="0"/>
                                          <w:marRight w:val="0"/>
                                          <w:marTop w:val="0"/>
                                          <w:marBottom w:val="0"/>
                                          <w:divBdr>
                                            <w:top w:val="none" w:sz="0" w:space="0" w:color="auto"/>
                                            <w:left w:val="none" w:sz="0" w:space="0" w:color="auto"/>
                                            <w:bottom w:val="none" w:sz="0" w:space="0" w:color="auto"/>
                                            <w:right w:val="none" w:sz="0" w:space="0" w:color="auto"/>
                                          </w:divBdr>
                                          <w:divsChild>
                                            <w:div w:id="2095975697">
                                              <w:marLeft w:val="174"/>
                                              <w:marRight w:val="0"/>
                                              <w:marTop w:val="0"/>
                                              <w:marBottom w:val="174"/>
                                              <w:divBdr>
                                                <w:top w:val="single" w:sz="2" w:space="0" w:color="E4E4E4"/>
                                                <w:left w:val="single" w:sz="2" w:space="0" w:color="E4E4E4"/>
                                                <w:bottom w:val="single" w:sz="2" w:space="0" w:color="E4E4E4"/>
                                                <w:right w:val="single" w:sz="2" w:space="0" w:color="E4E4E4"/>
                                              </w:divBdr>
                                            </w:div>
                                            <w:div w:id="1262451541">
                                              <w:marLeft w:val="174"/>
                                              <w:marRight w:val="0"/>
                                              <w:marTop w:val="0"/>
                                              <w:marBottom w:val="174"/>
                                              <w:divBdr>
                                                <w:top w:val="single" w:sz="2" w:space="0" w:color="E4E4E4"/>
                                                <w:left w:val="single" w:sz="2" w:space="0" w:color="E4E4E4"/>
                                                <w:bottom w:val="single" w:sz="2" w:space="0" w:color="E4E4E4"/>
                                                <w:right w:val="single" w:sz="2" w:space="0" w:color="E4E4E4"/>
                                              </w:divBdr>
                                            </w:div>
                                            <w:div w:id="2030182210">
                                              <w:marLeft w:val="174"/>
                                              <w:marRight w:val="0"/>
                                              <w:marTop w:val="0"/>
                                              <w:marBottom w:val="174"/>
                                              <w:divBdr>
                                                <w:top w:val="single" w:sz="2" w:space="0" w:color="E4E4E4"/>
                                                <w:left w:val="single" w:sz="2" w:space="0" w:color="E4E4E4"/>
                                                <w:bottom w:val="single" w:sz="2" w:space="0" w:color="E4E4E4"/>
                                                <w:right w:val="single" w:sz="2" w:space="0" w:color="E4E4E4"/>
                                              </w:divBdr>
                                            </w:div>
                                            <w:div w:id="568156477">
                                              <w:marLeft w:val="174"/>
                                              <w:marRight w:val="0"/>
                                              <w:marTop w:val="0"/>
                                              <w:marBottom w:val="174"/>
                                              <w:divBdr>
                                                <w:top w:val="single" w:sz="2" w:space="0" w:color="E4E4E4"/>
                                                <w:left w:val="single" w:sz="2" w:space="0" w:color="E4E4E4"/>
                                                <w:bottom w:val="single" w:sz="2" w:space="0" w:color="E4E4E4"/>
                                                <w:right w:val="single" w:sz="2" w:space="0" w:color="E4E4E4"/>
                                              </w:divBdr>
                                            </w:div>
                                            <w:div w:id="1312294305">
                                              <w:marLeft w:val="174"/>
                                              <w:marRight w:val="0"/>
                                              <w:marTop w:val="0"/>
                                              <w:marBottom w:val="174"/>
                                              <w:divBdr>
                                                <w:top w:val="single" w:sz="2" w:space="0" w:color="E4E4E4"/>
                                                <w:left w:val="single" w:sz="2" w:space="0" w:color="E4E4E4"/>
                                                <w:bottom w:val="single" w:sz="2" w:space="0" w:color="E4E4E4"/>
                                                <w:right w:val="single" w:sz="2" w:space="0" w:color="E4E4E4"/>
                                              </w:divBdr>
                                            </w:div>
                                            <w:div w:id="1628466076">
                                              <w:marLeft w:val="174"/>
                                              <w:marRight w:val="0"/>
                                              <w:marTop w:val="0"/>
                                              <w:marBottom w:val="174"/>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1224826905">
                  <w:marLeft w:val="0"/>
                  <w:marRight w:val="0"/>
                  <w:marTop w:val="0"/>
                  <w:marBottom w:val="0"/>
                  <w:divBdr>
                    <w:top w:val="none" w:sz="0" w:space="0" w:color="auto"/>
                    <w:left w:val="none" w:sz="0" w:space="0" w:color="auto"/>
                    <w:bottom w:val="none" w:sz="0" w:space="0" w:color="auto"/>
                    <w:right w:val="none" w:sz="0" w:space="0" w:color="auto"/>
                  </w:divBdr>
                  <w:divsChild>
                    <w:div w:id="1680498286">
                      <w:marLeft w:val="0"/>
                      <w:marRight w:val="0"/>
                      <w:marTop w:val="0"/>
                      <w:marBottom w:val="0"/>
                      <w:divBdr>
                        <w:top w:val="none" w:sz="0" w:space="0" w:color="auto"/>
                        <w:left w:val="none" w:sz="0" w:space="0" w:color="auto"/>
                        <w:bottom w:val="none" w:sz="0" w:space="0" w:color="auto"/>
                        <w:right w:val="none" w:sz="0" w:space="0" w:color="auto"/>
                      </w:divBdr>
                      <w:divsChild>
                        <w:div w:id="10341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484">
                  <w:marLeft w:val="0"/>
                  <w:marRight w:val="0"/>
                  <w:marTop w:val="0"/>
                  <w:marBottom w:val="0"/>
                  <w:divBdr>
                    <w:top w:val="none" w:sz="0" w:space="0" w:color="auto"/>
                    <w:left w:val="none" w:sz="0" w:space="0" w:color="auto"/>
                    <w:bottom w:val="none" w:sz="0" w:space="0" w:color="auto"/>
                    <w:right w:val="none" w:sz="0" w:space="0" w:color="auto"/>
                  </w:divBdr>
                  <w:divsChild>
                    <w:div w:id="1483621859">
                      <w:marLeft w:val="0"/>
                      <w:marRight w:val="0"/>
                      <w:marTop w:val="0"/>
                      <w:marBottom w:val="0"/>
                      <w:divBdr>
                        <w:top w:val="none" w:sz="0" w:space="0" w:color="auto"/>
                        <w:left w:val="none" w:sz="0" w:space="0" w:color="auto"/>
                        <w:bottom w:val="none" w:sz="0" w:space="0" w:color="auto"/>
                        <w:right w:val="none" w:sz="0" w:space="0" w:color="auto"/>
                      </w:divBdr>
                      <w:divsChild>
                        <w:div w:id="1394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4647">
                  <w:marLeft w:val="0"/>
                  <w:marRight w:val="0"/>
                  <w:marTop w:val="0"/>
                  <w:marBottom w:val="0"/>
                  <w:divBdr>
                    <w:top w:val="none" w:sz="0" w:space="0" w:color="auto"/>
                    <w:left w:val="none" w:sz="0" w:space="0" w:color="auto"/>
                    <w:bottom w:val="none" w:sz="0" w:space="0" w:color="auto"/>
                    <w:right w:val="none" w:sz="0" w:space="0" w:color="auto"/>
                  </w:divBdr>
                  <w:divsChild>
                    <w:div w:id="1659961685">
                      <w:marLeft w:val="0"/>
                      <w:marRight w:val="0"/>
                      <w:marTop w:val="0"/>
                      <w:marBottom w:val="0"/>
                      <w:divBdr>
                        <w:top w:val="none" w:sz="0" w:space="0" w:color="auto"/>
                        <w:left w:val="none" w:sz="0" w:space="0" w:color="auto"/>
                        <w:bottom w:val="none" w:sz="0" w:space="0" w:color="auto"/>
                        <w:right w:val="none" w:sz="0" w:space="0" w:color="auto"/>
                      </w:divBdr>
                      <w:divsChild>
                        <w:div w:id="1599866209">
                          <w:marLeft w:val="0"/>
                          <w:marRight w:val="0"/>
                          <w:marTop w:val="0"/>
                          <w:marBottom w:val="0"/>
                          <w:divBdr>
                            <w:top w:val="none" w:sz="0" w:space="0" w:color="auto"/>
                            <w:left w:val="none" w:sz="0" w:space="0" w:color="auto"/>
                            <w:bottom w:val="none" w:sz="0" w:space="0" w:color="auto"/>
                            <w:right w:val="none" w:sz="0" w:space="0" w:color="auto"/>
                          </w:divBdr>
                          <w:divsChild>
                            <w:div w:id="1699773728">
                              <w:marLeft w:val="0"/>
                              <w:marRight w:val="0"/>
                              <w:marTop w:val="0"/>
                              <w:marBottom w:val="0"/>
                              <w:divBdr>
                                <w:top w:val="none" w:sz="0" w:space="0" w:color="auto"/>
                                <w:left w:val="none" w:sz="0" w:space="0" w:color="auto"/>
                                <w:bottom w:val="none" w:sz="0" w:space="0" w:color="auto"/>
                                <w:right w:val="none" w:sz="0" w:space="0" w:color="auto"/>
                              </w:divBdr>
                              <w:divsChild>
                                <w:div w:id="1260486076">
                                  <w:marLeft w:val="0"/>
                                  <w:marRight w:val="0"/>
                                  <w:marTop w:val="0"/>
                                  <w:marBottom w:val="0"/>
                                  <w:divBdr>
                                    <w:top w:val="none" w:sz="0" w:space="0" w:color="auto"/>
                                    <w:left w:val="none" w:sz="0" w:space="0" w:color="auto"/>
                                    <w:bottom w:val="none" w:sz="0" w:space="0" w:color="auto"/>
                                    <w:right w:val="none" w:sz="0" w:space="0" w:color="auto"/>
                                  </w:divBdr>
                                  <w:divsChild>
                                    <w:div w:id="32507056">
                                      <w:marLeft w:val="0"/>
                                      <w:marRight w:val="0"/>
                                      <w:marTop w:val="0"/>
                                      <w:marBottom w:val="0"/>
                                      <w:divBdr>
                                        <w:top w:val="none" w:sz="0" w:space="0" w:color="auto"/>
                                        <w:left w:val="none" w:sz="0" w:space="0" w:color="auto"/>
                                        <w:bottom w:val="none" w:sz="0" w:space="0" w:color="auto"/>
                                        <w:right w:val="none" w:sz="0" w:space="0" w:color="auto"/>
                                      </w:divBdr>
                                    </w:div>
                                  </w:divsChild>
                                </w:div>
                                <w:div w:id="1519737806">
                                  <w:marLeft w:val="0"/>
                                  <w:marRight w:val="0"/>
                                  <w:marTop w:val="0"/>
                                  <w:marBottom w:val="0"/>
                                  <w:divBdr>
                                    <w:top w:val="none" w:sz="0" w:space="0" w:color="auto"/>
                                    <w:left w:val="none" w:sz="0" w:space="0" w:color="auto"/>
                                    <w:bottom w:val="none" w:sz="0" w:space="0" w:color="auto"/>
                                    <w:right w:val="none" w:sz="0" w:space="0" w:color="auto"/>
                                  </w:divBdr>
                                  <w:divsChild>
                                    <w:div w:id="2115662878">
                                      <w:marLeft w:val="0"/>
                                      <w:marRight w:val="0"/>
                                      <w:marTop w:val="0"/>
                                      <w:marBottom w:val="0"/>
                                      <w:divBdr>
                                        <w:top w:val="none" w:sz="0" w:space="0" w:color="auto"/>
                                        <w:left w:val="none" w:sz="0" w:space="0" w:color="auto"/>
                                        <w:bottom w:val="none" w:sz="0" w:space="0" w:color="auto"/>
                                        <w:right w:val="none" w:sz="0" w:space="0" w:color="auto"/>
                                      </w:divBdr>
                                    </w:div>
                                  </w:divsChild>
                                </w:div>
                                <w:div w:id="1496995812">
                                  <w:marLeft w:val="0"/>
                                  <w:marRight w:val="0"/>
                                  <w:marTop w:val="0"/>
                                  <w:marBottom w:val="0"/>
                                  <w:divBdr>
                                    <w:top w:val="none" w:sz="0" w:space="0" w:color="auto"/>
                                    <w:left w:val="none" w:sz="0" w:space="0" w:color="auto"/>
                                    <w:bottom w:val="none" w:sz="0" w:space="0" w:color="auto"/>
                                    <w:right w:val="none" w:sz="0" w:space="0" w:color="auto"/>
                                  </w:divBdr>
                                  <w:divsChild>
                                    <w:div w:id="1471171418">
                                      <w:marLeft w:val="0"/>
                                      <w:marRight w:val="0"/>
                                      <w:marTop w:val="0"/>
                                      <w:marBottom w:val="0"/>
                                      <w:divBdr>
                                        <w:top w:val="none" w:sz="0" w:space="0" w:color="auto"/>
                                        <w:left w:val="none" w:sz="0" w:space="0" w:color="auto"/>
                                        <w:bottom w:val="none" w:sz="0" w:space="0" w:color="auto"/>
                                        <w:right w:val="none" w:sz="0" w:space="0" w:color="auto"/>
                                      </w:divBdr>
                                    </w:div>
                                  </w:divsChild>
                                </w:div>
                                <w:div w:id="1277983849">
                                  <w:marLeft w:val="0"/>
                                  <w:marRight w:val="0"/>
                                  <w:marTop w:val="0"/>
                                  <w:marBottom w:val="0"/>
                                  <w:divBdr>
                                    <w:top w:val="none" w:sz="0" w:space="0" w:color="auto"/>
                                    <w:left w:val="none" w:sz="0" w:space="0" w:color="auto"/>
                                    <w:bottom w:val="none" w:sz="0" w:space="0" w:color="auto"/>
                                    <w:right w:val="none" w:sz="0" w:space="0" w:color="auto"/>
                                  </w:divBdr>
                                  <w:divsChild>
                                    <w:div w:id="10913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7995">
                  <w:marLeft w:val="0"/>
                  <w:marRight w:val="0"/>
                  <w:marTop w:val="0"/>
                  <w:marBottom w:val="0"/>
                  <w:divBdr>
                    <w:top w:val="none" w:sz="0" w:space="0" w:color="auto"/>
                    <w:left w:val="none" w:sz="0" w:space="0" w:color="auto"/>
                    <w:bottom w:val="none" w:sz="0" w:space="0" w:color="auto"/>
                    <w:right w:val="none" w:sz="0" w:space="0" w:color="auto"/>
                  </w:divBdr>
                  <w:divsChild>
                    <w:div w:id="1536850786">
                      <w:marLeft w:val="0"/>
                      <w:marRight w:val="0"/>
                      <w:marTop w:val="0"/>
                      <w:marBottom w:val="0"/>
                      <w:divBdr>
                        <w:top w:val="none" w:sz="0" w:space="0" w:color="auto"/>
                        <w:left w:val="none" w:sz="0" w:space="0" w:color="auto"/>
                        <w:bottom w:val="none" w:sz="0" w:space="0" w:color="auto"/>
                        <w:right w:val="none" w:sz="0" w:space="0" w:color="auto"/>
                      </w:divBdr>
                      <w:divsChild>
                        <w:div w:id="210651117">
                          <w:marLeft w:val="0"/>
                          <w:marRight w:val="0"/>
                          <w:marTop w:val="0"/>
                          <w:marBottom w:val="0"/>
                          <w:divBdr>
                            <w:top w:val="none" w:sz="0" w:space="0" w:color="auto"/>
                            <w:left w:val="none" w:sz="0" w:space="0" w:color="auto"/>
                            <w:bottom w:val="none" w:sz="0" w:space="0" w:color="auto"/>
                            <w:right w:val="none" w:sz="0" w:space="0" w:color="auto"/>
                          </w:divBdr>
                        </w:div>
                      </w:divsChild>
                    </w:div>
                    <w:div w:id="712467747">
                      <w:marLeft w:val="0"/>
                      <w:marRight w:val="0"/>
                      <w:marTop w:val="0"/>
                      <w:marBottom w:val="0"/>
                      <w:divBdr>
                        <w:top w:val="none" w:sz="0" w:space="0" w:color="auto"/>
                        <w:left w:val="none" w:sz="0" w:space="0" w:color="auto"/>
                        <w:bottom w:val="none" w:sz="0" w:space="0" w:color="auto"/>
                        <w:right w:val="none" w:sz="0" w:space="0" w:color="auto"/>
                      </w:divBdr>
                      <w:divsChild>
                        <w:div w:id="225575036">
                          <w:marLeft w:val="0"/>
                          <w:marRight w:val="0"/>
                          <w:marTop w:val="0"/>
                          <w:marBottom w:val="0"/>
                          <w:divBdr>
                            <w:top w:val="none" w:sz="0" w:space="0" w:color="auto"/>
                            <w:left w:val="none" w:sz="0" w:space="0" w:color="auto"/>
                            <w:bottom w:val="none" w:sz="0" w:space="0" w:color="auto"/>
                            <w:right w:val="none" w:sz="0" w:space="0" w:color="auto"/>
                          </w:divBdr>
                          <w:divsChild>
                            <w:div w:id="4292781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08450410">
                  <w:marLeft w:val="0"/>
                  <w:marRight w:val="0"/>
                  <w:marTop w:val="0"/>
                  <w:marBottom w:val="0"/>
                  <w:divBdr>
                    <w:top w:val="none" w:sz="0" w:space="0" w:color="auto"/>
                    <w:left w:val="none" w:sz="0" w:space="0" w:color="auto"/>
                    <w:bottom w:val="none" w:sz="0" w:space="0" w:color="auto"/>
                    <w:right w:val="none" w:sz="0" w:space="0" w:color="auto"/>
                  </w:divBdr>
                  <w:divsChild>
                    <w:div w:id="1549565835">
                      <w:marLeft w:val="0"/>
                      <w:marRight w:val="0"/>
                      <w:marTop w:val="0"/>
                      <w:marBottom w:val="0"/>
                      <w:divBdr>
                        <w:top w:val="none" w:sz="0" w:space="0" w:color="auto"/>
                        <w:left w:val="none" w:sz="0" w:space="0" w:color="auto"/>
                        <w:bottom w:val="none" w:sz="0" w:space="0" w:color="auto"/>
                        <w:right w:val="none" w:sz="0" w:space="0" w:color="auto"/>
                      </w:divBdr>
                      <w:divsChild>
                        <w:div w:id="19451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1782">
                  <w:marLeft w:val="0"/>
                  <w:marRight w:val="0"/>
                  <w:marTop w:val="0"/>
                  <w:marBottom w:val="0"/>
                  <w:divBdr>
                    <w:top w:val="none" w:sz="0" w:space="0" w:color="auto"/>
                    <w:left w:val="none" w:sz="0" w:space="0" w:color="auto"/>
                    <w:bottom w:val="none" w:sz="0" w:space="0" w:color="auto"/>
                    <w:right w:val="none" w:sz="0" w:space="0" w:color="auto"/>
                  </w:divBdr>
                  <w:divsChild>
                    <w:div w:id="1011906664">
                      <w:marLeft w:val="0"/>
                      <w:marRight w:val="0"/>
                      <w:marTop w:val="0"/>
                      <w:marBottom w:val="0"/>
                      <w:divBdr>
                        <w:top w:val="none" w:sz="0" w:space="0" w:color="auto"/>
                        <w:left w:val="none" w:sz="0" w:space="0" w:color="auto"/>
                        <w:bottom w:val="none" w:sz="0" w:space="0" w:color="auto"/>
                        <w:right w:val="none" w:sz="0" w:space="0" w:color="auto"/>
                      </w:divBdr>
                      <w:divsChild>
                        <w:div w:id="1923105274">
                          <w:marLeft w:val="0"/>
                          <w:marRight w:val="0"/>
                          <w:marTop w:val="0"/>
                          <w:marBottom w:val="0"/>
                          <w:divBdr>
                            <w:top w:val="none" w:sz="0" w:space="0" w:color="auto"/>
                            <w:left w:val="none" w:sz="0" w:space="0" w:color="auto"/>
                            <w:bottom w:val="none" w:sz="0" w:space="0" w:color="auto"/>
                            <w:right w:val="none" w:sz="0" w:space="0" w:color="auto"/>
                          </w:divBdr>
                        </w:div>
                      </w:divsChild>
                    </w:div>
                    <w:div w:id="317001101">
                      <w:marLeft w:val="0"/>
                      <w:marRight w:val="0"/>
                      <w:marTop w:val="0"/>
                      <w:marBottom w:val="0"/>
                      <w:divBdr>
                        <w:top w:val="none" w:sz="0" w:space="0" w:color="auto"/>
                        <w:left w:val="none" w:sz="0" w:space="0" w:color="auto"/>
                        <w:bottom w:val="none" w:sz="0" w:space="0" w:color="auto"/>
                        <w:right w:val="none" w:sz="0" w:space="0" w:color="auto"/>
                      </w:divBdr>
                      <w:divsChild>
                        <w:div w:id="145247812">
                          <w:marLeft w:val="0"/>
                          <w:marRight w:val="0"/>
                          <w:marTop w:val="0"/>
                          <w:marBottom w:val="0"/>
                          <w:divBdr>
                            <w:top w:val="none" w:sz="0" w:space="0" w:color="auto"/>
                            <w:left w:val="none" w:sz="0" w:space="0" w:color="auto"/>
                            <w:bottom w:val="none" w:sz="0" w:space="0" w:color="auto"/>
                            <w:right w:val="none" w:sz="0" w:space="0" w:color="auto"/>
                          </w:divBdr>
                        </w:div>
                      </w:divsChild>
                    </w:div>
                    <w:div w:id="1569220560">
                      <w:marLeft w:val="0"/>
                      <w:marRight w:val="0"/>
                      <w:marTop w:val="0"/>
                      <w:marBottom w:val="0"/>
                      <w:divBdr>
                        <w:top w:val="none" w:sz="0" w:space="0" w:color="auto"/>
                        <w:left w:val="none" w:sz="0" w:space="0" w:color="auto"/>
                        <w:bottom w:val="none" w:sz="0" w:space="0" w:color="auto"/>
                        <w:right w:val="none" w:sz="0" w:space="0" w:color="auto"/>
                      </w:divBdr>
                      <w:divsChild>
                        <w:div w:id="1983264088">
                          <w:marLeft w:val="0"/>
                          <w:marRight w:val="0"/>
                          <w:marTop w:val="0"/>
                          <w:marBottom w:val="0"/>
                          <w:divBdr>
                            <w:top w:val="none" w:sz="0" w:space="0" w:color="auto"/>
                            <w:left w:val="none" w:sz="0" w:space="0" w:color="auto"/>
                            <w:bottom w:val="none" w:sz="0" w:space="0" w:color="auto"/>
                            <w:right w:val="none" w:sz="0" w:space="0" w:color="auto"/>
                          </w:divBdr>
                        </w:div>
                      </w:divsChild>
                    </w:div>
                    <w:div w:id="1576159599">
                      <w:marLeft w:val="0"/>
                      <w:marRight w:val="0"/>
                      <w:marTop w:val="0"/>
                      <w:marBottom w:val="0"/>
                      <w:divBdr>
                        <w:top w:val="none" w:sz="0" w:space="0" w:color="auto"/>
                        <w:left w:val="none" w:sz="0" w:space="0" w:color="auto"/>
                        <w:bottom w:val="none" w:sz="0" w:space="0" w:color="auto"/>
                        <w:right w:val="none" w:sz="0" w:space="0" w:color="auto"/>
                      </w:divBdr>
                      <w:divsChild>
                        <w:div w:id="1476340772">
                          <w:marLeft w:val="0"/>
                          <w:marRight w:val="0"/>
                          <w:marTop w:val="0"/>
                          <w:marBottom w:val="0"/>
                          <w:divBdr>
                            <w:top w:val="none" w:sz="0" w:space="0" w:color="auto"/>
                            <w:left w:val="none" w:sz="0" w:space="0" w:color="auto"/>
                            <w:bottom w:val="none" w:sz="0" w:space="0" w:color="auto"/>
                            <w:right w:val="none" w:sz="0" w:space="0" w:color="auto"/>
                          </w:divBdr>
                        </w:div>
                      </w:divsChild>
                    </w:div>
                    <w:div w:id="758675698">
                      <w:marLeft w:val="0"/>
                      <w:marRight w:val="0"/>
                      <w:marTop w:val="0"/>
                      <w:marBottom w:val="0"/>
                      <w:divBdr>
                        <w:top w:val="none" w:sz="0" w:space="0" w:color="auto"/>
                        <w:left w:val="none" w:sz="0" w:space="0" w:color="auto"/>
                        <w:bottom w:val="none" w:sz="0" w:space="0" w:color="auto"/>
                        <w:right w:val="none" w:sz="0" w:space="0" w:color="auto"/>
                      </w:divBdr>
                      <w:divsChild>
                        <w:div w:id="28649157">
                          <w:marLeft w:val="0"/>
                          <w:marRight w:val="0"/>
                          <w:marTop w:val="0"/>
                          <w:marBottom w:val="0"/>
                          <w:divBdr>
                            <w:top w:val="none" w:sz="0" w:space="0" w:color="auto"/>
                            <w:left w:val="none" w:sz="0" w:space="0" w:color="auto"/>
                            <w:bottom w:val="none" w:sz="0" w:space="0" w:color="auto"/>
                            <w:right w:val="none" w:sz="0" w:space="0" w:color="auto"/>
                          </w:divBdr>
                        </w:div>
                      </w:divsChild>
                    </w:div>
                    <w:div w:id="835925465">
                      <w:marLeft w:val="0"/>
                      <w:marRight w:val="0"/>
                      <w:marTop w:val="0"/>
                      <w:marBottom w:val="0"/>
                      <w:divBdr>
                        <w:top w:val="none" w:sz="0" w:space="0" w:color="auto"/>
                        <w:left w:val="none" w:sz="0" w:space="0" w:color="auto"/>
                        <w:bottom w:val="none" w:sz="0" w:space="0" w:color="auto"/>
                        <w:right w:val="none" w:sz="0" w:space="0" w:color="auto"/>
                      </w:divBdr>
                      <w:divsChild>
                        <w:div w:id="787436240">
                          <w:marLeft w:val="0"/>
                          <w:marRight w:val="0"/>
                          <w:marTop w:val="0"/>
                          <w:marBottom w:val="0"/>
                          <w:divBdr>
                            <w:top w:val="none" w:sz="0" w:space="0" w:color="auto"/>
                            <w:left w:val="none" w:sz="0" w:space="0" w:color="auto"/>
                            <w:bottom w:val="none" w:sz="0" w:space="0" w:color="auto"/>
                            <w:right w:val="none" w:sz="0" w:space="0" w:color="auto"/>
                          </w:divBdr>
                        </w:div>
                      </w:divsChild>
                    </w:div>
                    <w:div w:id="273826078">
                      <w:marLeft w:val="0"/>
                      <w:marRight w:val="0"/>
                      <w:marTop w:val="0"/>
                      <w:marBottom w:val="0"/>
                      <w:divBdr>
                        <w:top w:val="none" w:sz="0" w:space="0" w:color="auto"/>
                        <w:left w:val="none" w:sz="0" w:space="0" w:color="auto"/>
                        <w:bottom w:val="none" w:sz="0" w:space="0" w:color="auto"/>
                        <w:right w:val="none" w:sz="0" w:space="0" w:color="auto"/>
                      </w:divBdr>
                      <w:divsChild>
                        <w:div w:id="895434589">
                          <w:marLeft w:val="0"/>
                          <w:marRight w:val="0"/>
                          <w:marTop w:val="0"/>
                          <w:marBottom w:val="0"/>
                          <w:divBdr>
                            <w:top w:val="none" w:sz="0" w:space="0" w:color="auto"/>
                            <w:left w:val="none" w:sz="0" w:space="0" w:color="auto"/>
                            <w:bottom w:val="none" w:sz="0" w:space="0" w:color="auto"/>
                            <w:right w:val="none" w:sz="0" w:space="0" w:color="auto"/>
                          </w:divBdr>
                        </w:div>
                      </w:divsChild>
                    </w:div>
                    <w:div w:id="681515654">
                      <w:marLeft w:val="0"/>
                      <w:marRight w:val="0"/>
                      <w:marTop w:val="0"/>
                      <w:marBottom w:val="0"/>
                      <w:divBdr>
                        <w:top w:val="none" w:sz="0" w:space="0" w:color="auto"/>
                        <w:left w:val="none" w:sz="0" w:space="0" w:color="auto"/>
                        <w:bottom w:val="none" w:sz="0" w:space="0" w:color="auto"/>
                        <w:right w:val="none" w:sz="0" w:space="0" w:color="auto"/>
                      </w:divBdr>
                      <w:divsChild>
                        <w:div w:id="1901403622">
                          <w:marLeft w:val="0"/>
                          <w:marRight w:val="0"/>
                          <w:marTop w:val="0"/>
                          <w:marBottom w:val="0"/>
                          <w:divBdr>
                            <w:top w:val="none" w:sz="0" w:space="0" w:color="auto"/>
                            <w:left w:val="none" w:sz="0" w:space="0" w:color="auto"/>
                            <w:bottom w:val="none" w:sz="0" w:space="0" w:color="auto"/>
                            <w:right w:val="none" w:sz="0" w:space="0" w:color="auto"/>
                          </w:divBdr>
                        </w:div>
                      </w:divsChild>
                    </w:div>
                    <w:div w:id="214044986">
                      <w:marLeft w:val="0"/>
                      <w:marRight w:val="0"/>
                      <w:marTop w:val="0"/>
                      <w:marBottom w:val="0"/>
                      <w:divBdr>
                        <w:top w:val="none" w:sz="0" w:space="0" w:color="auto"/>
                        <w:left w:val="none" w:sz="0" w:space="0" w:color="auto"/>
                        <w:bottom w:val="none" w:sz="0" w:space="0" w:color="auto"/>
                        <w:right w:val="none" w:sz="0" w:space="0" w:color="auto"/>
                      </w:divBdr>
                      <w:divsChild>
                        <w:div w:id="5052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07">
                  <w:marLeft w:val="0"/>
                  <w:marRight w:val="0"/>
                  <w:marTop w:val="0"/>
                  <w:marBottom w:val="0"/>
                  <w:divBdr>
                    <w:top w:val="none" w:sz="0" w:space="0" w:color="auto"/>
                    <w:left w:val="none" w:sz="0" w:space="0" w:color="auto"/>
                    <w:bottom w:val="none" w:sz="0" w:space="0" w:color="auto"/>
                    <w:right w:val="none" w:sz="0" w:space="0" w:color="auto"/>
                  </w:divBdr>
                  <w:divsChild>
                    <w:div w:id="1902324652">
                      <w:marLeft w:val="0"/>
                      <w:marRight w:val="0"/>
                      <w:marTop w:val="0"/>
                      <w:marBottom w:val="0"/>
                      <w:divBdr>
                        <w:top w:val="none" w:sz="0" w:space="0" w:color="auto"/>
                        <w:left w:val="none" w:sz="0" w:space="0" w:color="auto"/>
                        <w:bottom w:val="none" w:sz="0" w:space="0" w:color="auto"/>
                        <w:right w:val="none" w:sz="0" w:space="0" w:color="auto"/>
                      </w:divBdr>
                    </w:div>
                  </w:divsChild>
                </w:div>
                <w:div w:id="1167281186">
                  <w:marLeft w:val="0"/>
                  <w:marRight w:val="0"/>
                  <w:marTop w:val="0"/>
                  <w:marBottom w:val="300"/>
                  <w:divBdr>
                    <w:top w:val="none" w:sz="0" w:space="0" w:color="auto"/>
                    <w:left w:val="none" w:sz="0" w:space="0" w:color="auto"/>
                    <w:bottom w:val="none" w:sz="0" w:space="0" w:color="auto"/>
                    <w:right w:val="none" w:sz="0" w:space="0" w:color="auto"/>
                  </w:divBdr>
                  <w:divsChild>
                    <w:div w:id="1378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com/topics/palestine" TargetMode="External"/><Relationship Id="rId5" Type="http://schemas.openxmlformats.org/officeDocument/2006/relationships/hyperlink" Target="https://www.history.com/topics/ottoman-empire" TargetMode="External"/><Relationship Id="rId4" Type="http://schemas.openxmlformats.org/officeDocument/2006/relationships/hyperlink" Target="https://www.history.com/topics/world-w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2019-03-09T22:57:00Z</dcterms:created>
  <dcterms:modified xsi:type="dcterms:W3CDTF">2019-03-09T23:07:00Z</dcterms:modified>
</cp:coreProperties>
</file>