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8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综合项目管理系统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用户使用手册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文档版本：v3.0.70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更新时间：2026-09-14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适用对象：员工、工时审批人、项目负责人、财务/会计、出纳与收付款复核、费用复核、系统管理员</w:t>
      </w:r>
    </w:p>
    <w:p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使用入口：飞书应用内入口或管理员提供的系统地址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阅读提示  本手册按实际操作路径编写，并已按 v3.0.70 的口径重写成本与预算章节。普通员工重点看工作台、我的工时和项目费用；项目负责人重点看工时审批、项目详情和项目看板；财务重点看人工成本结转与费用复核；管理员重点看系统管理与预算项维护。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0. 本版手册说明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本版手册基于 2026-09-14 已发布的 v3.0.70 版本重新生成，覆盖 v3.0.57 至 v3.0.70 的全部功能调整，保留此前的逐步图文步骤，并重写了预算、成本与复核相关章节。相对上一版（v3.0.68）的变化集中在三处：「管理员管理」改名为「权限管理」、「审批流程」功能整体删除、工时填报提醒配置改为独立配置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本次变更（v3.0.57 ~ v3.0.70）</w:t>
            </w:r>
          </w:p>
        </w:tc>
        <w:tc>
          <w:tcPr>
            <w:tcW w:type="dxa" w:w="662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手册处理方式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项目预算改为统一 8 项预算项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4.3“项目预算项”章节，说明总预算 = 启用预算项金额合计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项目类型改为项目大类 + 项目小类两级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3.2、4.1、4.2 与 9.5 同步为两级分类口径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新增人工成本结转单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6.2 章节；项目人工成本只认已复核的结转单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付款与费用改为一级费用复核</w:t>
            </w:r>
          </w:p>
        </w:tc>
        <w:tc>
          <w:tcPr>
            <w:tcW w:type="dxa" w:w="662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5.5、6.3 改写，删除原七级审批流程说明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成本分类维度取消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费用只选预算项；9.5 基础配置不再维护成本分类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删除“人员成本”模块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删除原 8.3 章节及截图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新增工时填报定时提醒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新增 3.7 章节，并在 7.3、9.1 同步说明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预算项入口收拢到项目管理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4.3 说明唯一入口；9.5 不再有预算项模板</w:t>
            </w:r>
          </w:p>
        </w:tc>
      </w:tr>
      <w:tr>
        <w:tc>
          <w:tcPr>
            <w:tcW w:type="dxa" w:w="5285"/>
          </w:tcPr>
          <w:p>
            <w:r>
              <w:t>“管理员管理”改名为“权限管理”</w:t>
            </w:r>
          </w:p>
        </w:tc>
        <w:tc>
          <w:tcPr>
            <w:tcW w:type="dxa" w:w="5285"/>
          </w:tcPr>
          <w:p>
            <w:r>
              <w:t>2.3 菜单表、9.3 章节同步改名；功能、地址与已配授权不变</w:t>
            </w:r>
          </w:p>
        </w:tc>
      </w:tr>
      <w:tr>
        <w:tc>
          <w:tcPr>
            <w:tcW w:type="dxa" w:w="5285"/>
          </w:tcPr>
          <w:p>
            <w:r>
              <w:t>删除“审批流程”功能</w:t>
            </w:r>
          </w:p>
        </w:tc>
        <w:tc>
          <w:tcPr>
            <w:tcW w:type="dxa" w:w="5285"/>
          </w:tcPr>
          <w:p>
            <w:r>
              <w:t>菜单与授权整体清除；9.3 已下线菜单清单中移除该项</w:t>
            </w:r>
          </w:p>
        </w:tc>
      </w:tr>
      <w:tr>
        <w:tc>
          <w:tcPr>
            <w:tcW w:type="dxa" w:w="5285"/>
          </w:tcPr>
          <w:p>
            <w:r>
              <w:t>工时填报提醒配置改版</w:t>
            </w:r>
          </w:p>
        </w:tc>
        <w:tc>
          <w:tcPr>
            <w:tcW w:type="dxa" w:w="5285"/>
          </w:tcPr>
          <w:p>
            <w:r>
              <w:t>3.7 重写为独立配置卡（时刻标签、范围勾选、下次发送预览）；9.1 同步说明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敏感信息</w:t>
      </w:r>
      <w:r>
        <w:rPr>
          <w:rFonts w:ascii="Microsoft YaHei" w:hAnsi="Microsoft YaHei" w:eastAsia="Microsoft YaHei"/>
          <w:color w:val="243B3A"/>
          <w:sz w:val="20"/>
        </w:rPr>
        <w:t xml:space="preserve">  手册不记录服务器密码、飞书应用密钥等敏感配置。生产地址和账号权限以管理员实际配置为准。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1. 目录与角色速查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87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角色</w:t>
            </w:r>
          </w:p>
        </w:tc>
        <w:tc>
          <w:tcPr>
            <w:tcW w:type="dxa" w:w="316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建议优先阅读</w:t>
            </w:r>
          </w:p>
        </w:tc>
        <w:tc>
          <w:tcPr>
            <w:tcW w:type="dxa" w:w="417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典型工作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普通员工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2 工作台、3 工时管理、6.1 项目费用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填报工时、提交费用单、查看审批状态与飞书提醒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3.4 工时审批、3.3 工时详情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处理待我审批的工时，查看审批时间线与通知状态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4 项目管理、7 项目看板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查看负责项目的预算项执行、合同、收付款与预警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财务 / 会计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6.2 人工成本结转、6.3 费用复核、10 数据口径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按月结转人工成本、录入费用、复核付款与成本单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出纳 / 收付款复核</w:t>
            </w:r>
          </w:p>
        </w:tc>
        <w:tc>
          <w:tcPr>
            <w:tcW w:type="dxa" w:w="316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5.4 收款单、5.5 付款单</w:t>
            </w:r>
          </w:p>
        </w:tc>
        <w:tc>
          <w:tcPr>
            <w:tcW w:type="dxa" w:w="417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复核收付款单，确认收支与已付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系统管理员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9 系统管理、4.3 项目预算项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维护角色权限、复核岗位、基础配置、通知策略与组织架构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手册主线如下：登录进入系统 → 在工作台查看待办 → 员工填报工时或提交费用单 → 审批人处理工时审批 → 财务录入人工成本结转 → 费用复核人统一复核付款与成本单 → 项目负责人查看项目经营和预警 → 管理员维护权限、岗位与基础配置。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2. 登录、首页与菜单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2.1 登录系统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在飞书内打开系统应用，或使用管理员提供的系统地址访问。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点击“使用飞书登录”。如系统配置为飞书连接模式，会向飞书申请当前用户身份。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首次接入时，系统会将第一个成功接入的飞书用户初始化为系统管理员；后续人员权限由管理员维护。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登录后系统根据角色、菜单权限、按钮权限和数据范围显示可用功能。没有权限的菜单不会展示，或进入后只能看到授权范围内的数据。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登录失败排查</w:t>
      </w:r>
      <w:r>
        <w:rPr>
          <w:rFonts w:ascii="Microsoft YaHei" w:hAnsi="Microsoft YaHei" w:eastAsia="Microsoft YaHei"/>
          <w:color w:val="243B3A"/>
          <w:sz w:val="20"/>
        </w:rPr>
        <w:t xml:space="preserve">  若提示 FEISHU_USER_NOT_SYNCED，通常是飞书用户尚未同步到系统；请管理员在“集成与通知”中同步组织架构，或检查飞书应用通讯录权限。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2.2 工作台总览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工作台分为上、下两块：上半部分服务项目负责人，展示负责项目的经营概况和提醒；下半部分服务员工，展示本月工时、待办和最近工时。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" name="Picture 1" descr="工作台首页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2-1 工作台：上半区为项目负责人视角，下半区为员工视角。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查看“我的项目”区，确认负责项目数量、待审工时、7 天内应收/应付、逾期事项和预警项目。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在“项目经营概况”中点击项目记录，可以进入项目详情查看预算、合同、费用和操作记录。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在“我的工时”区点击“填报工时”发起工时；点击最近工时记录可直接进入该条工时详情。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欢迎语会按 Asia/Shanghai 当前时间自动变化，例如早上好、上午好、中午好、下午好或晚上好。日期行只显示日期和星期。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2.3 菜单分组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1728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大模块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菜单</w:t>
            </w:r>
          </w:p>
        </w:tc>
        <w:tc>
          <w:tcPr>
            <w:tcW w:type="dxa" w:w="432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个人待办、负责项目经营概况、填报与审批进度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我的工时、工时审批、工时看板、工时台账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填报、审批、统计与后台维护工时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项目与预算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项目管理（含预算项）、项目合同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维护项目主数据、项目预算项与合同台账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收付款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合同收款、合同付款、收付款复核</w:t>
            </w:r>
          </w:p>
        </w:tc>
        <w:tc>
          <w:tcPr>
            <w:tcW w:type="dxa" w:w="432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收款单、付款单与出纳复核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成本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项目费用、人工成本结转、费用复核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成本单录入与统一一级复核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经营分析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项目看板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项目群经营、收付、毛利与账龄分析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主数据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客户与供应商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往来单位与账户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系统管理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集成与通知、权限管理、复核岗位、基础配置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飞书连接、通知策略、角色权限、岗位成员与下拉选项</w:t>
            </w:r>
          </w:p>
        </w:tc>
      </w:tr>
    </w:tbl>
    <w:p>
      <w:pPr>
        <w:spacing w:before="0" w:after="40" w:line="288" w:lineRule="auto"/>
      </w:pP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3. 工时管理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3.1 我的工时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“我的工时”用于员工查看本人所有工时，包含草稿、审批中、已通过、已驳回等状态。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" name="Picture 2" descr="我的工时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3-1 我的工时列表：可查看状态、审批人和每条工时的操作入口。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我的工时”。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通过状态筛选查看草稿、审批中、已驳回或已通过记录。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点击“查看详情”查看单条工时完整信息；草稿或驳回记录点击“编辑”后重新提交。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列表状态会自动刷新；如刚被审批但状态未即时变化，可稍等片刻或刷新当前页面。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3.2 新增并提交工时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3" name="Picture 3" descr="新增工时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log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3-2 新增工时：先选项目大类，再选择该大类下允许填报的项目。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新增工时”。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先选择项目大类：经营项目或研发项目。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在项目选择框中按名称或编码搜索项目。系统只列出所选大类下、状态为“进行中”且开启“允许填报”的项目；项目小类在大类之下联动，可在项目详情中查看。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填写开始日期和结束日期。系统自动按工作日计算工时天数，单位为“天”。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填写项目阶段、工时类型、工作状态和工作描述。工作描述应说明实际完成内容，便于审批人判断。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点击“保存草稿”可暂存；点击“提交审批”会生成单条工时审批任务并发送飞书通知。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工时校验规则</w:t>
      </w:r>
      <w:r>
        <w:rPr>
          <w:rFonts w:ascii="Microsoft YaHei" w:hAnsi="Microsoft YaHei" w:eastAsia="Microsoft YaHei"/>
          <w:color w:val="243B3A"/>
          <w:sz w:val="20"/>
        </w:rPr>
        <w:t xml:space="preserve">  同一人员同一天不允许重复填报，即使不同项目也不允许；日期区间不能跨自然月；开始日期不能晚于结束日期；工时天数必须为整数工作日。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3.3 查看工时详情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4" name="Picture 4" descr="工时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log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3-3 工时详情：展示单号、状态、工作内容、通知结果和审批时间线。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在“我的工时”点击某条记录的“查看详情”。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核对工时单号、项目、阶段、日期范围、天数和描述。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在右侧审批时间线查看提交、确认审批人、发送飞书通知、审批通过或驳回等节点。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若为审批中状态，可根据通知状态判断飞书提醒是否已发送；业务状态以系统本地审批记录为准。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3.4 工时审批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“工时审批”分为“待我审批”和“已审批”两个页签。飞书工时审批通知卡片会直达该条工时审批详情页，审批动作仍在系统内完成。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 descr="工时审批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log-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3-4 工时审批：审批人查看待办和已处理记录。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工时审批”。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在“待我审批”中点击单据详情，查看人员、项目、日期、天数和工作说明。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确认无误点击“通过”；需要员工补充或更正时点击“驳回”并填写原因。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审批通过后，系统更新工时状态和项目已发生人天。工时不再折算人员成本，项目人工成本由财务录入并复核通过的“人工成本结转单”确认。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自审转上级</w:t>
      </w:r>
      <w:r>
        <w:rPr>
          <w:rFonts w:ascii="Microsoft YaHei" w:hAnsi="Microsoft YaHei" w:eastAsia="Microsoft YaHei"/>
          <w:color w:val="243B3A"/>
          <w:sz w:val="20"/>
        </w:rPr>
        <w:t xml:space="preserve">  如果项目审批人配置为提交人本人，系统会按项目配置转交上级领导审批，避免自己审批自己的工时。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3.5 工时看板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工时看板只保留工时分析，不混入项目成本预算指标。适合查看部门、项目、人员、日期趋势和审批状态。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6" name="Picture 6" descr="工时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log-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3-5 工时看板：按部门、日期范围查询工时趋势和分布。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选择日期范围和部门。部门筛选支持组织层级，选择上级部门会包含下级部门。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点击“查询”刷新看板。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需要明细时点击“导出明细”。如果在飞书内置浏览器没有弹出下载窗口，请检查下载栏或浏览器下载记录。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3.6 工时台账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工时台账是管理员后台维护功能，用于查看所有人的工时日志，支持按日期、部门、人员和项目筛选，并可按权限进行修改或删除。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1337"/>
            <wp:docPr id="7" name="Picture 7" descr="工时台账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log-led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3-6 工时台账：后台按条件检索所有工时并分页维护。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工时台账”。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使用日期、部门、人员、项目筛选条件定位记录。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根据每页 10/20/50 条或自定义条数分页查看。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仅有相应按钮权限的管理员可以修改或删除记录。修改会保留审计记录。</w:t>
      </w:r>
    </w:p>
    <w:p>
      <w:pPr>
        <w:pStyle w:val="Heading2"/>
      </w:pPr>
      <w:r>
        <w:t>3.7 工时填报定时提醒</w:t>
      </w:r>
    </w:p>
    <w:p>
      <w:pPr>
        <w:pStyle w:val="ListNumber"/>
      </w:pPr>
      <w:r>
        <w:t>进入“集成与通知”，在通知策略下方的“工时填报提醒”独立配置卡中维护。该配置不参与通知策略的“统一保存”。</w:t>
      </w:r>
    </w:p>
    <w:p>
      <w:pPr>
        <w:pStyle w:val="ListNumber"/>
      </w:pPr>
      <w:r>
        <w:t>卡片右上角的开关控制启用与停用，点击即刻生效，不需要进入编辑态，也不影响其他通知策略。</w:t>
      </w:r>
    </w:p>
    <w:p>
      <w:pPr>
        <w:pStyle w:val="ListNumber"/>
      </w:pPr>
      <w:r>
        <w:t>点击“配置提醒”进入编辑态，提醒时刻、通知范围、发送条件三个分区一起修改，改完点“保存设置”；点“取消”放弃本次修改。</w:t>
      </w:r>
    </w:p>
    <w:p>
      <w:pPr>
        <w:pStyle w:val="ListNumber"/>
      </w:pPr>
      <w:r>
        <w:t>提醒时刻：在时间选择器中选好时间后点“添加时刻”，也可直接点 09:00 / 12:00 / 17:30 快捷按钮。已添加的时刻以标签展示，点标签上的“×”删除，系统自动排序去重，最多 6 个。</w:t>
      </w:r>
    </w:p>
    <w:p>
      <w:pPr>
        <w:pStyle w:val="ListNumber"/>
      </w:pPr>
      <w:r>
        <w:t>通知范围：三选一——全部在职人员、指定部门、指定人员。选指定部门时在列表中勾选部门；选指定人员时可按姓名或部门搜索后再勾选。</w:t>
      </w:r>
    </w:p>
    <w:p>
      <w:pPr>
        <w:pStyle w:val="ListNumber"/>
      </w:pPr>
      <w:r>
        <w:t>发送条件：勾选“只提醒当天还没有填报的人”后，已填报（含草稿）的人自动跳过；通知通道可选飞书应用、群机器人或仅记录不发送。</w:t>
      </w:r>
    </w:p>
    <w:p>
      <w:pPr>
        <w:pStyle w:val="ListNumber"/>
      </w:pPr>
      <w:r>
        <w:t>卡片底部实时显示“下次发送”时间和当前覆盖范围；未设置提醒时刻时会提示提醒不会发送。</w:t>
      </w:r>
    </w:p>
    <w:p>
      <w:pPr>
        <w:pStyle w:val="ListNumber"/>
      </w:pPr>
      <w:r>
        <w:t>提醒只在周一至周五发送，节假日照常发送；同一人、同一天、同一时刻只发送一次，重复扫描不会重复打扰。</w:t>
      </w:r>
    </w:p>
    <w:p>
      <w:pPr>
        <w:pStyle w:val="ListNumber"/>
      </w:pPr>
      <w:r>
        <w:t>配置完成后可点击“立即发送一次”验证效果；策略处于停用状态时该按钮不可点，需要先启用。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4. 项目管理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4.1 项目列表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项目管理主页面只保留项目主信息，预算、收入、成本、应收应付等经营数据在项目详情和项目看板查看。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8" name="Picture 8" descr="项目管理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4-1 项目管理：筛选项紧凑排列，列表展示项目主信息。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可按项目大类、项目小类（需先选大类）、项目部门、项目状态、项目负责人、客户和项目标题模糊查询。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部门筛选是树形层级，选择上级部门时会包含全部下级部门。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项目列表支持分页；点击“查看”进入项目详情，点击“编辑”打开项目信息弹窗。</w:t>
      </w:r>
    </w:p>
    <w:p>
      <w:pPr>
        <w:pStyle w:val="ListNumber"/>
      </w:pPr>
      <w:r>
        <w:t>操作列中的“预算项”是维护本项目预算的唯一入口；预算项不需要单独授权，有项目管理权限即可维护。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4.2 新增或编辑项目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 descr="项目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ject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4-2 项目表单：在弹窗内维护主信息、项目大类小类和审批配置。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新增项目”或列表中的“编辑”。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填写项目编码、项目名称、项目状态、项目大类与项目小类（小类按所选大类联动，可暂不指定）、项目负责人、所属部门和客户。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设置工时填报开关。关闭后员工不能继续向该项目提交工时。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项目层面不再设置人天预算、成本预算和费用预算；项目总预算由预算项中启用项的金额合计自动生成。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配置工时审批人、上级领导等审批相关人员。所有人员与部门都来自飞书组织架构。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点击“保存项目”。弹窗不会因为误点遮罩自动消失，减少未保存内容丢失。</w:t>
      </w:r>
    </w:p>
    <w:p>
      <w:pPr>
        <w:pStyle w:val="Heading2"/>
      </w:pPr>
      <w:r>
        <w:t>4.3 项目预算项</w:t>
      </w:r>
    </w:p>
    <w:p>
      <w:pPr>
        <w:pStyle w:val="ListNumber"/>
      </w:pPr>
      <w:r>
        <w:t>预算项统一固定为 8 项，不能新增或删除，项目侧只维护预算金额、启用状态和备注。</w:t>
      </w:r>
    </w:p>
    <w:p>
      <w:pPr>
        <w:pStyle w:val="ListNumber"/>
      </w:pPr>
      <w:r>
        <w:t>项目总预算 = 启用预算项的预算金额合计，保存后自动回写到项目。</w:t>
      </w:r>
    </w:p>
    <w:p>
      <w:pPr>
        <w:pStyle w:val="ListNumber"/>
      </w:pPr>
      <w:r>
        <w:t>入口有两个：项目列表操作列的“预算项”，或项目详情“预算”页签中的“维护预算项”。</w:t>
      </w:r>
    </w:p>
    <w:p>
      <w:pPr>
        <w:pStyle w:val="ListNumber"/>
      </w:pPr>
      <w:r>
        <w:t>若项目缺少预算项，可在弹窗中点击“按后台模板补齐”。</w:t>
      </w:r>
    </w:p>
    <w:p>
      <w:pPr>
        <w:pStyle w:val="ListNumber"/>
      </w:pPr>
      <w:r>
        <w:t>费用添加时只选预算项，不再选择成本大类或成本小类（v3.0.62 起该维度已取消）。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</w:tcPr>
          <w:p>
            <w:r/>
            <w:r>
              <w:rPr>
                <w:b/>
                <w:sz w:val="21"/>
              </w:rPr>
              <w:t>序号</w:t>
            </w:r>
          </w:p>
        </w:tc>
        <w:tc>
          <w:tcPr>
            <w:tcW w:type="dxa" w:w="3523"/>
          </w:tcPr>
          <w:p>
            <w:r/>
            <w:r>
              <w:rPr>
                <w:b/>
                <w:sz w:val="21"/>
              </w:rPr>
              <w:t>预算项</w:t>
            </w:r>
          </w:p>
        </w:tc>
        <w:tc>
          <w:tcPr>
            <w:tcW w:type="dxa" w:w="3523"/>
          </w:tcPr>
          <w:p>
            <w:r/>
            <w:r>
              <w:rPr>
                <w:b/>
                <w:sz w:val="21"/>
              </w:rPr>
              <w:t>主要归集来源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人工费用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人工成本结转单（固定归集）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材料、设备采购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水、电、燃气费用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委托、分包、外包费用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差旅费用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包装、运输费用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租赁费、折旧费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  <w:tr>
        <w:tc>
          <w:tcPr>
            <w:tcW w:type="dxa" w:w="3523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其他费用</w:t>
            </w:r>
          </w:p>
        </w:tc>
        <w:tc>
          <w:tcPr>
            <w:tcW w:type="dxa" w:w="3523"/>
          </w:tcPr>
          <w:p>
            <w:r/>
            <w:r>
              <w:rPr>
                <w:sz w:val="21"/>
              </w:rPr>
              <w:t>支出合同付款 / 项目费用</w:t>
            </w:r>
          </w:p>
        </w:tc>
      </w:tr>
    </w:tbl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4.4 项目详情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项目详情用于单一项目的细致分析，分为概况、基本信息、人员与工时、预算、合同与资金、费用明细、操作记录七个页签。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0" name="Picture 10" descr="项目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ject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4-3 项目详情：顶部展示收入合同、支出合同、总成本、项目费用、毛利和预算风险。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在项目列表点击“查看”。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 KPI 区查看收入合同、支出合同、总成本、项目费用、毛利/毛利率和未完成预警。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在“成本组成与预算执行”查看人工费用、合同成本、项目费用和预算剩余；人工费用只统计已复核通过的人工成本结转单。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切换“合同与资金”查看收入合同、支出合同、收款、付款和阶段余额。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切换“费用明细”查看项目成本单台账：单据编号、预算项、申请人、发生日期、金额与状态。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切换“操作记录”追踪项目、预算、合同、收付款、费用等变更。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成本口径  项目实际总成本 = 人工费用 + 合同成本 + 项目费用，三类均取已复核通过的单据并扣除冲销。人工费用来自人工成本结转单，合同成本来自已复核的合同付款，项目费用来自已复核的费用单。已收、已付体现资金确认结果；应收、应付按已到期阶段余额统计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5. 合同、阶段与收付款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5.1 项目合同列表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合同分为收入合同和支出合同。实施项目既可能有收入合同，也可能有支付/支出合同。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1" name="Picture 11" descr="项目合同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tr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5-1 项目合同：收入、支出合同分开维护，并支持导入。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使用收入合同/支出合同页签切换类型。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可按项目、合同类型、往来单位、合同状态和日期查询。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点击合同名称进入合同详情；点击“查看阶段”只查看阶段列表；点击“编辑”修改合同主信息。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5.2 新增合同与保存草稿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2" name="Picture 12" descr="合同新增编辑弹窗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ract-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5-2 合同表单：新建时即可上传附件，支持保存草稿。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新增合同”。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选择项目、合同类型和往来单位。收入合同选择客户，支出合同选择供应商。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填写合同名称、合同编号、合同金额、签订日期、生效日期等核心字段。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按需上传合同附件。附件在新建时即可上传，不需要先保存合同。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点击“保存草稿”可先落库但不进入执行；确认无误后保存为执行中或后续激活。</w:t>
      </w:r>
    </w:p>
    <w:p>
      <w:pPr>
        <w:pStyle w:val="ListNumber"/>
      </w:pPr>
      <w:r>
        <w:t>支出合同必须选择预算项，用于付款时的成本归集；收入合同不填写预算项。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合同导入</w:t>
      </w:r>
      <w:r>
        <w:rPr>
          <w:rFonts w:ascii="Microsoft YaHei" w:hAnsi="Microsoft YaHei" w:eastAsia="Microsoft YaHei"/>
          <w:color w:val="243B3A"/>
          <w:sz w:val="20"/>
        </w:rPr>
        <w:t xml:space="preserve">  导入合同时，项目字段填写项目名称；合同类型填写中文“收入合同/支出合同”；客户或供应商填写名称，系统匹配后自动保存对应编码。匹配失败不会写入，需要修正模板后重新导入。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5.3 合同详情和阶段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3" name="Picture 13" descr="合同详情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tract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5-3 合同详情：合同主信息、结算率、阶段和款单笔数集中展示。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从合同列表点击合同名称进入详情。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查看合同金额、状态、项目、客户/供应商、结算率、已收/已付和剩余金额。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在阶段区域查看每个阶段的计划金额、计划日期、已收/已付、剩余金额和款单笔数。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点击“新增阶段”才打开新增阶段弹窗；普通点击阶段只查看阶段列表，避免误以为正在新增。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附件区域位于合同详情底部，可上传、下载或预览。Word、Excel、PPT 等 Office 文件会尽量转为可预览格式；转换失败时可下载本地查看。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5.4 收款单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4" name="Picture 14" descr="项目收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p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5-4 合同收款：查看待我复核和全部收款单。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5" name="Picture 15" descr="新增收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ceipt-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5-5 新增合同收款单：选择收入合同后带出客户付款方信息。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进入“合同收款”，点击“＋ 新增合同收款单”。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选择项目、收入合同和合同阶段。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系统会根据合同关联客户自动带出付款方名称、付款银行和付款账号；提交前仍可按本单实际情况修改。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填写本次收款金额、收款日期、备注，并上传收款附件。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提交后由收款复核岗位或具备收付款复核权限的人员确认；确认后通知申请人，增加项目已收并核减已到期应收。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5.5 付款单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6" name="Picture 16" descr="项目付款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ay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5-6 合同付款：付款单提交后进入一级费用复核。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7" name="Picture 17" descr="新增付款单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ayment-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5-7 新增合同付款单：选择支出合同后带出供应商收款账户，并选择预算项。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进入“合同付款”，点击“＋ 新增合同付款单”。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选择项目、支出合同和合同阶段。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系统会根据供应商默认账户自动带出收款方名称、收款银行和收款账号；账号、收款方姓名和银行为必填。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填写本次付款金额、计划付款日期、备注，并上传付款附件。</w:t>
      </w:r>
    </w:p>
    <w:p>
      <w:pPr>
        <w:pStyle w:val="ListNumber"/>
      </w:pPr>
      <w:r>
        <w:t>选择本次付款归集的预算项；它是项目成本归集到预算项的依据。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付款单提交后走一级费用复核（v3.0.61 起取消七级审批）：由费用复核岗位在“费用复核”中处理，复核通过后即计入项目成本与已付，并按阶段金额核减应付。历史单据若仍显示多级审批轨道，属于升级前生成的记录，处理方式不变。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应收/应付规则</w:t>
      </w:r>
      <w:r>
        <w:rPr>
          <w:rFonts w:ascii="Microsoft YaHei" w:hAnsi="Microsoft YaHei" w:eastAsia="Microsoft YaHei"/>
          <w:color w:val="243B3A"/>
          <w:sz w:val="20"/>
        </w:rPr>
        <w:t xml:space="preserve">  项目看板中的“应收未收”只统计已到期收入阶段的未收金额；“应付未付”只统计已到期支出阶段的未付金额。未到期阶段用于临期提醒，不计入已到期未收/未付。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6. 项目成本单：项目费用与人工成本结转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项目成本单包括两类单据：项目费用单和人工成本结转单，两者共用同一套页面与复核流程。项目费用单按统一 8 项预算项归集成本，人工成本结转单由财务按月把人工成本结转到项目，复核通过后计入项目成本。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8" name="Picture 18" descr="项目费用列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oject-expen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6-1 项目成本单台账：项目费用单与人工成本结转单共用同一页面，按项目、期间和状态筛选。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6.1 提交项目费用单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进入“项目费用”，点击“＋ 新增费用单”。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在“基本信息”中选择项目、发生日期和金额。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在“预算归集”中选择本项目的预算项；如暂不确定，可选择“不归集”，后续再补。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在“附件与说明”中上传发票、行程单、付款凭证等附件（支持 Word、Excel、PPT、PDF 和图片），并填写说明。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点击“保存草稿”暂存，或点击“提交复核”进入费用复核。</w:t>
      </w:r>
    </w:p>
    <w:p>
      <w:pPr>
        <w:pStyle w:val="Heading2"/>
      </w:pPr>
      <w:r>
        <w:t>6.2 提交人工成本结转</w:t>
      </w:r>
    </w:p>
    <w:p>
      <w:pPr>
        <w:pStyle w:val="ListNumber"/>
      </w:pPr>
      <w:r>
        <w:t>进入“人工成本结转”，点击“＋ 新增结转单”。</w:t>
      </w:r>
    </w:p>
    <w:p>
      <w:pPr>
        <w:pStyle w:val="ListNumber"/>
      </w:pPr>
      <w:r>
        <w:t>填写项目、会计期间（YYYY-MM）和金额；同一项目同一会计期间允许录入多张结转单，详情会提示“同期间单据数”。</w:t>
      </w:r>
    </w:p>
    <w:p>
      <w:pPr>
        <w:pStyle w:val="ListNumber"/>
      </w:pPr>
      <w:r>
        <w:t>预算项固定为“人工费用”，无需选择也不能修改。</w:t>
      </w:r>
    </w:p>
    <w:p>
      <w:pPr>
        <w:pStyle w:val="ListNumber"/>
      </w:pPr>
      <w:r>
        <w:t>可保存草稿，或点击“提交复核”进入费用复核；复核通过后计入项目人工费用。</w:t>
      </w:r>
    </w:p>
    <w:p>
      <w:pPr>
        <w:pStyle w:val="ListNumber"/>
      </w:pPr>
      <w:r>
        <w:t>项目的人工费用只认已复核通过的结转单；没有结转单的项目人工费用为 0，这是真实口径，不是数据缺失。</w:t>
      </w:r>
    </w:p>
    <w:p>
      <w:pPr>
        <w:pStyle w:val="Heading2"/>
      </w:pPr>
      <w:r>
        <w:t>6.3 费用复核</w:t>
      </w:r>
    </w:p>
    <w:p>
      <w:pPr>
        <w:pStyle w:val="ListNumber"/>
      </w:pPr>
      <w:r>
        <w:t>进入“费用复核”，合同付款单、项目费用单和人工成本结转单会合并为同一个待办队列。</w:t>
      </w:r>
    </w:p>
    <w:p>
      <w:pPr>
        <w:pStyle w:val="ListNumber"/>
      </w:pPr>
      <w:r>
        <w:t>三个页签：待复核、已处理、全部；清单展示单据编号、类型、项目、预算项、申请人、金额、提交时间和状态。</w:t>
      </w:r>
    </w:p>
    <w:p>
      <w:pPr>
        <w:pStyle w:val="ListNumber"/>
      </w:pPr>
      <w:r>
        <w:t>复核动作：查看（跳转付款详情或成本单详情）、通过、驳回（驳回原因至少 2 个字）。</w:t>
      </w:r>
    </w:p>
    <w:p>
      <w:pPr>
        <w:pStyle w:val="ListNumber"/>
      </w:pPr>
      <w:r>
        <w:t>复核资格：具备费用复核审批权限，或属于“费用复核”岗位的有效成员；复核是岗位制全局职责，不受项目数据范围限制。</w:t>
      </w:r>
    </w:p>
    <w:p>
      <w:pPr>
        <w:pStyle w:val="ListNumber"/>
      </w:pPr>
      <w:r>
        <w:t>已通过的成本单可由复核人冲销，冲销后按净额口径扣减项目成本，原流水保留可追溯。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7. 项目看板与经营预警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项目看板用于项目经营视角，不替代财务总账。它把项目收入、成本、预算、阶段收付款和预警集中展示，支持项目负责人查看自己项目，具备全量权限的用户查看全部项目。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0" name="Picture 20" descr="项目看板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oject-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7-1 项目看板：经营汇总、项目列表和可下钻风险。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7.1 查询项目看板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进入“项目看板”。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选择统计范围：我的项目或全部项目。选择全部项目时，项目选择框会动态获取当前可访问的全部项目。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按项目大类、状态、部门、负责人、客户和项目筛选。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点击查询后查看经营汇总、预算执行、成本组成、收付款趋势和预警明细。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7.2 看板核心指标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16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指标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 / 合同成本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收入合同金额合计 / 支出合同金额合计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已收 / 已付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已复核确认的收款与付款金额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 / 应付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已到期阶段的未收、未付余额（未到期阶段只参与临期提醒）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毛利 / 毛利率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合同收入减实际总成本；毛利率按毛利 ÷ 已收计算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已发生人天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已审批、已锁定工时天数合计，仅作工时事实，不作为预算项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已复核通过的人工成本结转单金额合计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已复核通过的项目费用单确认成本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项目费用，并扣除冲销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总预算使用率 / 非人工预算使用率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实际总成本 ÷ 总预算；（合同成本 + 项目费用）÷ 非人工预算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7.3 系统提醒和飞书预警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259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提醒类型</w:t>
            </w:r>
          </w:p>
        </w:tc>
        <w:tc>
          <w:tcPr>
            <w:tcW w:type="dxa" w:w="3456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触发对象</w:t>
            </w:r>
          </w:p>
        </w:tc>
        <w:tc>
          <w:tcPr>
            <w:tcW w:type="dxa" w:w="36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展示/通知位置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工时填报提醒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配置范围内当天未填报的人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飞书应用消息，按工作日设定时刻发送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工时待审批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工作台待办、飞书工时审批卡片（直达详情）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 / 费用 / 人工成本待复核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费用复核岗位成员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费用复核页签、飞书应用消息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收款单待复核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收款复核岗位与收付款复核人员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合同收款、收付款复核、飞书应用消息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合同阶段临期 / 到期 / 逾期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项目负责人、出纳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工作台项目提醒、飞书应用消息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成本预算接近上限 / 超支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工作台预警项目、飞书应用消息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费用复核结果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单据申请人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飞书应用消息、通知中心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通知发送失败</w:t>
            </w:r>
          </w:p>
        </w:tc>
        <w:tc>
          <w:tcPr>
            <w:tcW w:type="dxa" w:w="3456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管理员</w:t>
            </w:r>
          </w:p>
        </w:tc>
        <w:tc>
          <w:tcPr>
            <w:tcW w:type="dxa" w:w="36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通知中心（可查看原因并重试）</w:t>
            </w:r>
          </w:p>
        </w:tc>
      </w:tr>
      <w:tr>
        <w:tc>
          <w:tcPr>
            <w:tcW w:type="dxa" w:w="3523"/>
          </w:tcPr>
          <w:p>
            <w:r>
              <w:rPr>
                <w:b w:val="0"/>
                <w:sz w:val="21"/>
              </w:rPr>
              <w:t>附件或导出异常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操作人</w:t>
            </w:r>
          </w:p>
        </w:tc>
        <w:tc>
          <w:tcPr>
            <w:tcW w:type="dxa" w:w="3523"/>
          </w:tcPr>
          <w:p>
            <w:r>
              <w:rPr>
                <w:b w:val="0"/>
                <w:sz w:val="21"/>
              </w:rPr>
              <w:t>页面提示，可下载到本地处理</w:t>
            </w:r>
          </w:p>
        </w:tc>
      </w:tr>
    </w:tbl>
    <w:p>
      <w:pPr>
        <w:spacing w:before="0" w:after="40" w:line="288" w:lineRule="auto"/>
      </w:pPr>
    </w:p>
    <w:p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提醒窗口</w:t>
      </w:r>
      <w:r>
        <w:rPr>
          <w:rFonts w:ascii="Microsoft YaHei" w:hAnsi="Microsoft YaHei" w:eastAsia="Microsoft YaHei"/>
          <w:color w:val="243B3A"/>
          <w:sz w:val="20"/>
        </w:rPr>
        <w:t xml:space="preserve">  工作台项目提醒会展示比“未来 7 天统计”更宽的范围，可列出 7 天以后但一个月以内的阶段，便于提前处理收付款。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8. 客户与供应商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8.1 供应商管理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1" name="Picture 21" descr="供应商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upplier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8-1 供应商管理：维护供应商核心信息和默认收款账户。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供应商管理”。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新增供应商时只填写必要信息：供应商名称、联系人、电话、地址、税号或营业执照信息、收款方名称、开户行和账号。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供应商编码由系统自动生成，导入模板不需要填写供应商编码。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新建付款单选择支出合同后，系统会带出供应商账户信息。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8.2 客户管理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2" name="Picture 22" descr="客户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ustom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8-2 客户管理：维护客户核心信息和默认付款账户。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客户管理”。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新增客户时填写客户名称、联系人、电话、地址、税号或营业执照信息、付款方名称、开户行和账号。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客户编码由系统自动生成。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新建收款单选择收入合同后，系统会带出客户付款账户信息。</w:t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9. 系统管理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9.1 集成与通知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4" name="Picture 24" descr="集成与通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ntegra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9-1 集成与通知：飞书连接、组织同步、通知策略与工时填报提醒配置卡。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进入“集成与通知”。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在顶部查看飞书连接状态、组织成员数、部门数、今日发送数和待重试数。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点击“同步组织架构”从飞书读取成员和部门，更新人员、部门、项目负责人、审批人等选择项。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通知策略平时为只读状态；点击右上角“修改”后在弹窗内统一编辑，再一次保存。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飞书通知只负责提醒和打开系统页面，业务审批状态以本系统数据库为准。</w:t>
      </w:r>
    </w:p>
    <w:p>
      <w:pPr>
        <w:pStyle w:val="ListNumber"/>
      </w:pPr>
      <w:r>
        <w:t>“工时填报提醒”在通知策略下方有独立配置卡：开关即点即生效，提醒时刻、通知范围与发送条件在卡内一次性编辑保存，详见 3.7；其余提醒类型仍在通知策略中统一编辑。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9.2 通知中心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5" name="Picture 25" descr="通知中心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notification-cen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9-2 通知中心：查看发送状态、失败原因和重试入口。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在“集成与通知”中切换到“通知中心”。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按业务类型、接收人和发送状态查看通知记录。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失败记录可查看失败原因；具备权限的管理员可点击重试。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审批类飞书卡片会携带深链，审批人点击后进入对应工时、付款、收款或费用详情页。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9.3 权限管理与权限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6" name="Picture 26" descr="管理员管理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admin-permiss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9-3 权限管理：角色、菜单、操作权限和数据范围集中配置。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进入“权限管理”。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在左侧角色列表中查看内置角色与自定义角色；内置角色只读，需要差异化授权请新建自定义角色。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在“角色权限”页签中按菜单逐项勾选操作权限（查看、新增、编辑、删除、审批、导出、同步、配置、冲销）与数据访问范围（仅本人 / 负责项目 / 本部门及下级 / 全部数据）。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菜单权限决定能否看到模块；操作权限决定能否新增、编辑、删除、审批、导出等；数据范围决定能看到哪些数据。在“人员授权”页签中可为一人绑定多个角色，权限按并集生效。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已下线菜单（预算项模板、项目预算项）不会出现在权限管理里，历史残留授权会在系统启动时自动清理，不会阻断保存；“审批流程”功能已整体删除，其菜单行与授权一并清除，系统中不再有任何入口。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9.4 复核岗位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7" name="Picture 27" descr="审批岗位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approval-posi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9-4 复核岗位：维护费用复核、收款复核等岗位成员。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进入“复核岗位”。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为费用复核、收款复核、经营审批、经营副总、会计、财务总监、总经理、出纳等岗位添加成员。其中费用复核岗位成员可以处理付款单、项目费用单和人工成本结转单。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岗位为“或签”时，任一成员处理即完成该节点；只被拉进复核岗位、没有单独业务角色的人，也能使用费用复核入口。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岗位成员变更只影响后续新提交的单据，已提交单据仍按提交时的岗位成员处理。</w:t>
      </w: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9.5 基础配置</w:t>
      </w:r>
    </w:p>
    <w:p>
      <w:pPr>
        <w:spacing w:before="80" w:after="40" w:line="288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9" name="Picture 29" descr="基础配置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nfigur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9-5 基础配置：维护平铺下拉项与项目分类树。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进入“基础配置”。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维护项目阶段、工时类型、工作状态、项目状态等平铺下拉项；存储值创建后不可修改，停用后不再出现在新增表单中。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项目分类改为两级树维护：在“分类体系”卡片中先建项目大类，再在大类下挂项目小类。预置为经营项目（委托研发、设备销售、技术服务、机器人施工、设备租赁）与研发项目（自主研发、外部申报）。</w:t>
      </w:r>
    </w:p>
    <w:p>
      <w:pPr>
        <w:pStyle w:val="ListNumber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成本归集统一使用 8 项预算项，基础配置不再维护成本分类，也没有“预算项模板”；预算项金额请到项目管理的“预算项”中维护。</w:t>
      </w:r>
    </w:p>
    <w:p>
      <w:r>
        <w:br w:type="page"/>
      </w:r>
    </w:p>
    <w:p>
      <w:pPr>
        <w:pStyle w:val="Heading1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10. 常见问题与数据口径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88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问题</w:t>
            </w:r>
          </w:p>
        </w:tc>
        <w:tc>
          <w:tcPr>
            <w:tcW w:type="dxa" w:w="6912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处理建议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工时填报里选不到项目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依次确认：已先选择正确的项目大类；项目状态为“进行中”；项目开启了“允许填报”；账号有该项目数据范围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看不到某个菜单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检查角色是否勾选该菜单的“查看”权限，以及角色是否被停用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权限保存失败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重新打开角色权限页再保存；已下线菜单的历史授权会在系统启动时自动清理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系统刚更新，页面显示异常或还是旧样子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按 Ctrl + F5 强制刷新浏览器缓存，避免继续使用上一版本的页面文件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项目人工费用显示为 0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人工费用只统计已复核通过的人工成本结转单，请财务在“人工成本结转”中录入并复核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单据提交后找不到审批入口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付款单、费用单、结转单请到“费用复核”；收款单请到“合同收款 / 收付款复核”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工时提交失败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检查是否同日重复填报、跨越自然月、项目不可填报或天数不是整数工作日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飞书没有收到通知</w:t>
            </w:r>
          </w:p>
        </w:tc>
        <w:tc>
          <w:tcPr>
            <w:tcW w:type="dxa" w:w="6912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到通知中心查看发送记录、失败原因和接收人，可重新发送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导出没有下载弹窗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查看飞书内置浏览器下载栏或下载记录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附件预览失败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Office 文件转换失败时可下载到本地查看</w:t>
            </w:r>
          </w:p>
        </w:tc>
      </w:tr>
      <w:tr>
        <w:tc>
          <w:tcPr>
            <w:tcW w:type="dxa" w:w="5285"/>
          </w:tcPr>
          <w:p>
            <w:r>
              <w:t>下拉选项里没有需要的选项</w:t>
            </w:r>
          </w:p>
        </w:tc>
        <w:tc>
          <w:tcPr>
            <w:tcW w:type="dxa" w:w="5285"/>
          </w:tcPr>
          <w:p>
            <w:r>
              <w:t>联系管理员到“基础配置”或“分类体系”中维护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10.1 关键计算口径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2304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口径</w:t>
            </w:r>
          </w:p>
        </w:tc>
        <w:tc>
          <w:tcPr>
            <w:tcW w:type="dxa" w:w="7200"/>
            <w:vAlign w:val="center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说明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工时天数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单位为天，只统计周一至周五，含首尾日期；同一人同一天不可重复填报；不可跨自然月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只统计已复核通过的人工成本结转单；工时不再折算人员成本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项目总预算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项目内启用预算项的预算金额合计；预算项统一固定为 8 项，不可增删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项目费用，均取已复核通过的单据并扣除冲销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 / 项目费用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合同成本来自已复核的付款单；项目费用来自已复核的项目费用单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应收未收 / 应付未付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只统计已到期阶段的未收、未付余额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成本归集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每笔成本只选一个预算项；成本大类 / 成本小类维度已取消</w:t>
            </w:r>
          </w:p>
        </w:tc>
      </w:tr>
      <w:tr>
        <w:tc>
          <w:tcPr>
            <w:tcW w:type="dxa" w:w="2304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复核口径</w:t>
            </w:r>
          </w:p>
        </w:tc>
        <w:tc>
          <w:tcPr>
            <w:tcW w:type="dxa" w:w="7200"/>
            <w:vAlign w:val="center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付款单、项目费用单、人工成本结转单统一一级费用复核；收款单走收款复核 / 收付款复核</w:t>
            </w:r>
          </w:p>
        </w:tc>
      </w:tr>
      <w:tr>
        <w:tc>
          <w:tcPr>
            <w:tcW w:type="dxa" w:w="5285"/>
          </w:tcPr>
          <w:p>
            <w:r>
              <w:rPr>
                <w:b w:val="0"/>
                <w:sz w:val="21"/>
              </w:rPr>
              <w:t>时区</w:t>
            </w:r>
          </w:p>
        </w:tc>
        <w:tc>
          <w:tcPr>
            <w:tcW w:type="dxa" w:w="5285"/>
          </w:tcPr>
          <w:p>
            <w:r>
              <w:rPr>
                <w:b w:val="0"/>
                <w:sz w:val="21"/>
              </w:rPr>
              <w:t>系统统一使用 Asia/Shanghai</w:t>
            </w:r>
          </w:p>
        </w:tc>
      </w:tr>
    </w:tbl>
    <w:p>
      <w:pPr>
        <w:spacing w:before="0" w:after="40" w:line="288" w:lineRule="auto"/>
      </w:pPr>
    </w:p>
    <w:p>
      <w:pPr>
        <w:pStyle w:val="Heading2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10.2 操作安全建议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涉及审批、付款、收款和费用的操作，请先进入详情核对项目、合同、阶段、金额、账户和附件。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导入客户、供应商和合同时，先下载系统模板，保留中文下拉值，避免自行改列名。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权限调整建议先小范围验证，确认菜单、按钮和数据范围符合预期后再扩大。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生产环境的飞书 App ID、App Secret、SSH 密码、数据库备份路径等敏感信息不得写入普通用户手册。</w:t>
      </w:r>
    </w:p>
    <w:p>
      <w:pPr>
        <w:spacing w:before="0" w:after="0" w:line="288" w:lineRule="auto"/>
      </w:pPr>
    </w:p>
    <w:p>
      <w:pPr>
        <w:jc w:val="center"/>
      </w:pPr>
      <w:r>
        <w:rPr>
          <w:rFonts w:ascii="Microsoft YaHei" w:hAnsi="Microsoft YaHei" w:eastAsia="Microsoft YaHei"/>
          <w:i/>
          <w:color w:val="64748B"/>
          <w:sz w:val="20"/>
        </w:rPr>
        <w:t>— 文档结束 —</w:t>
      </w:r>
    </w:p>
    <w:sectPr w:rsidR="00FC693F" w:rsidRPr="0006063C" w:rsidSect="00034616">
      <w:footerReference w:type="default" r:id="rId9"/>
      <w:pgSz w:w="12240" w:h="15840"/>
      <w:pgMar w:top="835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7"/>
      </w:rPr>
      <w:t xml:space="preserve">综合项目管理系统用户使用手册 ·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