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114" w:rsidRPr="00983929" w:rsidRDefault="00983929">
      <w:pPr>
        <w:rPr>
          <w:lang w:val="es-ES"/>
        </w:rPr>
      </w:pPr>
      <w:r>
        <w:rPr>
          <w:lang w:val="es-ES"/>
        </w:rPr>
        <w:t>Manual tecnico</w:t>
      </w:r>
      <w:bookmarkStart w:id="0" w:name="_GoBack"/>
      <w:bookmarkEnd w:id="0"/>
    </w:p>
    <w:sectPr w:rsidR="00BD0114" w:rsidRPr="00983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29"/>
    <w:rsid w:val="00851107"/>
    <w:rsid w:val="00983929"/>
    <w:rsid w:val="00E1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D77E2"/>
  <w15:chartTrackingRefBased/>
  <w15:docId w15:val="{4E3CDDF5-911D-4393-8D72-CD7B77D6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2025-08-21T11:52:00Z</dcterms:created>
  <dcterms:modified xsi:type="dcterms:W3CDTF">2025-08-21T11:53:00Z</dcterms:modified>
</cp:coreProperties>
</file>