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ED" w:rsidRPr="0044274D" w:rsidRDefault="00B050ED">
      <w:pPr>
        <w:rPr>
          <w:rFonts w:ascii="Arial" w:hAnsi="Arial" w:cs="Arial"/>
          <w:sz w:val="28"/>
          <w:szCs w:val="28"/>
        </w:rPr>
      </w:pPr>
    </w:p>
    <w:p w:rsidR="00B050ED" w:rsidRPr="0044274D" w:rsidRDefault="00B050ED" w:rsidP="00B050ED">
      <w:pPr>
        <w:jc w:val="center"/>
        <w:rPr>
          <w:rFonts w:ascii="Arial" w:hAnsi="Arial" w:cs="Arial"/>
          <w:b/>
          <w:sz w:val="28"/>
          <w:szCs w:val="28"/>
        </w:rPr>
      </w:pPr>
      <w:r w:rsidRPr="0044274D">
        <w:rPr>
          <w:rFonts w:ascii="Arial" w:hAnsi="Arial" w:cs="Arial"/>
          <w:b/>
          <w:sz w:val="28"/>
          <w:szCs w:val="28"/>
        </w:rPr>
        <w:t>Trazabilidad.</w:t>
      </w:r>
    </w:p>
    <w:p w:rsidR="00B050ED" w:rsidRPr="0044274D" w:rsidRDefault="00B050ED" w:rsidP="00B050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50ED" w:rsidRPr="0044274D" w:rsidTr="00B050ED">
        <w:tc>
          <w:tcPr>
            <w:tcW w:w="2942" w:type="dxa"/>
          </w:tcPr>
          <w:p w:rsidR="00B050ED" w:rsidRPr="0044274D" w:rsidRDefault="00B050ED" w:rsidP="00B050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274D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2943" w:type="dxa"/>
          </w:tcPr>
          <w:p w:rsidR="00B050ED" w:rsidRPr="0044274D" w:rsidRDefault="00B050ED" w:rsidP="00B050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274D">
              <w:rPr>
                <w:rFonts w:ascii="Arial" w:hAnsi="Arial" w:cs="Arial"/>
                <w:b/>
                <w:sz w:val="28"/>
                <w:szCs w:val="28"/>
              </w:rPr>
              <w:t>Métodos</w:t>
            </w:r>
          </w:p>
        </w:tc>
        <w:tc>
          <w:tcPr>
            <w:tcW w:w="2943" w:type="dxa"/>
          </w:tcPr>
          <w:p w:rsidR="00B050ED" w:rsidRPr="0044274D" w:rsidRDefault="00B050ED" w:rsidP="00B050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274D">
              <w:rPr>
                <w:rFonts w:ascii="Arial" w:hAnsi="Arial" w:cs="Arial"/>
                <w:b/>
                <w:sz w:val="28"/>
                <w:szCs w:val="28"/>
              </w:rPr>
              <w:t>Clase</w:t>
            </w:r>
          </w:p>
        </w:tc>
      </w:tr>
      <w:tr w:rsidR="00B050ED" w:rsidRPr="0044274D" w:rsidTr="00B050ED">
        <w:tc>
          <w:tcPr>
            <w:tcW w:w="2942" w:type="dxa"/>
          </w:tcPr>
          <w:p w:rsidR="00B050ED" w:rsidRPr="0044274D" w:rsidRDefault="00B050E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</w:t>
            </w:r>
            <w:r w:rsidR="005477F0" w:rsidRPr="0044274D">
              <w:rPr>
                <w:rFonts w:ascii="Arial" w:hAnsi="Arial" w:cs="Arial"/>
                <w:sz w:val="28"/>
                <w:szCs w:val="28"/>
              </w:rPr>
              <w:t>1 Completar cuadrado mágico.</w:t>
            </w:r>
          </w:p>
        </w:tc>
        <w:tc>
          <w:tcPr>
            <w:tcW w:w="2943" w:type="dxa"/>
          </w:tcPr>
          <w:p w:rsidR="00B050ED" w:rsidRPr="0044274D" w:rsidRDefault="008B15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5477F0" w:rsidRPr="0044274D">
              <w:rPr>
                <w:rFonts w:ascii="Arial" w:hAnsi="Arial" w:cs="Arial"/>
                <w:sz w:val="28"/>
                <w:szCs w:val="28"/>
              </w:rPr>
              <w:t>ompletarCuadrado()</w:t>
            </w:r>
          </w:p>
          <w:p w:rsidR="005477F0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llenarCuadrado()</w:t>
            </w:r>
          </w:p>
          <w:p w:rsidR="0044274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accionTamanio()</w:t>
            </w:r>
          </w:p>
        </w:tc>
        <w:tc>
          <w:tcPr>
            <w:tcW w:w="2943" w:type="dxa"/>
          </w:tcPr>
          <w:p w:rsidR="00B050ED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CuadradoMagico</w:t>
            </w:r>
          </w:p>
          <w:p w:rsidR="005477F0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indexController</w:t>
            </w:r>
          </w:p>
          <w:p w:rsidR="0044274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indexController</w:t>
            </w:r>
          </w:p>
        </w:tc>
      </w:tr>
      <w:tr w:rsidR="00B050ED" w:rsidRPr="0044274D" w:rsidTr="00B050ED">
        <w:tc>
          <w:tcPr>
            <w:tcW w:w="2942" w:type="dxa"/>
          </w:tcPr>
          <w:p w:rsidR="00B050ED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R2 Completar sentido NO</w:t>
            </w:r>
          </w:p>
        </w:tc>
        <w:tc>
          <w:tcPr>
            <w:tcW w:w="2943" w:type="dxa"/>
          </w:tcPr>
          <w:p w:rsidR="00B050ED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sentidoNO()</w:t>
            </w:r>
          </w:p>
        </w:tc>
        <w:tc>
          <w:tcPr>
            <w:tcW w:w="2943" w:type="dxa"/>
          </w:tcPr>
          <w:p w:rsidR="00B050E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CuadradoMagico</w:t>
            </w:r>
          </w:p>
        </w:tc>
      </w:tr>
      <w:tr w:rsidR="00B050ED" w:rsidRPr="0044274D" w:rsidTr="00B050ED">
        <w:tc>
          <w:tcPr>
            <w:tcW w:w="2942" w:type="dxa"/>
          </w:tcPr>
          <w:p w:rsidR="00B050ED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R3</w:t>
            </w:r>
            <w:r w:rsidR="0044274D" w:rsidRPr="0044274D">
              <w:rPr>
                <w:rFonts w:ascii="Arial" w:hAnsi="Arial" w:cs="Arial"/>
                <w:sz w:val="28"/>
                <w:szCs w:val="28"/>
              </w:rPr>
              <w:t xml:space="preserve"> Completar sentido NE</w:t>
            </w:r>
          </w:p>
        </w:tc>
        <w:tc>
          <w:tcPr>
            <w:tcW w:w="2943" w:type="dxa"/>
          </w:tcPr>
          <w:p w:rsidR="00B050E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sentidoNE()</w:t>
            </w:r>
          </w:p>
        </w:tc>
        <w:tc>
          <w:tcPr>
            <w:tcW w:w="2943" w:type="dxa"/>
          </w:tcPr>
          <w:p w:rsidR="00B050E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CuadradoMagico</w:t>
            </w:r>
          </w:p>
        </w:tc>
      </w:tr>
      <w:tr w:rsidR="00B050ED" w:rsidRPr="0044274D" w:rsidTr="00B050ED">
        <w:tc>
          <w:tcPr>
            <w:tcW w:w="2942" w:type="dxa"/>
          </w:tcPr>
          <w:p w:rsidR="00B050ED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R4</w:t>
            </w:r>
            <w:r w:rsidR="0044274D" w:rsidRPr="0044274D">
              <w:rPr>
                <w:rFonts w:ascii="Arial" w:hAnsi="Arial" w:cs="Arial"/>
                <w:sz w:val="28"/>
                <w:szCs w:val="28"/>
              </w:rPr>
              <w:t xml:space="preserve"> Completar sentido SO</w:t>
            </w:r>
          </w:p>
        </w:tc>
        <w:tc>
          <w:tcPr>
            <w:tcW w:w="2943" w:type="dxa"/>
          </w:tcPr>
          <w:p w:rsidR="00B050E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sentidoSO()</w:t>
            </w:r>
          </w:p>
        </w:tc>
        <w:tc>
          <w:tcPr>
            <w:tcW w:w="2943" w:type="dxa"/>
          </w:tcPr>
          <w:p w:rsidR="00B050E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CuadradoMagico</w:t>
            </w:r>
          </w:p>
        </w:tc>
      </w:tr>
      <w:tr w:rsidR="00B050ED" w:rsidRPr="0044274D" w:rsidTr="00B050ED">
        <w:tc>
          <w:tcPr>
            <w:tcW w:w="2942" w:type="dxa"/>
          </w:tcPr>
          <w:p w:rsidR="00B050ED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R5</w:t>
            </w:r>
            <w:r w:rsidR="0044274D" w:rsidRPr="0044274D">
              <w:rPr>
                <w:rFonts w:ascii="Arial" w:hAnsi="Arial" w:cs="Arial"/>
                <w:sz w:val="28"/>
                <w:szCs w:val="28"/>
              </w:rPr>
              <w:t xml:space="preserve"> Completar sentido SE</w:t>
            </w:r>
          </w:p>
        </w:tc>
        <w:tc>
          <w:tcPr>
            <w:tcW w:w="2943" w:type="dxa"/>
          </w:tcPr>
          <w:p w:rsidR="00B050E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sentidoSE()</w:t>
            </w:r>
          </w:p>
        </w:tc>
        <w:tc>
          <w:tcPr>
            <w:tcW w:w="2943" w:type="dxa"/>
          </w:tcPr>
          <w:p w:rsidR="00B050ED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CuadradoMagico</w:t>
            </w:r>
          </w:p>
        </w:tc>
      </w:tr>
      <w:tr w:rsidR="005477F0" w:rsidRPr="0044274D" w:rsidTr="00B050ED">
        <w:tc>
          <w:tcPr>
            <w:tcW w:w="2942" w:type="dxa"/>
          </w:tcPr>
          <w:p w:rsidR="005477F0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R6</w:t>
            </w:r>
            <w:r w:rsidR="0044274D" w:rsidRPr="0044274D">
              <w:rPr>
                <w:rFonts w:ascii="Arial" w:hAnsi="Arial" w:cs="Arial"/>
                <w:sz w:val="28"/>
                <w:szCs w:val="28"/>
              </w:rPr>
              <w:t xml:space="preserve"> Mostrar cuadrado</w:t>
            </w:r>
          </w:p>
        </w:tc>
        <w:tc>
          <w:tcPr>
            <w:tcW w:w="2943" w:type="dxa"/>
          </w:tcPr>
          <w:p w:rsidR="005477F0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mostrarMatriz()</w:t>
            </w:r>
          </w:p>
        </w:tc>
        <w:tc>
          <w:tcPr>
            <w:tcW w:w="2943" w:type="dxa"/>
          </w:tcPr>
          <w:p w:rsidR="005477F0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indexController</w:t>
            </w:r>
          </w:p>
        </w:tc>
      </w:tr>
    </w:tbl>
    <w:p w:rsidR="005950BD" w:rsidRPr="008B15D6" w:rsidRDefault="005950BD">
      <w:bookmarkStart w:id="0" w:name="_GoBack"/>
      <w:bookmarkEnd w:id="0"/>
    </w:p>
    <w:sectPr w:rsidR="005950BD" w:rsidRPr="008B1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D"/>
    <w:rsid w:val="0044274D"/>
    <w:rsid w:val="005477F0"/>
    <w:rsid w:val="005950BD"/>
    <w:rsid w:val="008B15D6"/>
    <w:rsid w:val="00B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C4D2F"/>
  <w15:chartTrackingRefBased/>
  <w15:docId w15:val="{564E1731-A76A-4B22-B27F-E2CF330A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1</cp:revision>
  <dcterms:created xsi:type="dcterms:W3CDTF">2019-02-12T01:13:00Z</dcterms:created>
  <dcterms:modified xsi:type="dcterms:W3CDTF">2019-02-12T01:48:00Z</dcterms:modified>
</cp:coreProperties>
</file>