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center"/>
        <w:textAlignment w:val="auto"/>
        <w:rPr>
          <w:rFonts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浙商对欧盟直接投资的现状、意义与对策</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center"/>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李金珊 张默含</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一、浙商对欧盟直接投资现状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商务部《20##年中国对外直接投资统计公报》和联合国贸发会议《20##年世界投资报告》数据显示，20##年中国对外直接投资净额565.3亿美元，占全球当年流量的5.1%，位居发展中国家和地区首位，名列全球第五位。浙江省是中国拥有境外企业数量最多的省份。浙江省商务厅公布的数据显示，20##年浙江省经审批和核准的境外企业和机构达到405家，投资总额超过11亿美元，其中中方投资10亿多美元，同比增长40%；浙江省海外并购经核准的企业达到30家，总投资额3.35亿美元，主要集中在纺织、服装、化工、家电等行业；截至20##年6月底，浙江经审批和核准的境外企业和机构共计4178家，覆盖了130个国家和地区，累计投资总额53.2亿美元，累计中方投资44.64亿美元；浙江企业对外投资最多的前五位国家和地区分别是香港、美国、越南、德国和俄罗斯联邦。据不完全统计，现在共有500万浙江人在外闯荡，其中在海外经商创业的浙商有150多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欧盟是世界上最大的区域经济体，欧盟市场是浙商最重要的经贸目标市场之一，</w:t>
      </w:r>
      <w:r>
        <w:rPr>
          <w:rFonts w:hint="eastAsia" w:ascii="微软雅黑" w:hAnsi="微软雅黑" w:eastAsia="微软雅黑" w:cs="微软雅黑"/>
          <w:b/>
          <w:bCs/>
          <w:i w:val="0"/>
          <w:iCs w:val="0"/>
          <w:caps w:val="0"/>
          <w:color w:val="121212"/>
          <w:spacing w:val="0"/>
          <w:sz w:val="18"/>
          <w:szCs w:val="18"/>
        </w:rPr>
        <w:t>浙江和欧盟在经济层面存在着巨大的互补性和合作潜力</w:t>
      </w:r>
      <w:r>
        <w:rPr>
          <w:rFonts w:hint="eastAsia" w:ascii="微软雅黑" w:hAnsi="微软雅黑" w:eastAsia="微软雅黑" w:cs="微软雅黑"/>
          <w:i w:val="0"/>
          <w:iCs w:val="0"/>
          <w:caps w:val="0"/>
          <w:color w:val="121212"/>
          <w:spacing w:val="0"/>
          <w:sz w:val="18"/>
          <w:szCs w:val="18"/>
        </w:rPr>
        <w:t>。浙商在欧盟国家直接投资有着悠久的历史，然而一直以来，他们所从事的行业都很难摆脱餐饮、零售、批发这些相对低端的传统领域；全球经济危机以及欧洲债务危机给在欧盟投资的浙商带来了冲击的同时也带来了机遇，</w:t>
      </w:r>
      <w:r>
        <w:rPr>
          <w:rFonts w:hint="eastAsia" w:ascii="微软雅黑" w:hAnsi="微软雅黑" w:eastAsia="微软雅黑" w:cs="微软雅黑"/>
          <w:b/>
          <w:bCs/>
          <w:i w:val="0"/>
          <w:iCs w:val="0"/>
          <w:caps w:val="0"/>
          <w:color w:val="121212"/>
          <w:spacing w:val="0"/>
          <w:sz w:val="18"/>
          <w:szCs w:val="18"/>
        </w:rPr>
        <w:t>浙商在欧盟直接投资的领域也逐渐从过去的低端传统领域向中高端领域渗透</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二、浙商对欧盟直接投资的意义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1. 微观层面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首先，浙商对欧盟直接投资有利于拓展市场份额。某些行业的浙商企业面对已经趋于饱和的国内市场，不得不转向海外开拓新市场，欧盟国家强大的市场消费能力对浙商企业的吸引力很强。例如：20##年，浙江哈杉鞋业有限公司为了开拓欧盟市场，收购了意大利威尔逊制鞋公司90％的股份，</w:t>
      </w:r>
      <w:r>
        <w:rPr>
          <w:rFonts w:hint="eastAsia" w:ascii="微软雅黑" w:hAnsi="微软雅黑" w:eastAsia="微软雅黑" w:cs="微软雅黑"/>
          <w:b/>
          <w:bCs/>
          <w:i w:val="0"/>
          <w:iCs w:val="0"/>
          <w:caps w:val="0"/>
          <w:color w:val="121212"/>
          <w:spacing w:val="0"/>
          <w:sz w:val="18"/>
          <w:szCs w:val="18"/>
        </w:rPr>
        <w:t>这一举措使得企业供应链本土化、营销终端建设本国化、人力资源本地化，取得了所在国政府和消费者的认可和好感</w:t>
      </w:r>
      <w:r>
        <w:rPr>
          <w:rFonts w:hint="eastAsia" w:ascii="微软雅黑" w:hAnsi="微软雅黑" w:eastAsia="微软雅黑" w:cs="微软雅黑"/>
          <w:i w:val="0"/>
          <w:iCs w:val="0"/>
          <w:caps w:val="0"/>
          <w:color w:val="121212"/>
          <w:spacing w:val="0"/>
          <w:sz w:val="18"/>
          <w:szCs w:val="18"/>
        </w:rPr>
        <w:t>，从而使得哈杉鞋业顺利进入欧盟市场。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其次，浙商对欧盟直接投资有利于获取优质战略资产。寻求战略资产是浙商投资欧盟的长期目标，也是浙商企业成长为拥有全球竞争力的跨国企业的必备条件。战略资产是在自然资源基础上，经过后天努力而创造出来的基于知识的资产，是企业竞争优势的来源，主要包括</w:t>
      </w:r>
      <w:r>
        <w:rPr>
          <w:rFonts w:hint="eastAsia" w:ascii="微软雅黑" w:hAnsi="微软雅黑" w:eastAsia="微软雅黑" w:cs="微软雅黑"/>
          <w:b/>
          <w:bCs/>
          <w:i w:val="0"/>
          <w:iCs w:val="0"/>
          <w:caps w:val="0"/>
          <w:color w:val="121212"/>
          <w:spacing w:val="0"/>
          <w:sz w:val="18"/>
          <w:szCs w:val="18"/>
        </w:rPr>
        <w:t>企业全球运营经验、商标、技术创新能力</w:t>
      </w:r>
      <w:r>
        <w:rPr>
          <w:rFonts w:hint="eastAsia" w:ascii="微软雅黑" w:hAnsi="微软雅黑" w:eastAsia="微软雅黑" w:cs="微软雅黑"/>
          <w:i w:val="0"/>
          <w:iCs w:val="0"/>
          <w:caps w:val="0"/>
          <w:color w:val="121212"/>
          <w:spacing w:val="0"/>
          <w:sz w:val="18"/>
          <w:szCs w:val="18"/>
        </w:rPr>
        <w:t>等。在全球化时代，战略资产的重要性已经大大提高。浙商已经意识到战略资产的重要性并且做出了积极的尝试，例如：20##年浙江三家民营企业——大江控股集团有限公司、莫顿电气有限公司、浙江杨氏技术咨询有限公司，组团整体收购了法国汽配制造名牌企业泰乐玛汽车制动系统有限公司，该公司是欧美汽车用缓速器行业法规的制订者，国际汽车巨头唯一认可的电涡流缓速器品牌。收购成功之后可以获得泰乐玛的动产不动产、全部技术专利、自主知识产权等，从而一步跃上国际缓速器技术的最先进水平。</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2. 宏观层面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首先，浙商对欧盟直接投资有利于回避贸易保护主义。</w:t>
      </w:r>
      <w:r>
        <w:rPr>
          <w:rFonts w:hint="eastAsia" w:ascii="微软雅黑" w:hAnsi="微软雅黑" w:eastAsia="微软雅黑" w:cs="微软雅黑"/>
          <w:b/>
          <w:bCs/>
          <w:i w:val="0"/>
          <w:iCs w:val="0"/>
          <w:caps w:val="0"/>
          <w:color w:val="121212"/>
          <w:spacing w:val="0"/>
          <w:sz w:val="18"/>
          <w:szCs w:val="18"/>
        </w:rPr>
        <w:t>欧盟的贸易活动以区域内循环为主、外部循环为辅，实行严格的有差别的内外政策</w:t>
      </w:r>
      <w:r>
        <w:rPr>
          <w:rFonts w:hint="eastAsia" w:ascii="微软雅黑" w:hAnsi="微软雅黑" w:eastAsia="微软雅黑" w:cs="微软雅黑"/>
          <w:i w:val="0"/>
          <w:iCs w:val="0"/>
          <w:caps w:val="0"/>
          <w:color w:val="121212"/>
          <w:spacing w:val="0"/>
          <w:sz w:val="18"/>
          <w:szCs w:val="18"/>
        </w:rPr>
        <w:t>，这些贸易保护主义政策对浙商与欧盟之间的贸易关系产生了不利的影响。数据显示：20##年，中国的出口占全球的9.6%，但是遭受的反倾销案例占到全球的40%，反补贴案例占全球的75%，遭遇的贸易调查数约占同期全球案件总数的43%。浙商自然也受到欧盟贸易保护主义的影响，例如：从20##年10月份开始，欧盟就开始对中国的皮鞋征收16.5%的反倾销税，浙江奥康集团是接到欧委会披露函件的中国鞋企之一。为了避开贸易壁垒，浙商可以加强对欧盟的直接投资、就地生产和销售，从而有效突破贸易壁垒、获取市场准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其次，浙商对欧盟直接投资有利于促进浙江产业转型升级。与欧盟国家比较，浙江省产业结构的层次相对较低，欧盟国家良好的产业结构在很大程度上对浙江未来产业转型升级有指导意义，特别是浙商对欧盟国家高新技术产业的投资能够及时追踪、获取最新技术成果，分享技术资源，带动浙江省高新技术产业的发展。因此，</w:t>
      </w:r>
      <w:r>
        <w:rPr>
          <w:rFonts w:hint="eastAsia" w:ascii="微软雅黑" w:hAnsi="微软雅黑" w:eastAsia="微软雅黑" w:cs="微软雅黑"/>
          <w:b/>
          <w:bCs/>
          <w:i w:val="0"/>
          <w:iCs w:val="0"/>
          <w:caps w:val="0"/>
          <w:color w:val="121212"/>
          <w:spacing w:val="0"/>
          <w:sz w:val="18"/>
          <w:szCs w:val="18"/>
        </w:rPr>
        <w:t>浙商未来投资的重心应逐渐落在技术密集型产业，特别是那些高新技术含量大、产品附加值高的行业上</w:t>
      </w:r>
      <w:r>
        <w:rPr>
          <w:rFonts w:hint="eastAsia" w:ascii="微软雅黑" w:hAnsi="微软雅黑" w:eastAsia="微软雅黑" w:cs="微软雅黑"/>
          <w:i w:val="0"/>
          <w:iCs w:val="0"/>
          <w:caps w:val="0"/>
          <w:color w:val="121212"/>
          <w:spacing w:val="0"/>
          <w:sz w:val="18"/>
          <w:szCs w:val="18"/>
        </w:rPr>
        <w:t>。例如：20##年，浙江吉利控股集团有限公司参与并购瑞典沃尔沃轿车公司，尽管外界对这次并购存在负面评价，但是如果吉利集团能够顺利转移和吸收沃尔沃的优质战略资产、处理好劳工问题等，对浙江省乃至全国汽车产业的升级换代都会有积极推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三、浙商对欧盟直接投资对策建议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1. 企业、商会层面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首先，提升浙商企业产品的科技含量、核心竞争力，拓宽欧盟市场营销渠道；培养懂外语、国际贸易、金融、法律和财会专业知识的复合型企业领导人才和经营人才；认真研究国际惯例以及欧盟国家的有关法律、政策，根据欧盟国家的不同国情实施不同的营销策略；尊重欧盟国家的文化习俗，开发适合当地风土文化的产品，实现浙商企业“欧盟本土化”经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其次，浙商对欧盟直接投资活动应该尽量避免“零敲碎打”、“单兵作战”现象，“合纵连横”、“集团作战”更有利于保护浙商的整体利益。应该推进和完善浙江省的商会组织以及欧盟国家当地的华商商会服务政府、服务企业的职能。各类商会能够积极的将各个散落的浙商企业串成一个有机的网络整体，互相协作，共同拓展新的市场空间，是浙商遍布欧盟市场网络的重要节点，是浙商开拓欧盟市场的信息中心，同时也可以通过这类商会架起政府与企业信息沟通的桥梁，将浙商在对外经营活动中的各类诉求反馈给政府相关部门。浙商应该善于</w:t>
      </w:r>
      <w:r>
        <w:rPr>
          <w:rFonts w:hint="eastAsia" w:ascii="微软雅黑" w:hAnsi="微软雅黑" w:eastAsia="微软雅黑" w:cs="微软雅黑"/>
          <w:b/>
          <w:bCs/>
          <w:i w:val="0"/>
          <w:iCs w:val="0"/>
          <w:caps w:val="0"/>
          <w:color w:val="121212"/>
          <w:spacing w:val="0"/>
          <w:sz w:val="18"/>
          <w:szCs w:val="18"/>
        </w:rPr>
        <w:t>依托现有各类商会，妥善处理企业发展与欧盟国家政府和公众的关系</w:t>
      </w:r>
      <w:r>
        <w:rPr>
          <w:rFonts w:hint="eastAsia" w:ascii="微软雅黑" w:hAnsi="微软雅黑" w:eastAsia="微软雅黑" w:cs="微软雅黑"/>
          <w:i w:val="0"/>
          <w:iCs w:val="0"/>
          <w:caps w:val="0"/>
          <w:color w:val="121212"/>
          <w:spacing w:val="0"/>
          <w:sz w:val="18"/>
          <w:szCs w:val="18"/>
        </w:rPr>
        <w:t>。同时，</w:t>
      </w:r>
      <w:r>
        <w:rPr>
          <w:rFonts w:hint="eastAsia" w:ascii="微软雅黑" w:hAnsi="微软雅黑" w:eastAsia="微软雅黑" w:cs="微软雅黑"/>
          <w:b/>
          <w:bCs/>
          <w:i w:val="0"/>
          <w:iCs w:val="0"/>
          <w:caps w:val="0"/>
          <w:color w:val="121212"/>
          <w:spacing w:val="0"/>
          <w:sz w:val="18"/>
          <w:szCs w:val="18"/>
        </w:rPr>
        <w:t>各类商会应该积极协调浙江省境外社团等国际人文资源，形成合力，共同保护境外浙商利益</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2. 政府层面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首先，加强政府宏观指导，为浙商在欧盟直接投资活动创造良好的宏观氛围。政府可以组织社会力量为浙商企业投资欧盟建立专门的服务体系，提供投资咨询、培训指导、人才和信息服务等中介服务；提供专业、全面、有效的信息咨询服务，拓展浙商境外投资的渠道；调整市场准入政策、扩大浙商的投资领域。</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其次，简化浙商对欧盟直接投资审批流程，从而降低企业成本，提高企业经营效率。建议简化审批手续，完善等级制度，</w:t>
      </w:r>
      <w:r>
        <w:rPr>
          <w:rFonts w:hint="eastAsia" w:ascii="微软雅黑" w:hAnsi="微软雅黑" w:eastAsia="微软雅黑" w:cs="微软雅黑"/>
          <w:b/>
          <w:bCs/>
          <w:i w:val="0"/>
          <w:iCs w:val="0"/>
          <w:caps w:val="0"/>
          <w:color w:val="121212"/>
          <w:spacing w:val="0"/>
          <w:sz w:val="18"/>
          <w:szCs w:val="18"/>
        </w:rPr>
        <w:t>适度放宽对贷款、外汇、人员出入境、进出口经营权等方面的审批条件；积极向中央有关部门争取将部分审批权限下放</w:t>
      </w:r>
      <w:r>
        <w:rPr>
          <w:rFonts w:hint="eastAsia" w:ascii="微软雅黑" w:hAnsi="微软雅黑" w:eastAsia="微软雅黑" w:cs="微软雅黑"/>
          <w:i w:val="0"/>
          <w:iCs w:val="0"/>
          <w:caps w:val="0"/>
          <w:color w:val="121212"/>
          <w:spacing w:val="0"/>
          <w:sz w:val="18"/>
          <w:szCs w:val="18"/>
        </w:rPr>
        <w:t>，缩短审批期限，</w:t>
      </w:r>
      <w:r>
        <w:rPr>
          <w:rFonts w:hint="eastAsia" w:ascii="微软雅黑" w:hAnsi="微软雅黑" w:eastAsia="微软雅黑" w:cs="微软雅黑"/>
          <w:b/>
          <w:bCs/>
          <w:i w:val="0"/>
          <w:iCs w:val="0"/>
          <w:caps w:val="0"/>
          <w:color w:val="121212"/>
          <w:spacing w:val="0"/>
          <w:sz w:val="18"/>
          <w:szCs w:val="18"/>
        </w:rPr>
        <w:t>允许在企业完成外汇资金来源审核和境外投资外汇登记两个环节后，凭外汇局外汇资金来源审查批复文件，境外投资外汇登记证和商务部门颁发的境外投资企业批准证书直接到银行办理投资资金的汇出核准手续</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再次，加大政府财政、金融支持。政府可以积极争取中国进出口银行、国家发展银行、出口信用保险公司等政策性金融机构对浙商的金融支持；建议政府</w:t>
      </w:r>
      <w:r>
        <w:rPr>
          <w:rFonts w:hint="eastAsia" w:ascii="微软雅黑" w:hAnsi="微软雅黑" w:eastAsia="微软雅黑" w:cs="微软雅黑"/>
          <w:b/>
          <w:bCs/>
          <w:i w:val="0"/>
          <w:iCs w:val="0"/>
          <w:caps w:val="0"/>
          <w:color w:val="121212"/>
          <w:spacing w:val="0"/>
          <w:sz w:val="18"/>
          <w:szCs w:val="18"/>
        </w:rPr>
        <w:t>设立浙商欧盟直接投资基金</w:t>
      </w:r>
      <w:r>
        <w:rPr>
          <w:rFonts w:hint="eastAsia" w:ascii="微软雅黑" w:hAnsi="微软雅黑" w:eastAsia="微软雅黑" w:cs="微软雅黑"/>
          <w:i w:val="0"/>
          <w:iCs w:val="0"/>
          <w:caps w:val="0"/>
          <w:color w:val="121212"/>
          <w:spacing w:val="0"/>
          <w:sz w:val="18"/>
          <w:szCs w:val="18"/>
        </w:rPr>
        <w:t>，为浙商护航。</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（李金珊系浙江省公共政策研究院副院长）</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最近，浙江省公共政策研究院就我省如何在海峡西岸经济区建设中发挥更大作用，到温州苍南作了一些调研。我们认为，海西经济区建设具有重要政治经济意义。就浙江而言，通过加强对台经贸合作、产业对接，有利于促进经济转型升级。其中，在温州等地建立若干台商投资区、对台经贸集聚区，是我省贯彻落实国家海峡西岸经济区建设规划、在海西经济区建设中发挥更大作用的关键。在调研中，苍南县委书记黄寿龙同志提出了很好的设想和建议，供参阅。</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浙江省公共政策研究院 李金珊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center"/>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关于在苍南建设对台经贸集聚区的建议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center"/>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黄寿龙</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苍南与福建相邻，是我省最南端的经济大县。近年来，随着海峡西岸经济区建设的全面推进和两岸经贸合作日益紧密，其区位优势进一步显现，有条件建设对台经贸集聚区，成为我省参与海峡西岸经济区建设的桥头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一、在苍南建设对台经贸集聚区具有重要意义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目前看，在苍南建设对台经贸集聚区，具有三个方面的重要意义。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1、进一步加强对台经贸合作。</w:t>
      </w:r>
      <w:r>
        <w:rPr>
          <w:rFonts w:hint="eastAsia" w:ascii="微软雅黑" w:hAnsi="微软雅黑" w:eastAsia="微软雅黑" w:cs="微软雅黑"/>
          <w:i w:val="0"/>
          <w:iCs w:val="0"/>
          <w:caps w:val="0"/>
          <w:color w:val="121212"/>
          <w:spacing w:val="0"/>
          <w:sz w:val="18"/>
          <w:szCs w:val="18"/>
        </w:rPr>
        <w:t>今年上半年，《两岸经济合作框架协议》（ECFA）正式签署。这标志着两岸经贸合作步入制度化轨道，同时也对各地加强对台经贸交流与合作、积极进行产业对接提出了新要求。浙江作为与台湾相邻的沿海省份，有条件、有必要在加强对台经贸交流与合作方面出台新举措。</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2、在海西经济区建设中发挥更大作用。</w:t>
      </w:r>
      <w:r>
        <w:rPr>
          <w:rFonts w:hint="eastAsia" w:ascii="微软雅黑" w:hAnsi="微软雅黑" w:eastAsia="微软雅黑" w:cs="微软雅黑"/>
          <w:i w:val="0"/>
          <w:iCs w:val="0"/>
          <w:caps w:val="0"/>
          <w:color w:val="121212"/>
          <w:spacing w:val="0"/>
          <w:sz w:val="18"/>
          <w:szCs w:val="18"/>
        </w:rPr>
        <w:t>海峡西岸经济区共20个市，20##年经济总量近20000亿元。其所包括的浙江、广东、江西相关地区中，温州的经济总量最大，20##年为2528亿元，超过全区的八分之一，</w:t>
      </w:r>
      <w:r>
        <w:rPr>
          <w:rFonts w:hint="eastAsia" w:ascii="微软雅黑" w:hAnsi="微软雅黑" w:eastAsia="微软雅黑" w:cs="微软雅黑"/>
          <w:b/>
          <w:bCs/>
          <w:i w:val="0"/>
          <w:iCs w:val="0"/>
          <w:caps w:val="0"/>
          <w:color w:val="121212"/>
          <w:spacing w:val="0"/>
          <w:sz w:val="18"/>
          <w:szCs w:val="18"/>
        </w:rPr>
        <w:t>有条件、有必要在海西经济区建设中发挥更大作用。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3、建设省际边界重镇。</w:t>
      </w:r>
      <w:r>
        <w:rPr>
          <w:rFonts w:hint="eastAsia" w:ascii="微软雅黑" w:hAnsi="微软雅黑" w:eastAsia="微软雅黑" w:cs="微软雅黑"/>
          <w:i w:val="0"/>
          <w:iCs w:val="0"/>
          <w:caps w:val="0"/>
          <w:color w:val="121212"/>
          <w:spacing w:val="0"/>
          <w:sz w:val="18"/>
          <w:szCs w:val="18"/>
        </w:rPr>
        <w:t>省委“十二五”规划建议要求更加注重省际边界县市发展，形成一批省际边界重镇。我省有19个省际边界县、市，其中地区生产总值超过100亿元的有12个，超过200亿元的有7个。鼓励省际边界县市加快发展、着力在省际边界地区打造一批经济强县，是“十二五”时期我省加快区域经济发展的重要举措。</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二、苍南具有建设对台经贸集聚区的良好基础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苍南与福建福鼎市交界，距福州237公里。从与海西经济区主体区联系的紧密程度以及产业基础等条件看，</w:t>
      </w:r>
      <w:r>
        <w:rPr>
          <w:rFonts w:hint="eastAsia" w:ascii="微软雅黑" w:hAnsi="微软雅黑" w:eastAsia="微软雅黑" w:cs="微软雅黑"/>
          <w:b/>
          <w:bCs/>
          <w:i w:val="0"/>
          <w:iCs w:val="0"/>
          <w:caps w:val="0"/>
          <w:color w:val="121212"/>
          <w:spacing w:val="0"/>
          <w:sz w:val="18"/>
          <w:szCs w:val="18"/>
        </w:rPr>
        <w:t>苍南最有条件打造对台经贸集聚区</w:t>
      </w:r>
      <w:r>
        <w:rPr>
          <w:rFonts w:hint="eastAsia" w:ascii="微软雅黑" w:hAnsi="微软雅黑" w:eastAsia="微软雅黑" w:cs="微软雅黑"/>
          <w:i w:val="0"/>
          <w:iCs w:val="0"/>
          <w:caps w:val="0"/>
          <w:color w:val="121212"/>
          <w:spacing w:val="0"/>
          <w:sz w:val="18"/>
          <w:szCs w:val="18"/>
        </w:rPr>
        <w:t>，成为我省参与海西经济区建设的“桥头堡”。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一是区位条件和文化条件优越。</w:t>
      </w:r>
      <w:r>
        <w:rPr>
          <w:rFonts w:hint="eastAsia" w:ascii="微软雅黑" w:hAnsi="微软雅黑" w:eastAsia="微软雅黑" w:cs="微软雅黑"/>
          <w:i w:val="0"/>
          <w:iCs w:val="0"/>
          <w:caps w:val="0"/>
          <w:color w:val="121212"/>
          <w:spacing w:val="0"/>
          <w:sz w:val="18"/>
          <w:szCs w:val="18"/>
        </w:rPr>
        <w:t>苍南有浙江“南大门”之称，是我省重要的边界经济节点。同时，苍南与台湾隔海相望，</w:t>
      </w:r>
      <w:r>
        <w:rPr>
          <w:rFonts w:hint="eastAsia" w:ascii="微软雅黑" w:hAnsi="微软雅黑" w:eastAsia="微软雅黑" w:cs="微软雅黑"/>
          <w:b/>
          <w:bCs/>
          <w:i w:val="0"/>
          <w:iCs w:val="0"/>
          <w:caps w:val="0"/>
          <w:color w:val="121212"/>
          <w:spacing w:val="0"/>
          <w:sz w:val="18"/>
          <w:szCs w:val="18"/>
        </w:rPr>
        <w:t>是我省距离台湾最近的县市</w:t>
      </w:r>
      <w:r>
        <w:rPr>
          <w:rFonts w:hint="eastAsia" w:ascii="微软雅黑" w:hAnsi="微软雅黑" w:eastAsia="微软雅黑" w:cs="微软雅黑"/>
          <w:i w:val="0"/>
          <w:iCs w:val="0"/>
          <w:caps w:val="0"/>
          <w:color w:val="121212"/>
          <w:spacing w:val="0"/>
          <w:sz w:val="18"/>
          <w:szCs w:val="18"/>
        </w:rPr>
        <w:t>，有我省最早设立的台胞接待站。最为突出的是，</w:t>
      </w:r>
      <w:r>
        <w:rPr>
          <w:rFonts w:hint="eastAsia" w:ascii="微软雅黑" w:hAnsi="微软雅黑" w:eastAsia="微软雅黑" w:cs="微软雅黑"/>
          <w:b/>
          <w:bCs/>
          <w:i w:val="0"/>
          <w:iCs w:val="0"/>
          <w:caps w:val="0"/>
          <w:color w:val="121212"/>
          <w:spacing w:val="0"/>
          <w:sz w:val="18"/>
          <w:szCs w:val="18"/>
        </w:rPr>
        <w:t>苍南与台湾血缘相亲、文缘相承、习俗相近、民风相通，闽南文化、妈祖文化底蕴深厚</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二是经济实力和产业基础较强。</w:t>
      </w:r>
      <w:r>
        <w:rPr>
          <w:rFonts w:hint="eastAsia" w:ascii="微软雅黑" w:hAnsi="微软雅黑" w:eastAsia="微软雅黑" w:cs="微软雅黑"/>
          <w:i w:val="0"/>
          <w:iCs w:val="0"/>
          <w:caps w:val="0"/>
          <w:color w:val="121212"/>
          <w:spacing w:val="0"/>
          <w:sz w:val="18"/>
          <w:szCs w:val="18"/>
        </w:rPr>
        <w:t>苍南是温州模式的主要发祥地之一，曾创下了许多全国第一，也是全省首批沿海对外开放县之一。20##年，全县国内生产总值219.26亿元，财政总收入21.8亿元，形成了以印刷、礼品、纺织、塑编等为主体的块状特色产业群，拥有“中国印刷城、中国礼品城、中国塑编之都”等13张金名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三是对台经贸合作交流起步较早。</w:t>
      </w:r>
      <w:r>
        <w:rPr>
          <w:rFonts w:hint="eastAsia" w:ascii="微软雅黑" w:hAnsi="微软雅黑" w:eastAsia="微软雅黑" w:cs="微软雅黑"/>
          <w:i w:val="0"/>
          <w:iCs w:val="0"/>
          <w:caps w:val="0"/>
          <w:color w:val="121212"/>
          <w:spacing w:val="0"/>
          <w:sz w:val="18"/>
          <w:szCs w:val="18"/>
        </w:rPr>
        <w:t>苍南的霞关渔港1991年就被批准为我省对台贸易口岸。目前，苍南面向台商投资创业的“台北小镇”规划建设已全面启动，面积达20平方公里；“台湾农民创业园”获中台办批复，规划面积22平方公里。台湾农协会牵头投资3亿元、占地1000亩的现代休闲观光农业项目“阿里山农庄”已正式启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上述情况表明，</w:t>
      </w:r>
      <w:r>
        <w:rPr>
          <w:rFonts w:hint="eastAsia" w:ascii="微软雅黑" w:hAnsi="微软雅黑" w:eastAsia="微软雅黑" w:cs="微软雅黑"/>
          <w:b/>
          <w:bCs/>
          <w:i w:val="0"/>
          <w:iCs w:val="0"/>
          <w:caps w:val="0"/>
          <w:color w:val="121212"/>
          <w:spacing w:val="0"/>
          <w:sz w:val="18"/>
          <w:szCs w:val="18"/>
        </w:rPr>
        <w:t>在苍南建设对台经贸集聚区，具有浙江其他县市无可比拟的优势，</w:t>
      </w:r>
      <w:r>
        <w:rPr>
          <w:rFonts w:hint="eastAsia" w:ascii="微软雅黑" w:hAnsi="微软雅黑" w:eastAsia="微软雅黑" w:cs="微软雅黑"/>
          <w:i w:val="0"/>
          <w:iCs w:val="0"/>
          <w:caps w:val="0"/>
          <w:color w:val="121212"/>
          <w:spacing w:val="0"/>
          <w:sz w:val="18"/>
          <w:szCs w:val="18"/>
        </w:rPr>
        <w:t>完全有条件在“东引台资”方面后来居上，成为浙江参与海西经济区建设、加强对台经贸合作的重要平台。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三、具体设想与建议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目前，苍南正在制定“十二五”发展规划。</w:t>
      </w:r>
      <w:r>
        <w:rPr>
          <w:rFonts w:hint="eastAsia" w:ascii="微软雅黑" w:hAnsi="微软雅黑" w:eastAsia="微软雅黑" w:cs="微软雅黑"/>
          <w:b/>
          <w:bCs/>
          <w:i w:val="0"/>
          <w:iCs w:val="0"/>
          <w:caps w:val="0"/>
          <w:color w:val="121212"/>
          <w:spacing w:val="0"/>
          <w:sz w:val="18"/>
          <w:szCs w:val="18"/>
        </w:rPr>
        <w:t>总体设想是，未来的发展要全面突出“融入海西、对接台湾”，把苍南建设成为浙江对台经贸集聚区。具体设想是，整合苍南省级工业园区、沿海临港产业基地、台湾农民创业园、霞关港30万吨码头建设以及对台贸易口岸等空间资源、港口资源和政策资源，形成发展空间100平方公里左右、以引进台资台企为发展重点、以对台直航为基础条件、以对台贸易口岸为政策依托的对台经贸集聚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对于苍南建设对台经贸集聚区我们主要有以下建议：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1、在全省“十二五”规划中明确提出“在苍南建设对台经贸集聚区”，并把它作为省里大平台建设和发展边界重镇的一个重要抓手。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2、支持苍南积极拓展发展空间。</w:t>
      </w:r>
      <w:r>
        <w:rPr>
          <w:rFonts w:hint="eastAsia" w:ascii="微软雅黑" w:hAnsi="微软雅黑" w:eastAsia="微软雅黑" w:cs="微软雅黑"/>
          <w:i w:val="0"/>
          <w:iCs w:val="0"/>
          <w:caps w:val="0"/>
          <w:color w:val="121212"/>
          <w:spacing w:val="0"/>
          <w:sz w:val="18"/>
          <w:szCs w:val="18"/>
        </w:rPr>
        <w:t>目前，苍南省级工业园区在建面积仅3平方公里，希望省里支持扩容到30平方公里左右。同时，支持苍南围海造地，加快实施第二期约30平方公里的围垦计划。</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3、支持苍南推进对台直航。</w:t>
      </w:r>
      <w:r>
        <w:rPr>
          <w:rFonts w:hint="eastAsia" w:ascii="微软雅黑" w:hAnsi="微软雅黑" w:eastAsia="微软雅黑" w:cs="微软雅黑"/>
          <w:i w:val="0"/>
          <w:iCs w:val="0"/>
          <w:caps w:val="0"/>
          <w:color w:val="121212"/>
          <w:spacing w:val="0"/>
          <w:sz w:val="18"/>
          <w:szCs w:val="18"/>
        </w:rPr>
        <w:t>苍南有国家一级渔港和国家级对台口岸，建议省里用活两岸交流合作先行先试政策，</w:t>
      </w:r>
      <w:r>
        <w:rPr>
          <w:rFonts w:hint="eastAsia" w:ascii="微软雅黑" w:hAnsi="微软雅黑" w:eastAsia="微软雅黑" w:cs="微软雅黑"/>
          <w:b/>
          <w:bCs/>
          <w:i w:val="0"/>
          <w:iCs w:val="0"/>
          <w:caps w:val="0"/>
          <w:color w:val="121212"/>
          <w:spacing w:val="0"/>
          <w:sz w:val="18"/>
          <w:szCs w:val="18"/>
        </w:rPr>
        <w:t>支持苍南依托温州港开展海上对台直航</w:t>
      </w:r>
      <w:r>
        <w:rPr>
          <w:rFonts w:hint="eastAsia" w:ascii="微软雅黑" w:hAnsi="微软雅黑" w:eastAsia="微软雅黑" w:cs="微软雅黑"/>
          <w:i w:val="0"/>
          <w:iCs w:val="0"/>
          <w:caps w:val="0"/>
          <w:color w:val="121212"/>
          <w:spacing w:val="0"/>
          <w:sz w:val="18"/>
          <w:szCs w:val="18"/>
        </w:rPr>
        <w:t>。落实霞关对台报关点（霞关港到基隆港只有120海里），引导海关、商检等部门在霞关设立办公室。加大霞关口岸基础设施建设，建成对台贸易专用码头。开发霞关作业区深水港，建设一批对台物流出口监管仓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（作者系中共苍南县委书记）</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第11055期</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center"/>
        <w:textAlignment w:val="auto"/>
        <w:rPr>
          <w:rFonts w:hint="eastAsia" w:ascii="微软雅黑" w:hAnsi="微软雅黑" w:eastAsia="微软雅黑" w:cs="微软雅黑"/>
          <w:b/>
          <w:bCs/>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关于拓展宁波81890模式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center"/>
        <w:textAlignment w:val="auto"/>
        <w:rPr>
          <w:rFonts w:hint="eastAsia" w:ascii="微软雅黑" w:hAnsi="微软雅黑" w:eastAsia="微软雅黑" w:cs="微软雅黑"/>
          <w:b/>
          <w:bCs/>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构建浙江家庭服务业集聚平台的建议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center"/>
        <w:textAlignment w:val="auto"/>
        <w:rPr>
          <w:rFonts w:hint="eastAsia" w:ascii="微软雅黑" w:hAnsi="微软雅黑" w:eastAsia="微软雅黑" w:cs="微软雅黑"/>
          <w:b/>
          <w:bCs/>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郁建兴 王诗宗</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加快调整经济结构和转变发展方式，是“十二五”乃至今后更长时期我国经济发展的主线和基本任务，而服务业的繁荣是经济成功转型升级的重要标志。《浙江省国民经济和社会发展第十二个五年规划纲要》要求“促进生产性服务业集聚发展、生活性服务业提升发展”；围绕培育新的经济增长点，积极发展新兴服务业和高端服务业；优化服务业发展空间布局，积极引导中心城市和地级市城区加快发展现代服务业。当前，我省对家庭服务业的需求呈现爆发式增长，家庭服务业因此将成为现代生活性服务业的重要组成部分和主要增长点。同时，家庭服务业兼有公益性和市场性，培育这一增长点将不仅能加快我省的经济转型，而且将有力促进民生改善、就业与社会和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一、我省家庭服务业的发展机遇与挑战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家庭服务业是以家庭为服务对象、向家庭提供劳务、满足家庭需求的产业</w:t>
      </w:r>
      <w:r>
        <w:rPr>
          <w:rFonts w:hint="eastAsia" w:ascii="微软雅黑" w:hAnsi="微软雅黑" w:eastAsia="微软雅黑" w:cs="微软雅黑"/>
          <w:i w:val="0"/>
          <w:iCs w:val="0"/>
          <w:caps w:val="0"/>
          <w:color w:val="121212"/>
          <w:spacing w:val="0"/>
          <w:sz w:val="18"/>
          <w:szCs w:val="18"/>
        </w:rPr>
        <w:t>，大致有20多个门类，200多种服务项目，</w:t>
      </w:r>
      <w:r>
        <w:rPr>
          <w:rFonts w:hint="eastAsia" w:ascii="微软雅黑" w:hAnsi="微软雅黑" w:eastAsia="微软雅黑" w:cs="微软雅黑"/>
          <w:b/>
          <w:bCs/>
          <w:i w:val="0"/>
          <w:iCs w:val="0"/>
          <w:caps w:val="0"/>
          <w:color w:val="121212"/>
          <w:spacing w:val="0"/>
          <w:sz w:val="18"/>
          <w:szCs w:val="18"/>
        </w:rPr>
        <w:t>涉及家务劳动、家庭护理、维修服务、物业管理、社区导购、生活百事等人们日常生活的各个方面。</w:t>
      </w:r>
      <w:r>
        <w:rPr>
          <w:rFonts w:hint="eastAsia" w:ascii="微软雅黑" w:hAnsi="微软雅黑" w:eastAsia="微软雅黑" w:cs="微软雅黑"/>
          <w:i w:val="0"/>
          <w:iCs w:val="0"/>
          <w:caps w:val="0"/>
          <w:color w:val="121212"/>
          <w:spacing w:val="0"/>
          <w:sz w:val="18"/>
          <w:szCs w:val="18"/>
        </w:rPr>
        <w:t>受人口老龄化、家庭结构变化、生活节奏加快、70、80后消费观念转变等多方因素影响，我省家庭服务需求呈几何级爆炸式增长，在内容上逐步由低端、劳动性、必要性的需求向高端、专业性、丰富性的需求拓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近年来，</w:t>
      </w:r>
      <w:r>
        <w:rPr>
          <w:rFonts w:hint="eastAsia" w:ascii="微软雅黑" w:hAnsi="微软雅黑" w:eastAsia="微软雅黑" w:cs="微软雅黑"/>
          <w:b/>
          <w:bCs/>
          <w:i w:val="0"/>
          <w:iCs w:val="0"/>
          <w:caps w:val="0"/>
          <w:color w:val="121212"/>
          <w:spacing w:val="0"/>
          <w:sz w:val="18"/>
          <w:szCs w:val="18"/>
        </w:rPr>
        <w:t>我省家庭服务业已经取得了长足发展，并且在各级政府引导下已经出现集聚趋势。</w:t>
      </w:r>
      <w:r>
        <w:rPr>
          <w:rFonts w:hint="eastAsia" w:ascii="微软雅黑" w:hAnsi="微软雅黑" w:eastAsia="微软雅黑" w:cs="微软雅黑"/>
          <w:i w:val="0"/>
          <w:iCs w:val="0"/>
          <w:caps w:val="0"/>
          <w:color w:val="121212"/>
          <w:spacing w:val="0"/>
          <w:sz w:val="18"/>
          <w:szCs w:val="18"/>
        </w:rPr>
        <w:t>宁波等地通过构建面向市民和企业的家庭服务业服务平台的方式，成功促进了家庭服务业的健康快速发展，并通过制订家庭服务业的行业规范、标准体系等向全国辐射；当地家庭服务业的企业总数、就业人数、税收均呈现高速增长。同时，</w:t>
      </w:r>
      <w:r>
        <w:rPr>
          <w:rFonts w:hint="eastAsia" w:ascii="微软雅黑" w:hAnsi="微软雅黑" w:eastAsia="微软雅黑" w:cs="微软雅黑"/>
          <w:b/>
          <w:bCs/>
          <w:i w:val="0"/>
          <w:iCs w:val="0"/>
          <w:caps w:val="0"/>
          <w:color w:val="121212"/>
          <w:spacing w:val="0"/>
          <w:sz w:val="18"/>
          <w:szCs w:val="18"/>
        </w:rPr>
        <w:t>在对家庭服务业的引导和规范过程中，政府的透明性、回应性及公共服务的可及性均有明显增强。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但在另一方面，目前我省家庭服务业总体而言尚处于“刀耕火种的低级形态”，</w:t>
      </w:r>
      <w:r>
        <w:rPr>
          <w:rFonts w:hint="eastAsia" w:ascii="微软雅黑" w:hAnsi="微软雅黑" w:eastAsia="微软雅黑" w:cs="微软雅黑"/>
          <w:b/>
          <w:bCs/>
          <w:i w:val="0"/>
          <w:iCs w:val="0"/>
          <w:caps w:val="0"/>
          <w:color w:val="121212"/>
          <w:spacing w:val="0"/>
          <w:sz w:val="18"/>
          <w:szCs w:val="18"/>
        </w:rPr>
        <w:t>家庭服务企业多，但信用度不高；服务内容广，但服务层次低；从业人员多，但专业水平不足</w:t>
      </w:r>
      <w:r>
        <w:rPr>
          <w:rFonts w:hint="eastAsia" w:ascii="微软雅黑" w:hAnsi="微软雅黑" w:eastAsia="微软雅黑" w:cs="微软雅黑"/>
          <w:i w:val="0"/>
          <w:iCs w:val="0"/>
          <w:caps w:val="0"/>
          <w:color w:val="121212"/>
          <w:spacing w:val="0"/>
          <w:sz w:val="18"/>
          <w:szCs w:val="18"/>
        </w:rPr>
        <w:t>。已有服务平台只能在单一区域内发挥作用，难以在全省形成规模效应和充分发挥辐射作用，也使得家庭服务业难以真正具备现代服务业的基本特征。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20##年9月，国务院颁布了家庭服务业发展的指导意见，指出家庭服务业“对于增加就业、改善民生、扩大内需、调整产业结构具有重要作用”。这意味着，在“十二五”时期，家庭服务业将成为解决社会稳定、经济转型等问题的重要抓手之一。就我省而言，</w:t>
      </w:r>
      <w:r>
        <w:rPr>
          <w:rFonts w:hint="eastAsia" w:ascii="微软雅黑" w:hAnsi="微软雅黑" w:eastAsia="微软雅黑" w:cs="微软雅黑"/>
          <w:b/>
          <w:bCs/>
          <w:i w:val="0"/>
          <w:iCs w:val="0"/>
          <w:caps w:val="0"/>
          <w:color w:val="121212"/>
          <w:spacing w:val="0"/>
          <w:sz w:val="18"/>
          <w:szCs w:val="18"/>
        </w:rPr>
        <w:t>发展家庭服务业是落实科学发展观，进一步提高人民生活品质的必然要求，是促进产业结构调整，建设服务业大省的必然要求，还是促进充分就业，构建和谐社会的必然要求。</w:t>
      </w:r>
      <w:r>
        <w:rPr>
          <w:rFonts w:hint="eastAsia" w:ascii="微软雅黑" w:hAnsi="微软雅黑" w:eastAsia="微软雅黑" w:cs="微软雅黑"/>
          <w:i w:val="0"/>
          <w:iCs w:val="0"/>
          <w:caps w:val="0"/>
          <w:color w:val="121212"/>
          <w:spacing w:val="0"/>
          <w:sz w:val="18"/>
          <w:szCs w:val="18"/>
        </w:rPr>
        <w:t>因此，我省急需对家庭服务业企业进行必要的整合、提升，进而提高家庭服务业的整体水平。</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    二、宁波81890模式的优势及拓展的可能性</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我们认为，</w:t>
      </w:r>
      <w:r>
        <w:rPr>
          <w:rFonts w:hint="eastAsia" w:ascii="微软雅黑" w:hAnsi="微软雅黑" w:eastAsia="微软雅黑" w:cs="微软雅黑"/>
          <w:b/>
          <w:bCs/>
          <w:i w:val="0"/>
          <w:iCs w:val="0"/>
          <w:caps w:val="0"/>
          <w:color w:val="121212"/>
          <w:spacing w:val="0"/>
          <w:sz w:val="18"/>
          <w:szCs w:val="18"/>
        </w:rPr>
        <w:t>拓展宁波81890服务平台模式，借助现代信息技术，构建浙江省家庭服务业的聚集平台，是提升我省家庭服务业整体水平的可行思路。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“81890”（宁波话“拨一拨就灵”的谐音）是由宁波市海曙区首创、全国首个集非规模化公共服务及一般家庭服务供需信息对接功能、市民与政府沟通功能为一体的服务平台。</w:t>
      </w:r>
      <w:r>
        <w:rPr>
          <w:rFonts w:hint="eastAsia" w:ascii="微软雅黑" w:hAnsi="微软雅黑" w:eastAsia="微软雅黑" w:cs="微软雅黑"/>
          <w:b/>
          <w:bCs/>
          <w:i w:val="0"/>
          <w:iCs w:val="0"/>
          <w:caps w:val="0"/>
          <w:color w:val="121212"/>
          <w:spacing w:val="0"/>
          <w:sz w:val="18"/>
          <w:szCs w:val="18"/>
        </w:rPr>
        <w:t>81890服务平台的职能在于，围绕公民非规模化的服务需求，把公共服务精细化，把琐碎的家庭服务需求整合成完整的服务流，实现了社会需求与社会服务资源的无缝对接</w:t>
      </w:r>
      <w:r>
        <w:rPr>
          <w:rFonts w:hint="eastAsia" w:ascii="微软雅黑" w:hAnsi="微软雅黑" w:eastAsia="微软雅黑" w:cs="微软雅黑"/>
          <w:i w:val="0"/>
          <w:iCs w:val="0"/>
          <w:caps w:val="0"/>
          <w:color w:val="121212"/>
          <w:spacing w:val="0"/>
          <w:sz w:val="18"/>
          <w:szCs w:val="18"/>
        </w:rPr>
        <w:t>，扩大了服务的范围，打破了服务的边界。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目前，81890加盟企业已发展至700多家，服务内容从衣食住行到生老病死，共达19大类189小项，基本覆盖了市民在日常生活中的各种生活服务需求。与此同时，加盟企业也得到了长足的发展，20##年，加盟企业实现营业额4.13亿元，纳税1817万元，比加盟前增加了8倍多，提供就业岗位从平台建立前的4810个增加到27200多个。</w:t>
      </w:r>
      <w:r>
        <w:rPr>
          <w:rFonts w:hint="eastAsia" w:ascii="微软雅黑" w:hAnsi="微软雅黑" w:eastAsia="微软雅黑" w:cs="微软雅黑"/>
          <w:b/>
          <w:bCs/>
          <w:i w:val="0"/>
          <w:iCs w:val="0"/>
          <w:caps w:val="0"/>
          <w:color w:val="121212"/>
          <w:spacing w:val="0"/>
          <w:sz w:val="18"/>
          <w:szCs w:val="18"/>
        </w:rPr>
        <w:t>政府、企业和社会的力量在这一平台上得到了聚合，三者的良性互动也使得政府公共服务得到明显改善。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81890模式具有以下优势：</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已经成为全国知名品牌。</w:t>
      </w:r>
      <w:r>
        <w:rPr>
          <w:rFonts w:hint="eastAsia" w:ascii="微软雅黑" w:hAnsi="微软雅黑" w:eastAsia="微软雅黑" w:cs="微软雅黑"/>
          <w:i w:val="0"/>
          <w:iCs w:val="0"/>
          <w:caps w:val="0"/>
          <w:color w:val="121212"/>
          <w:spacing w:val="0"/>
          <w:sz w:val="18"/>
          <w:szCs w:val="18"/>
        </w:rPr>
        <w:t>81890经过9年建设，已成长为在全国有一定知名度的品牌，它在全国率先通过了服务平台质量管理体系ISO9001-2000认证；建立了服务企业等级评定标准、服务人员星级评定标准等。它还先后获得了“全国五一劳动奖状”、“中国城市管理进步奖”、“中国地方政府创新奖”、“浙江省改革开放30年百件典型事例”等90多项荣誉。国家商务部于20##、20##、20##年分别向全国推广海曙“81890服务模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具有行业规范管理的丰富经验。</w:t>
      </w:r>
      <w:r>
        <w:rPr>
          <w:rFonts w:hint="eastAsia" w:ascii="微软雅黑" w:hAnsi="微软雅黑" w:eastAsia="微软雅黑" w:cs="微软雅黑"/>
          <w:i w:val="0"/>
          <w:iCs w:val="0"/>
          <w:caps w:val="0"/>
          <w:color w:val="121212"/>
          <w:spacing w:val="0"/>
          <w:sz w:val="18"/>
          <w:szCs w:val="18"/>
        </w:rPr>
        <w:t>81890对加盟企业采取了一系列约束措施：包括设定企业加盟的基准条件、建立教育培训制度、促进家庭服务标准化和规范化（81890设立了面向全国的社区服务培训中心，并与海曙区社区学院合作建立培训基地）、建立严格的服务评价机制、建立加盟企业及其员工的信用档案、实施加盟企业等级评定、实施社会化监督、公布家政服务部分指导价供市民参考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建立了较为完善的行业标准体系。</w:t>
      </w:r>
      <w:r>
        <w:rPr>
          <w:rFonts w:hint="eastAsia" w:ascii="微软雅黑" w:hAnsi="微软雅黑" w:eastAsia="微软雅黑" w:cs="微软雅黑"/>
          <w:i w:val="0"/>
          <w:iCs w:val="0"/>
          <w:caps w:val="0"/>
          <w:color w:val="121212"/>
          <w:spacing w:val="0"/>
          <w:sz w:val="18"/>
          <w:szCs w:val="18"/>
        </w:rPr>
        <w:t>81890从20##年起就着手建立各类家政服务的标准体系。20##年5月，81890被国家标准委员会确定为家政服务业标准试点单位，为整个家政服务业制订标准体系。至今，81890已编制了《家政服务业标准体系框架图》、《家政服务业标准明细表》，制订了《母婴护理（月嫂）服务规范》、《家庭物品搬运服务规范》、《居家保洁服务规范》等6项标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拓展宁波81890模式，一方面是基于该模式在当地业已取得的巨大成功，另一方面则是基于</w:t>
      </w:r>
      <w:r>
        <w:rPr>
          <w:rFonts w:hint="eastAsia" w:ascii="微软雅黑" w:hAnsi="微软雅黑" w:eastAsia="微软雅黑" w:cs="微软雅黑"/>
          <w:b/>
          <w:bCs/>
          <w:i w:val="0"/>
          <w:iCs w:val="0"/>
          <w:caps w:val="0"/>
          <w:color w:val="121212"/>
          <w:spacing w:val="0"/>
          <w:sz w:val="18"/>
          <w:szCs w:val="18"/>
        </w:rPr>
        <w:t>该模式在现代信息技术支撑下，具有很强的可复制性。</w:t>
      </w:r>
      <w:r>
        <w:rPr>
          <w:rFonts w:hint="eastAsia" w:ascii="微软雅黑" w:hAnsi="微软雅黑" w:eastAsia="微软雅黑" w:cs="微软雅黑"/>
          <w:i w:val="0"/>
          <w:iCs w:val="0"/>
          <w:caps w:val="0"/>
          <w:color w:val="121212"/>
          <w:spacing w:val="0"/>
          <w:sz w:val="18"/>
          <w:szCs w:val="18"/>
        </w:rPr>
        <w:t>81890通过信息技术打破了服务时间和空间的限制，使得全天候和全过程服务成为可能。尤其采用云计算技术，整合地理上和物理上分隔的数据中心、服务器、存储设备等IT基础设施，可低成本地扩大81890信息服务的覆盖面和服务范围，促进全省家庭服务业的发展。将技术创新与流程再造相结合，可使得在实现全天候和全过程服务之后，</w:t>
      </w:r>
      <w:r>
        <w:rPr>
          <w:rFonts w:hint="eastAsia" w:ascii="微软雅黑" w:hAnsi="微软雅黑" w:eastAsia="微软雅黑" w:cs="微软雅黑"/>
          <w:b/>
          <w:bCs/>
          <w:i w:val="0"/>
          <w:iCs w:val="0"/>
          <w:caps w:val="0"/>
          <w:color w:val="121212"/>
          <w:spacing w:val="0"/>
          <w:sz w:val="18"/>
          <w:szCs w:val="18"/>
        </w:rPr>
        <w:t>开展跨区域全方位服务</w:t>
      </w:r>
      <w:r>
        <w:rPr>
          <w:rFonts w:hint="eastAsia" w:ascii="微软雅黑" w:hAnsi="微软雅黑" w:eastAsia="微软雅黑" w:cs="微软雅黑"/>
          <w:i w:val="0"/>
          <w:iCs w:val="0"/>
          <w:caps w:val="0"/>
          <w:color w:val="121212"/>
          <w:spacing w:val="0"/>
          <w:sz w:val="18"/>
          <w:szCs w:val="18"/>
        </w:rPr>
        <w:t>成为可能。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目前，在全省乃至全国各地，对81890模式的效仿和复制屡见不鲜，但局限于地域的复制无法从根本上解决我省家庭服务的发展困局，通过统一筹划、共同行动，在全省拓展其服务功能和运作模式，构建浙江家庭服务业集聚平台，势在必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三、拓展</w:t>
      </w:r>
      <w:r>
        <w:rPr>
          <w:rFonts w:hint="eastAsia" w:ascii="微软雅黑" w:hAnsi="微软雅黑" w:eastAsia="微软雅黑" w:cs="微软雅黑"/>
          <w:b/>
          <w:bCs/>
          <w:i w:val="0"/>
          <w:iCs w:val="0"/>
          <w:caps w:val="0"/>
          <w:color w:val="121212"/>
          <w:spacing w:val="0"/>
          <w:sz w:val="18"/>
          <w:szCs w:val="18"/>
        </w:rPr>
        <w:t>81890</w:t>
      </w:r>
      <w:r>
        <w:rPr>
          <w:rFonts w:hint="eastAsia" w:ascii="微软雅黑" w:hAnsi="微软雅黑" w:eastAsia="微软雅黑" w:cs="微软雅黑"/>
          <w:i w:val="0"/>
          <w:iCs w:val="0"/>
          <w:caps w:val="0"/>
          <w:color w:val="121212"/>
          <w:spacing w:val="0"/>
          <w:sz w:val="18"/>
          <w:szCs w:val="18"/>
        </w:rPr>
        <w:t>服务模式，构建浙江家庭服务业集聚平台的目标与思路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我们将</w:t>
      </w:r>
      <w:r>
        <w:rPr>
          <w:rFonts w:hint="eastAsia" w:ascii="微软雅黑" w:hAnsi="微软雅黑" w:eastAsia="微软雅黑" w:cs="微软雅黑"/>
          <w:b/>
          <w:bCs/>
          <w:i w:val="0"/>
          <w:iCs w:val="0"/>
          <w:caps w:val="0"/>
          <w:color w:val="121212"/>
          <w:spacing w:val="0"/>
          <w:sz w:val="18"/>
          <w:szCs w:val="18"/>
        </w:rPr>
        <w:t>浙江家庭服务业集聚平台的建设目标</w:t>
      </w:r>
      <w:r>
        <w:rPr>
          <w:rFonts w:hint="eastAsia" w:ascii="微软雅黑" w:hAnsi="微软雅黑" w:eastAsia="微软雅黑" w:cs="微软雅黑"/>
          <w:i w:val="0"/>
          <w:iCs w:val="0"/>
          <w:caps w:val="0"/>
          <w:color w:val="121212"/>
          <w:spacing w:val="0"/>
          <w:sz w:val="18"/>
          <w:szCs w:val="18"/>
        </w:rPr>
        <w:t>设想为：</w:t>
      </w:r>
      <w:r>
        <w:rPr>
          <w:rFonts w:hint="eastAsia" w:ascii="微软雅黑" w:hAnsi="微软雅黑" w:eastAsia="微软雅黑" w:cs="微软雅黑"/>
          <w:b/>
          <w:bCs/>
          <w:i w:val="0"/>
          <w:iCs w:val="0"/>
          <w:caps w:val="0"/>
          <w:color w:val="121212"/>
          <w:spacing w:val="0"/>
          <w:sz w:val="18"/>
          <w:szCs w:val="18"/>
        </w:rPr>
        <w:t>在“十二五”期间，将家庭服务业作为现代服务业的发展重点；通过制度创新和技术创新，将81890的服务模式覆盖到省内和国内其他多个城市，并形成我省家庭服务业的门户和总部；同时，通过81890的体系和网络，向全省（和全国）家庭服务业企业提供高附加值服务，为家庭服务业提供职业教育和从业人员职业培训；建立全省性（全国性）的家庭服务业协会，形成全省家庭服务业集体行动机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基于81890品牌构建中国家庭服务业产业集聚平台的</w:t>
      </w:r>
      <w:r>
        <w:rPr>
          <w:rFonts w:hint="eastAsia" w:ascii="微软雅黑" w:hAnsi="微软雅黑" w:eastAsia="微软雅黑" w:cs="微软雅黑"/>
          <w:b/>
          <w:bCs/>
          <w:i w:val="0"/>
          <w:iCs w:val="0"/>
          <w:caps w:val="0"/>
          <w:color w:val="121212"/>
          <w:spacing w:val="0"/>
          <w:sz w:val="18"/>
          <w:szCs w:val="18"/>
        </w:rPr>
        <w:t>思路和建议</w:t>
      </w:r>
      <w:r>
        <w:rPr>
          <w:rFonts w:hint="eastAsia" w:ascii="微软雅黑" w:hAnsi="微软雅黑" w:eastAsia="微软雅黑" w:cs="微软雅黑"/>
          <w:i w:val="0"/>
          <w:iCs w:val="0"/>
          <w:caps w:val="0"/>
          <w:color w:val="121212"/>
          <w:spacing w:val="0"/>
          <w:sz w:val="18"/>
          <w:szCs w:val="18"/>
        </w:rPr>
        <w:t>如下：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1、在连接服务的供需方面做出新的制度安排，并以向省内（及全国）复制和输出的方式予以拓展。</w:t>
      </w:r>
      <w:r>
        <w:rPr>
          <w:rFonts w:hint="eastAsia" w:ascii="微软雅黑" w:hAnsi="微软雅黑" w:eastAsia="微软雅黑" w:cs="微软雅黑"/>
          <w:b/>
          <w:bCs/>
          <w:i w:val="0"/>
          <w:iCs w:val="0"/>
          <w:caps w:val="0"/>
          <w:color w:val="121212"/>
          <w:spacing w:val="0"/>
          <w:sz w:val="18"/>
          <w:szCs w:val="18"/>
        </w:rPr>
        <w:t>政府采用品牌出资的方式，与有意向合作者参照中外合作企业方式组建81890有限责任公司。</w:t>
      </w:r>
      <w:r>
        <w:rPr>
          <w:rFonts w:hint="eastAsia" w:ascii="微软雅黑" w:hAnsi="微软雅黑" w:eastAsia="微软雅黑" w:cs="微软雅黑"/>
          <w:i w:val="0"/>
          <w:iCs w:val="0"/>
          <w:caps w:val="0"/>
          <w:color w:val="121212"/>
          <w:spacing w:val="0"/>
          <w:sz w:val="18"/>
          <w:szCs w:val="18"/>
        </w:rPr>
        <w:t>有限责任公司通过在各城市建立子公司，复制81890服务模式和品牌，推进全省家庭服务业产业集聚平台建设。同时通过契约约定双方的权利义务，委派工作人员参与企业管理，监督企业运作，强化81890品牌管理。81890总部对全省各地81890服务平台进行监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2、为保持81890模式的原有优势，建议</w:t>
      </w:r>
      <w:r>
        <w:rPr>
          <w:rFonts w:hint="eastAsia" w:ascii="微软雅黑" w:hAnsi="微软雅黑" w:eastAsia="微软雅黑" w:cs="微软雅黑"/>
          <w:b/>
          <w:bCs/>
          <w:i w:val="0"/>
          <w:iCs w:val="0"/>
          <w:caps w:val="0"/>
          <w:color w:val="121212"/>
          <w:spacing w:val="0"/>
          <w:sz w:val="18"/>
          <w:szCs w:val="18"/>
        </w:rPr>
        <w:t>各地新平台建设应同时具有公共信息服务功能和市场信息服务功能</w:t>
      </w:r>
      <w:r>
        <w:rPr>
          <w:rFonts w:hint="eastAsia" w:ascii="微软雅黑" w:hAnsi="微软雅黑" w:eastAsia="微软雅黑" w:cs="微软雅黑"/>
          <w:i w:val="0"/>
          <w:iCs w:val="0"/>
          <w:caps w:val="0"/>
          <w:color w:val="121212"/>
          <w:spacing w:val="0"/>
          <w:sz w:val="18"/>
          <w:szCs w:val="18"/>
        </w:rPr>
        <w:t>。前者侧重纯公益需求，由政府买单；后者侧重商业性需求，通过市场机制来提供。通过新平台的扩展，81890能为全省各地公民提供政府呼叫热线、一般信息咨询、老人“一键通”等公益服务，也能进行一般商业性家庭服务的供需对接以及提供高端生活性服务等。以上两种功能相互支撑，通过公共信息功能扩大市场信息服务的有效需求，通过市场信息服务功能的效益来反哺公共信息服务，降低公共信息服务对政府投入的依赖性。</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3、为保障81890模式的顺利拓展，</w:t>
      </w:r>
      <w:r>
        <w:rPr>
          <w:rFonts w:hint="eastAsia" w:ascii="微软雅黑" w:hAnsi="微软雅黑" w:eastAsia="微软雅黑" w:cs="微软雅黑"/>
          <w:b/>
          <w:bCs/>
          <w:i w:val="0"/>
          <w:iCs w:val="0"/>
          <w:caps w:val="0"/>
          <w:color w:val="121212"/>
          <w:spacing w:val="0"/>
          <w:sz w:val="18"/>
          <w:szCs w:val="18"/>
        </w:rPr>
        <w:t>81890总部须建立共享系统</w:t>
      </w:r>
      <w:r>
        <w:rPr>
          <w:rFonts w:hint="eastAsia" w:ascii="微软雅黑" w:hAnsi="微软雅黑" w:eastAsia="微软雅黑" w:cs="微软雅黑"/>
          <w:i w:val="0"/>
          <w:iCs w:val="0"/>
          <w:caps w:val="0"/>
          <w:color w:val="121212"/>
          <w:spacing w:val="0"/>
          <w:sz w:val="18"/>
          <w:szCs w:val="18"/>
        </w:rPr>
        <w:t>。主要包括：</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（1）</w:t>
      </w:r>
      <w:r>
        <w:rPr>
          <w:rFonts w:hint="eastAsia" w:ascii="微软雅黑" w:hAnsi="微软雅黑" w:eastAsia="微软雅黑" w:cs="微软雅黑"/>
          <w:b/>
          <w:bCs/>
          <w:i w:val="0"/>
          <w:iCs w:val="0"/>
          <w:caps w:val="0"/>
          <w:color w:val="121212"/>
          <w:spacing w:val="0"/>
          <w:sz w:val="18"/>
          <w:szCs w:val="18"/>
        </w:rPr>
        <w:t>依托81890呼叫系统和服务网站，向全国家庭服务业企业提供高端服务，提供附加值高的品牌产品（企业）咨讯服务、论坛、广告服务等。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（2）</w:t>
      </w:r>
      <w:r>
        <w:rPr>
          <w:rFonts w:hint="eastAsia" w:ascii="微软雅黑" w:hAnsi="微软雅黑" w:eastAsia="微软雅黑" w:cs="微软雅黑"/>
          <w:b/>
          <w:bCs/>
          <w:i w:val="0"/>
          <w:iCs w:val="0"/>
          <w:caps w:val="0"/>
          <w:color w:val="121212"/>
          <w:spacing w:val="0"/>
          <w:sz w:val="18"/>
          <w:szCs w:val="18"/>
        </w:rPr>
        <w:t>建立浙江省家政职业技术学院</w:t>
      </w:r>
      <w:r>
        <w:rPr>
          <w:rFonts w:hint="eastAsia" w:ascii="微软雅黑" w:hAnsi="微软雅黑" w:eastAsia="微软雅黑" w:cs="微软雅黑"/>
          <w:i w:val="0"/>
          <w:iCs w:val="0"/>
          <w:caps w:val="0"/>
          <w:color w:val="121212"/>
          <w:spacing w:val="0"/>
          <w:sz w:val="18"/>
          <w:szCs w:val="18"/>
        </w:rPr>
        <w:t>，重点培养高端家政人才和家庭服务业管理人才。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（3）借鉴阿里巴巴或淘宝网模式，</w:t>
      </w:r>
      <w:r>
        <w:rPr>
          <w:rFonts w:hint="eastAsia" w:ascii="微软雅黑" w:hAnsi="微软雅黑" w:eastAsia="微软雅黑" w:cs="微软雅黑"/>
          <w:b/>
          <w:bCs/>
          <w:i w:val="0"/>
          <w:iCs w:val="0"/>
          <w:caps w:val="0"/>
          <w:color w:val="121212"/>
          <w:spacing w:val="0"/>
          <w:sz w:val="18"/>
          <w:szCs w:val="18"/>
        </w:rPr>
        <w:t>为各地服务平台、加盟企业及用户提供信息服务、技术标准支持、监督和反馈、进入和退出等统一制度安排</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（4）</w:t>
      </w:r>
      <w:r>
        <w:rPr>
          <w:rFonts w:hint="eastAsia" w:ascii="微软雅黑" w:hAnsi="微软雅黑" w:eastAsia="微软雅黑" w:cs="微软雅黑"/>
          <w:b/>
          <w:bCs/>
          <w:i w:val="0"/>
          <w:iCs w:val="0"/>
          <w:caps w:val="0"/>
          <w:color w:val="121212"/>
          <w:spacing w:val="0"/>
          <w:sz w:val="18"/>
          <w:szCs w:val="18"/>
        </w:rPr>
        <w:t>创建全省性的家庭服务业行业组织</w:t>
      </w:r>
      <w:r>
        <w:rPr>
          <w:rFonts w:hint="eastAsia" w:ascii="微软雅黑" w:hAnsi="微软雅黑" w:eastAsia="微软雅黑" w:cs="微软雅黑"/>
          <w:i w:val="0"/>
          <w:iCs w:val="0"/>
          <w:caps w:val="0"/>
          <w:color w:val="121212"/>
          <w:spacing w:val="0"/>
          <w:sz w:val="18"/>
          <w:szCs w:val="18"/>
        </w:rPr>
        <w:t>。一是提供“一站式”服务，方便企业申请和熟悉各种政策。二是与各级各地政府密切沟通，将家庭服务业发展融入政府的大政方针。三是为发展处于起步阶段的中小公司提供上门诊断和咨询服务，进行企业品质提升。四是进行81890加盟企业的品牌管理，建立家庭服务业企业的信用体系，促进产业健康发展。五是根据品牌管理推出品牌衍生产品。六是建立家政发展研究中心，为开发服务项目和标准，发展家政业提供支撑。</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在全省拓展81890模式，构建浙江家庭服务业集聚平台，是一项紧迫而重要的任务。在平台构建过程中，需要各地、各级党委和政府发挥主导作用，也需要企业和社会的全面参与，在其中，省委省政府的倡导和组织作用不可或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（郁建兴系浙江大学公共管理学院副院长、浙江大学公共政策研究中心执行主任；王诗宗系浙江大学公共管理学院教授、浙江大学行政管理研究所副所长）</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第11071期</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center"/>
        <w:textAlignment w:val="auto"/>
        <w:rPr>
          <w:rFonts w:hint="eastAsia" w:ascii="微软雅黑" w:hAnsi="微软雅黑" w:eastAsia="微软雅黑" w:cs="微软雅黑"/>
          <w:b/>
          <w:bCs/>
          <w:i w:val="0"/>
          <w:iCs w:val="0"/>
          <w:caps w:val="0"/>
          <w:color w:val="121212"/>
          <w:spacing w:val="0"/>
          <w:sz w:val="18"/>
          <w:szCs w:val="18"/>
        </w:rPr>
      </w:pPr>
      <w:bookmarkStart w:id="0" w:name="_GoBack"/>
      <w:r>
        <w:rPr>
          <w:rFonts w:hint="eastAsia" w:ascii="微软雅黑" w:hAnsi="微软雅黑" w:eastAsia="微软雅黑" w:cs="微软雅黑"/>
          <w:b/>
          <w:bCs/>
          <w:i w:val="0"/>
          <w:iCs w:val="0"/>
          <w:caps w:val="0"/>
          <w:color w:val="121212"/>
          <w:spacing w:val="0"/>
          <w:sz w:val="18"/>
          <w:szCs w:val="18"/>
        </w:rPr>
        <w:t>为建设海洋经济强省提供强有力的智力支持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center"/>
        <w:textAlignment w:val="auto"/>
        <w:rPr>
          <w:rFonts w:hint="eastAsia" w:ascii="微软雅黑" w:hAnsi="微软雅黑" w:eastAsia="微软雅黑" w:cs="微软雅黑"/>
          <w:b/>
          <w:bCs/>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——建设海洋知识公共服务平台的建议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center"/>
        <w:textAlignment w:val="auto"/>
        <w:rPr>
          <w:rFonts w:hint="eastAsia" w:ascii="微软雅黑" w:hAnsi="微软雅黑" w:eastAsia="微软雅黑" w:cs="微软雅黑"/>
          <w:b/>
          <w:bCs/>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居德华</w:t>
      </w:r>
    </w:p>
    <w:bookmarkEnd w:id="0"/>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一．知识服务对发展海洋经济的价值</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海洋蕴藏着极其丰富的自然资源，通过科学合理的开发将为人类提供取之不尽的财富。在深不可及的海洋背后蕴藏着丰富的“知识海洋”。</w:t>
      </w:r>
      <w:r>
        <w:rPr>
          <w:rFonts w:hint="eastAsia" w:ascii="微软雅黑" w:hAnsi="微软雅黑" w:eastAsia="微软雅黑" w:cs="微软雅黑"/>
          <w:b/>
          <w:bCs/>
          <w:i w:val="0"/>
          <w:iCs w:val="0"/>
          <w:caps w:val="0"/>
          <w:color w:val="121212"/>
          <w:spacing w:val="0"/>
          <w:sz w:val="18"/>
          <w:szCs w:val="18"/>
        </w:rPr>
        <w:t>这两个海洋的开发必须紧密结合，才能实现科学开发的目标</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知识已成为知识经济时代的核心资源，但知识不仅仅是一个等待挖掘的资源，更可以成为一项主动的服务，即将知识直接输送到需要者的手中，推动社会价值的创造。</w:t>
      </w:r>
      <w:r>
        <w:rPr>
          <w:rFonts w:hint="eastAsia" w:ascii="微软雅黑" w:hAnsi="微软雅黑" w:eastAsia="微软雅黑" w:cs="微软雅黑"/>
          <w:b/>
          <w:bCs/>
          <w:i w:val="0"/>
          <w:iCs w:val="0"/>
          <w:caps w:val="0"/>
          <w:color w:val="121212"/>
          <w:spacing w:val="0"/>
          <w:sz w:val="18"/>
          <w:szCs w:val="18"/>
        </w:rPr>
        <w:t>知识服务是知识社会的一个重要基础设施</w:t>
      </w:r>
      <w:r>
        <w:rPr>
          <w:rFonts w:hint="eastAsia" w:ascii="微软雅黑" w:hAnsi="微软雅黑" w:eastAsia="微软雅黑" w:cs="微软雅黑"/>
          <w:i w:val="0"/>
          <w:iCs w:val="0"/>
          <w:caps w:val="0"/>
          <w:color w:val="121212"/>
          <w:spacing w:val="0"/>
          <w:sz w:val="18"/>
          <w:szCs w:val="18"/>
        </w:rPr>
        <w:t>。</w:t>
      </w:r>
      <w:r>
        <w:rPr>
          <w:rFonts w:hint="eastAsia" w:ascii="微软雅黑" w:hAnsi="微软雅黑" w:eastAsia="微软雅黑" w:cs="微软雅黑"/>
          <w:b/>
          <w:bCs/>
          <w:i w:val="0"/>
          <w:iCs w:val="0"/>
          <w:caps w:val="0"/>
          <w:color w:val="121212"/>
          <w:spacing w:val="0"/>
          <w:sz w:val="18"/>
          <w:szCs w:val="18"/>
        </w:rPr>
        <w:t>高主动的知识服务是发展海洋经济的一个驱动引擎，它可以为海洋经济的发展建立健壮的知识架构，提高海洋经济发展的智力资本，改进海洋知识工作者的生产率和科学观，实现可持续发展。知识服务还有助建立高附加值的、基于知识的海洋产业，推动创新，更有效地将海洋资源转化为经济财富</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为有效地整合、挖掘和利用海洋资源，要首先</w:t>
      </w:r>
      <w:r>
        <w:rPr>
          <w:rFonts w:hint="eastAsia" w:ascii="微软雅黑" w:hAnsi="微软雅黑" w:eastAsia="微软雅黑" w:cs="微软雅黑"/>
          <w:b/>
          <w:bCs/>
          <w:i w:val="0"/>
          <w:iCs w:val="0"/>
          <w:caps w:val="0"/>
          <w:color w:val="121212"/>
          <w:spacing w:val="0"/>
          <w:sz w:val="18"/>
          <w:szCs w:val="18"/>
        </w:rPr>
        <w:t>从整合、挖掘和利用知识资源着手</w:t>
      </w:r>
      <w:r>
        <w:rPr>
          <w:rFonts w:hint="eastAsia" w:ascii="微软雅黑" w:hAnsi="微软雅黑" w:eastAsia="微软雅黑" w:cs="微软雅黑"/>
          <w:i w:val="0"/>
          <w:iCs w:val="0"/>
          <w:caps w:val="0"/>
          <w:color w:val="121212"/>
          <w:spacing w:val="0"/>
          <w:sz w:val="18"/>
          <w:szCs w:val="18"/>
        </w:rPr>
        <w:t>，更何况海洋科学知识目前仍是一个有待探索开拓的领域。</w:t>
      </w:r>
      <w:r>
        <w:rPr>
          <w:rFonts w:hint="eastAsia" w:ascii="微软雅黑" w:hAnsi="微软雅黑" w:eastAsia="微软雅黑" w:cs="微软雅黑"/>
          <w:b/>
          <w:bCs/>
          <w:i w:val="0"/>
          <w:iCs w:val="0"/>
          <w:caps w:val="0"/>
          <w:color w:val="121212"/>
          <w:spacing w:val="0"/>
          <w:sz w:val="18"/>
          <w:szCs w:val="18"/>
        </w:rPr>
        <w:t>发展海洋经济也应该树立“智慧海洋”的目标</w:t>
      </w:r>
      <w:r>
        <w:rPr>
          <w:rFonts w:hint="eastAsia" w:ascii="微软雅黑" w:hAnsi="微软雅黑" w:eastAsia="微软雅黑" w:cs="微软雅黑"/>
          <w:i w:val="0"/>
          <w:iCs w:val="0"/>
          <w:caps w:val="0"/>
          <w:color w:val="121212"/>
          <w:spacing w:val="0"/>
          <w:sz w:val="18"/>
          <w:szCs w:val="18"/>
        </w:rPr>
        <w:t>。为此需要重视对海洋的科学观测以及数据/信息的采集，包括建立传感器网和物联网。但要有效利用这些数据和信息，完成智慧决策，离不开知识服务平台。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人才是建设海洋经济的根本，尽管浙江在这方面有一定资源条件，但单靠加强大学教育，有点“远水救不了近火”，而且大学教育只涉及“入门人才”。虽然引进少数骨干人才是一个解决办法，但产业的发展还得靠广大在职人员的提高，需要一个完善的继续教育体制。培训可作为一定的补充手段，但其成本偏高，易受资源限制，需要寻找新的发展途径。从现代教育的观念看，目前以教师为中心、单向模式的课堂“灌”方式，已难以适应产业发展的广泛需要，建立以“学习者为中心”的理想学习环境，提供按需学习或按需知识获取，是教育范式转变的必然方向。</w:t>
      </w:r>
      <w:r>
        <w:rPr>
          <w:rFonts w:hint="eastAsia" w:ascii="微软雅黑" w:hAnsi="微软雅黑" w:eastAsia="微软雅黑" w:cs="微软雅黑"/>
          <w:b/>
          <w:bCs/>
          <w:i w:val="0"/>
          <w:iCs w:val="0"/>
          <w:caps w:val="0"/>
          <w:color w:val="121212"/>
          <w:spacing w:val="0"/>
          <w:sz w:val="18"/>
          <w:szCs w:val="18"/>
        </w:rPr>
        <w:t>海洋人才的培养具有高度的多科性特点，更需要有一个“一门式”可自由存取的知识资源环境，以利于复合创新人才的培养</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建立海洋知识公共服务平台，也是为了充分利用信息技术优势，推动技术传播，实现知识共享。特别是“十二五”期间，更可以</w:t>
      </w:r>
      <w:r>
        <w:rPr>
          <w:rFonts w:hint="eastAsia" w:ascii="微软雅黑" w:hAnsi="微软雅黑" w:eastAsia="微软雅黑" w:cs="微软雅黑"/>
          <w:b/>
          <w:bCs/>
          <w:i w:val="0"/>
          <w:iCs w:val="0"/>
          <w:caps w:val="0"/>
          <w:color w:val="121212"/>
          <w:spacing w:val="0"/>
          <w:sz w:val="18"/>
          <w:szCs w:val="18"/>
        </w:rPr>
        <w:t>抓住发展云计算平台的机遇，推动“知识云”的实现</w:t>
      </w:r>
      <w:r>
        <w:rPr>
          <w:rFonts w:hint="eastAsia" w:ascii="微软雅黑" w:hAnsi="微软雅黑" w:eastAsia="微软雅黑" w:cs="微软雅黑"/>
          <w:i w:val="0"/>
          <w:iCs w:val="0"/>
          <w:caps w:val="0"/>
          <w:color w:val="121212"/>
          <w:spacing w:val="0"/>
          <w:sz w:val="18"/>
          <w:szCs w:val="18"/>
        </w:rPr>
        <w:t>，这被专家视为“未来的未来”。建立海洋知识公共服务平台，可以让“海洋知识云”随时飘到需要雨露滋润的地方，同时它也可用作海洋科普云，推动海洋文化建设，形成全社会共同关注海洋、科学开发海洋、有效保护海洋的良好氛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海洋知识服务平台也能发展为海洋科技创新平台，促进海洋人才的实践社区建设，</w:t>
      </w:r>
      <w:r>
        <w:rPr>
          <w:rFonts w:hint="eastAsia" w:ascii="微软雅黑" w:hAnsi="微软雅黑" w:eastAsia="微软雅黑" w:cs="微软雅黑"/>
          <w:b/>
          <w:bCs/>
          <w:i w:val="0"/>
          <w:iCs w:val="0"/>
          <w:caps w:val="0"/>
          <w:color w:val="121212"/>
          <w:spacing w:val="0"/>
          <w:sz w:val="18"/>
          <w:szCs w:val="18"/>
        </w:rPr>
        <w:t>为知识密集的海洋战略性新兴产业提供知识支撑服务</w:t>
      </w:r>
      <w:r>
        <w:rPr>
          <w:rFonts w:hint="eastAsia" w:ascii="微软雅黑" w:hAnsi="微软雅黑" w:eastAsia="微软雅黑" w:cs="微软雅黑"/>
          <w:i w:val="0"/>
          <w:iCs w:val="0"/>
          <w:caps w:val="0"/>
          <w:color w:val="121212"/>
          <w:spacing w:val="0"/>
          <w:sz w:val="18"/>
          <w:szCs w:val="18"/>
        </w:rPr>
        <w:t>，帮助自主研发能力薄弱的中小型企业“嵌入”集群社区，进入创新2.0和3.0新时代。</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总之，知识服务能为海洋经济可持续发展提供所需的多特点和多功能的综合服务。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二．海洋知识公共服务平台建设方案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经过多年的探索研究，我们对知识服务平台建设已形成一个完整的设计框架（如图1所示），它的结构与知识领域无关，因此也能适用于海洋知识，只要充实相应的知识资源内容即可。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480" w:firstLineChars="200"/>
        <w:jc w:val="center"/>
        <w:textAlignment w:val="auto"/>
        <w:rPr>
          <w:rFonts w:hint="eastAsia" w:ascii="微软雅黑" w:hAnsi="微软雅黑" w:eastAsia="微软雅黑" w:cs="微软雅黑"/>
          <w:i w:val="0"/>
          <w:iCs w:val="0"/>
          <w:caps w:val="0"/>
          <w:color w:val="121212"/>
          <w:spacing w:val="0"/>
          <w:sz w:val="18"/>
          <w:szCs w:val="18"/>
        </w:rPr>
      </w:pPr>
      <w:r>
        <w:drawing>
          <wp:inline distT="0" distB="0" distL="114300" distR="114300">
            <wp:extent cx="4465320" cy="240030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4465320" cy="2400300"/>
                    </a:xfrm>
                    <a:prstGeom prst="rect">
                      <a:avLst/>
                    </a:prstGeom>
                    <a:noFill/>
                    <a:ln>
                      <a:noFill/>
                    </a:ln>
                  </pic:spPr>
                </pic:pic>
              </a:graphicData>
            </a:graphic>
          </wp:inline>
        </w:drawing>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center"/>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图 1  知识服务框架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   作为一个权威性的知识源，平台的开发必须保证有坚实的专业支撑，以保证收集的知识资源有足够的广度和深度，为此，知识支持层必须有领域专家直接或间接的参与。一个比较可行的建议方案是，尽可能应用相关领域现成的知识体系（Body of Knowledge，BOKs）、标准（国际或产业）或已经证明的最佳实践和经验，作为资源收集的参考指南，因为 BOK是权威专家为相关领域定义必须掌握的基本知识与技能。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此外，</w:t>
      </w:r>
      <w:r>
        <w:rPr>
          <w:rFonts w:hint="eastAsia" w:ascii="微软雅黑" w:hAnsi="微软雅黑" w:eastAsia="微软雅黑" w:cs="微软雅黑"/>
          <w:b/>
          <w:bCs/>
          <w:i w:val="0"/>
          <w:iCs w:val="0"/>
          <w:caps w:val="0"/>
          <w:color w:val="121212"/>
          <w:spacing w:val="0"/>
          <w:sz w:val="18"/>
          <w:szCs w:val="18"/>
        </w:rPr>
        <w:t>为知识服务组织一支专门的服务团队</w:t>
      </w:r>
      <w:r>
        <w:rPr>
          <w:rFonts w:hint="eastAsia" w:ascii="微软雅黑" w:hAnsi="微软雅黑" w:eastAsia="微软雅黑" w:cs="微软雅黑"/>
          <w:i w:val="0"/>
          <w:iCs w:val="0"/>
          <w:caps w:val="0"/>
          <w:color w:val="121212"/>
          <w:spacing w:val="0"/>
          <w:sz w:val="18"/>
          <w:szCs w:val="18"/>
        </w:rPr>
        <w:t>也是必需的。他们也属于知识工作者，具有特定的领域知识和一般的服务知识，可称为“专业知识服务工作者”，</w:t>
      </w:r>
      <w:r>
        <w:rPr>
          <w:rFonts w:hint="eastAsia" w:ascii="微软雅黑" w:hAnsi="微软雅黑" w:eastAsia="微软雅黑" w:cs="微软雅黑"/>
          <w:b/>
          <w:bCs/>
          <w:i w:val="0"/>
          <w:iCs w:val="0"/>
          <w:caps w:val="0"/>
          <w:color w:val="121212"/>
          <w:spacing w:val="0"/>
          <w:sz w:val="18"/>
          <w:szCs w:val="18"/>
        </w:rPr>
        <w:t>他们的责任是发现、收集、组织、传播和维护更新知识资源，为同领域的知识工作者提供最佳知识服务</w:t>
      </w:r>
      <w:r>
        <w:rPr>
          <w:rFonts w:hint="eastAsia" w:ascii="微软雅黑" w:hAnsi="微软雅黑" w:eastAsia="微软雅黑" w:cs="微软雅黑"/>
          <w:i w:val="0"/>
          <w:iCs w:val="0"/>
          <w:caps w:val="0"/>
          <w:color w:val="121212"/>
          <w:spacing w:val="0"/>
          <w:sz w:val="18"/>
          <w:szCs w:val="18"/>
        </w:rPr>
        <w:t>。通过他们的专业服务，可为千万个求知者省去重复劳动，起到事半功倍的作用。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专业知识是系统和高度相关的有机整体，无组织和散乱的信息不能体现知识的价值。因此，应该采取基于知识体系的组织策略，让知识服务工作者工作在“知识工厂”中特定的车间，</w:t>
      </w:r>
      <w:r>
        <w:rPr>
          <w:rFonts w:hint="eastAsia" w:ascii="微软雅黑" w:hAnsi="微软雅黑" w:eastAsia="微软雅黑" w:cs="微软雅黑"/>
          <w:b/>
          <w:bCs/>
          <w:i w:val="0"/>
          <w:iCs w:val="0"/>
          <w:caps w:val="0"/>
          <w:color w:val="121212"/>
          <w:spacing w:val="0"/>
          <w:sz w:val="18"/>
          <w:szCs w:val="18"/>
        </w:rPr>
        <w:t>按照相关的知识体系，将原先散乱在各处的知识资源</w:t>
      </w:r>
      <w:r>
        <w:rPr>
          <w:rFonts w:hint="eastAsia" w:ascii="微软雅黑" w:hAnsi="微软雅黑" w:eastAsia="微软雅黑" w:cs="微软雅黑"/>
          <w:i w:val="0"/>
          <w:iCs w:val="0"/>
          <w:caps w:val="0"/>
          <w:color w:val="121212"/>
          <w:spacing w:val="0"/>
          <w:sz w:val="18"/>
          <w:szCs w:val="18"/>
        </w:rPr>
        <w:t>（论文、报告、书籍、经验、网页、CD等），</w:t>
      </w:r>
      <w:r>
        <w:rPr>
          <w:rFonts w:hint="eastAsia" w:ascii="微软雅黑" w:hAnsi="微软雅黑" w:eastAsia="微软雅黑" w:cs="微软雅黑"/>
          <w:b/>
          <w:bCs/>
          <w:i w:val="0"/>
          <w:iCs w:val="0"/>
          <w:caps w:val="0"/>
          <w:color w:val="121212"/>
          <w:spacing w:val="0"/>
          <w:sz w:val="18"/>
          <w:szCs w:val="18"/>
        </w:rPr>
        <w:t>经鉴别后组织成有机的整体，以方便检索的信息形式提交用户存取</w:t>
      </w:r>
      <w:r>
        <w:rPr>
          <w:rFonts w:hint="eastAsia" w:ascii="微软雅黑" w:hAnsi="微软雅黑" w:eastAsia="微软雅黑" w:cs="微软雅黑"/>
          <w:i w:val="0"/>
          <w:iCs w:val="0"/>
          <w:caps w:val="0"/>
          <w:color w:val="121212"/>
          <w:spacing w:val="0"/>
          <w:sz w:val="18"/>
          <w:szCs w:val="18"/>
        </w:rPr>
        <w:t>。为此需要提供通用一致和标准的知识标识设计，同时也能灵活连接同义词、产业行话和大众分类词，以方便新入门者查找和存取。</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知识资源库基本上是虚拟库而非具体的物理库，因此可以不要求有很大容量的存储器，同时也便于扩充和备份。知识服务工作者、一线知识工作者用户、实践社区和组织可随时推荐有价值的资源让更多人共享，资源的价值也能通过其调用率和用户的反馈进行评价。在云环境中，这是一个高度分布的解决方案，不同领域的知识库可以不强求统一开发和存放在同一个地方，通过云连接它们仍可虚拟地看成是单一的中心知识库以方便跨专业的存取。对每一专业领域，公共服务平台能建立各自的标签云可视界面，以帮助资源定位。对宝贵的资源也可利用云容量实现及时备份，避免因网站关闭或重购带来网页搜索的断链或信息丢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海洋知识公共服务平台可以具有九个增值服务功能，成为九大“服务中心”：即</w:t>
      </w:r>
      <w:r>
        <w:rPr>
          <w:rFonts w:hint="eastAsia" w:ascii="微软雅黑" w:hAnsi="微软雅黑" w:eastAsia="微软雅黑" w:cs="微软雅黑"/>
          <w:b/>
          <w:bCs/>
          <w:i w:val="0"/>
          <w:iCs w:val="0"/>
          <w:caps w:val="0"/>
          <w:color w:val="121212"/>
          <w:spacing w:val="0"/>
          <w:sz w:val="18"/>
          <w:szCs w:val="18"/>
        </w:rPr>
        <w:t>服务于技术传播的情报中心、协助人才入门的电子学习中心、作为成才乐园的完备知识资源中心、支持在岗学习的技术咨询中心、推动知识共享和交流的实践社区中心、支持合作开放的创新中心、协助智能升级的智慧中心、支持知识服务业发展的知识服务中心、面向面上文化教育的科普中心</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情报中心依靠专业情报机构把握前沿技术发展动态并突出主动推广；电子学习中心通过网络传播可充分发挥现成资源作用，对新入门者是一个快速引领的通道；知识资源中心像收藏丰富的专业阅览室，使学习者能迅速发现自己的知识差距，同时获得应学习的知识资源和电子辅导服务，更方便跨领域的连接学习；咨询中心具备支持在岗学习的能力，用户可直接将工作中遇到的问题或困难提交中心，即使系统不能提供满意回答仍可通过网络向同行成员或网上导师、教练求教，这种方式也更易推动合作学习和工作的实践社区的建立；创新中心通过知识共享和转移，成为合作和参与平台，知识工作者通过最佳利用现成资源实现共创，他们既是知识消费者，也是贡献者，汇合成具有共同兴趣和使命的社会网络，为知识创新提供知识汇合的基础和条件；</w:t>
      </w:r>
      <w:r>
        <w:rPr>
          <w:rFonts w:hint="eastAsia" w:ascii="微软雅黑" w:hAnsi="微软雅黑" w:eastAsia="微软雅黑" w:cs="微软雅黑"/>
          <w:b/>
          <w:bCs/>
          <w:i w:val="0"/>
          <w:iCs w:val="0"/>
          <w:caps w:val="0"/>
          <w:color w:val="121212"/>
          <w:spacing w:val="0"/>
          <w:sz w:val="18"/>
          <w:szCs w:val="18"/>
        </w:rPr>
        <w:t>知识服务中心除了本身的知识服务功能外，还可实现对知识密集服务的推荐、牵线和组合服务，实现知识服务的知识服务</w:t>
      </w:r>
      <w:r>
        <w:rPr>
          <w:rFonts w:hint="eastAsia" w:ascii="微软雅黑" w:hAnsi="微软雅黑" w:eastAsia="微软雅黑" w:cs="微软雅黑"/>
          <w:i w:val="0"/>
          <w:iCs w:val="0"/>
          <w:caps w:val="0"/>
          <w:color w:val="121212"/>
          <w:spacing w:val="0"/>
          <w:sz w:val="18"/>
          <w:szCs w:val="18"/>
        </w:rPr>
        <w:t>，为组成海洋经济主体的中小企业群体提供外部知识服务的支持；智慧中心的功能使知识服务提高到智慧层次，提升人们的“智慧资本”，善于利用知识并合理服务社会，使知识产生真正价值；知识服务平台也能很好用于实现海洋文化的普及教育，如将海洋博物馆和自然博物馆的宝贵资源在网上生动再现出来，并加进辅助教育内容，让更多人方便存取。</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知识云不仅完成知识资源的连接，成为知联网（Internet of Knowledge），更重要的是要建设</w:t>
      </w:r>
      <w:r>
        <w:rPr>
          <w:rFonts w:hint="eastAsia" w:ascii="微软雅黑" w:hAnsi="微软雅黑" w:eastAsia="微软雅黑" w:cs="微软雅黑"/>
          <w:b/>
          <w:bCs/>
          <w:i w:val="0"/>
          <w:iCs w:val="0"/>
          <w:caps w:val="0"/>
          <w:color w:val="121212"/>
          <w:spacing w:val="0"/>
          <w:sz w:val="18"/>
          <w:szCs w:val="18"/>
        </w:rPr>
        <w:t>脑联网或人联网</w:t>
      </w:r>
      <w:r>
        <w:rPr>
          <w:rFonts w:hint="eastAsia" w:ascii="微软雅黑" w:hAnsi="微软雅黑" w:eastAsia="微软雅黑" w:cs="微软雅黑"/>
          <w:i w:val="0"/>
          <w:iCs w:val="0"/>
          <w:caps w:val="0"/>
          <w:color w:val="121212"/>
          <w:spacing w:val="0"/>
          <w:sz w:val="18"/>
          <w:szCs w:val="18"/>
        </w:rPr>
        <w:t>（Internet of Brains/People）；不仅要能按需提供知识点 （Know-What/Know-How），也要</w:t>
      </w:r>
      <w:r>
        <w:rPr>
          <w:rFonts w:hint="eastAsia" w:ascii="微软雅黑" w:hAnsi="微软雅黑" w:eastAsia="微软雅黑" w:cs="微软雅黑"/>
          <w:b/>
          <w:bCs/>
          <w:i w:val="0"/>
          <w:iCs w:val="0"/>
          <w:caps w:val="0"/>
          <w:color w:val="121212"/>
          <w:spacing w:val="0"/>
          <w:sz w:val="18"/>
          <w:szCs w:val="18"/>
        </w:rPr>
        <w:t>能提供知识源</w:t>
      </w:r>
      <w:r>
        <w:rPr>
          <w:rFonts w:hint="eastAsia" w:ascii="微软雅黑" w:hAnsi="微软雅黑" w:eastAsia="微软雅黑" w:cs="微软雅黑"/>
          <w:i w:val="0"/>
          <w:iCs w:val="0"/>
          <w:caps w:val="0"/>
          <w:color w:val="121212"/>
          <w:spacing w:val="0"/>
          <w:sz w:val="18"/>
          <w:szCs w:val="18"/>
        </w:rPr>
        <w:t>(Know-Who/Know-Where)，</w:t>
      </w:r>
      <w:r>
        <w:rPr>
          <w:rFonts w:hint="eastAsia" w:ascii="微软雅黑" w:hAnsi="微软雅黑" w:eastAsia="微软雅黑" w:cs="微软雅黑"/>
          <w:b/>
          <w:bCs/>
          <w:i w:val="0"/>
          <w:iCs w:val="0"/>
          <w:caps w:val="0"/>
          <w:color w:val="121212"/>
          <w:spacing w:val="0"/>
          <w:sz w:val="18"/>
          <w:szCs w:val="18"/>
        </w:rPr>
        <w:t>这一点对挖掘隐性知识更加重要，也可用于挖掘智囊团和人才库，通过知识云的运行发现每一参与者的兴趣爱好和专长，让他们成为更有潜在价值的资源。通过建设社会网络引进智力，实现两个集聚的转变，即从信息集聚走向知识集聚，再从人才集聚进一步走向智慧集聚。通过这些集聚，把浙江的海洋经济提升到更高层次</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有云计算平台的支持，知识公共服务平台可以为各级用户提供更灵活和有价值的知识服务，如</w:t>
      </w:r>
      <w:r>
        <w:rPr>
          <w:rFonts w:hint="eastAsia" w:ascii="微软雅黑" w:hAnsi="微软雅黑" w:eastAsia="微软雅黑" w:cs="微软雅黑"/>
          <w:b/>
          <w:bCs/>
          <w:i w:val="0"/>
          <w:iCs w:val="0"/>
          <w:caps w:val="0"/>
          <w:color w:val="121212"/>
          <w:spacing w:val="0"/>
          <w:sz w:val="18"/>
          <w:szCs w:val="18"/>
        </w:rPr>
        <w:t>帮助知识工作者根据自己学习和研究的需要建立自己的知识云，实现个人知识管理</w:t>
      </w:r>
      <w:r>
        <w:rPr>
          <w:rFonts w:hint="eastAsia" w:ascii="微软雅黑" w:hAnsi="微软雅黑" w:eastAsia="微软雅黑" w:cs="微软雅黑"/>
          <w:i w:val="0"/>
          <w:iCs w:val="0"/>
          <w:caps w:val="0"/>
          <w:color w:val="121212"/>
          <w:spacing w:val="0"/>
          <w:sz w:val="18"/>
          <w:szCs w:val="18"/>
        </w:rPr>
        <w:t>；</w:t>
      </w:r>
      <w:r>
        <w:rPr>
          <w:rFonts w:hint="eastAsia" w:ascii="微软雅黑" w:hAnsi="微软雅黑" w:eastAsia="微软雅黑" w:cs="微软雅黑"/>
          <w:b/>
          <w:bCs/>
          <w:i w:val="0"/>
          <w:iCs w:val="0"/>
          <w:caps w:val="0"/>
          <w:color w:val="121212"/>
          <w:spacing w:val="0"/>
          <w:sz w:val="18"/>
          <w:szCs w:val="18"/>
        </w:rPr>
        <w:t>帮助企业和组织根据自己的业务目标建立适合自己的知识云库和服务平台</w:t>
      </w:r>
      <w:r>
        <w:rPr>
          <w:rFonts w:hint="eastAsia" w:ascii="微软雅黑" w:hAnsi="微软雅黑" w:eastAsia="微软雅黑" w:cs="微软雅黑"/>
          <w:i w:val="0"/>
          <w:iCs w:val="0"/>
          <w:caps w:val="0"/>
          <w:color w:val="121212"/>
          <w:spacing w:val="0"/>
          <w:sz w:val="18"/>
          <w:szCs w:val="18"/>
        </w:rPr>
        <w:t>；而</w:t>
      </w:r>
      <w:r>
        <w:rPr>
          <w:rFonts w:hint="eastAsia" w:ascii="微软雅黑" w:hAnsi="微软雅黑" w:eastAsia="微软雅黑" w:cs="微软雅黑"/>
          <w:b/>
          <w:bCs/>
          <w:i w:val="0"/>
          <w:iCs w:val="0"/>
          <w:caps w:val="0"/>
          <w:color w:val="121212"/>
          <w:spacing w:val="0"/>
          <w:sz w:val="18"/>
          <w:szCs w:val="18"/>
        </w:rPr>
        <w:t>云平台的安全措施能保护他们知识活动的产权，同时实现企业和组织知识管理活动的云转移</w:t>
      </w:r>
      <w:r>
        <w:rPr>
          <w:rFonts w:hint="eastAsia" w:ascii="微软雅黑" w:hAnsi="微软雅黑" w:eastAsia="微软雅黑" w:cs="微软雅黑"/>
          <w:i w:val="0"/>
          <w:iCs w:val="0"/>
          <w:caps w:val="0"/>
          <w:color w:val="121212"/>
          <w:spacing w:val="0"/>
          <w:sz w:val="18"/>
          <w:szCs w:val="18"/>
        </w:rPr>
        <w:t>，推动学习型组织的建立；</w:t>
      </w:r>
      <w:r>
        <w:rPr>
          <w:rFonts w:hint="eastAsia" w:ascii="微软雅黑" w:hAnsi="微软雅黑" w:eastAsia="微软雅黑" w:cs="微软雅黑"/>
          <w:b/>
          <w:bCs/>
          <w:i w:val="0"/>
          <w:iCs w:val="0"/>
          <w:caps w:val="0"/>
          <w:color w:val="121212"/>
          <w:spacing w:val="0"/>
          <w:sz w:val="18"/>
          <w:szCs w:val="18"/>
        </w:rPr>
        <w:t>通过有意识的知识引导，使产业向要求的方向发展</w:t>
      </w:r>
      <w:r>
        <w:rPr>
          <w:rFonts w:hint="eastAsia" w:ascii="微软雅黑" w:hAnsi="微软雅黑" w:eastAsia="微软雅黑" w:cs="微软雅黑"/>
          <w:i w:val="0"/>
          <w:iCs w:val="0"/>
          <w:caps w:val="0"/>
          <w:color w:val="121212"/>
          <w:spacing w:val="0"/>
          <w:sz w:val="18"/>
          <w:szCs w:val="18"/>
        </w:rPr>
        <w:t>。公共虚拟桌面云服务的出现，将为客户带来从未有过的成本节省、灵活性、规模可扩展性和安全，用户可用最低硬设备享用提供的服务，最新推出的平板云电脑更进一步降低了共享知识云和教育云服务的门槛，为实现全纳教育（Inclusive Education）迈出了坚实一步。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三．海洋知识公共服务平台的资源内容设计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根据发展海洋经济的具体需要，建议的海洋知识服务平台至少应</w:t>
      </w:r>
      <w:r>
        <w:rPr>
          <w:rFonts w:hint="eastAsia" w:ascii="微软雅黑" w:hAnsi="微软雅黑" w:eastAsia="微软雅黑" w:cs="微软雅黑"/>
          <w:b/>
          <w:bCs/>
          <w:i w:val="0"/>
          <w:iCs w:val="0"/>
          <w:caps w:val="0"/>
          <w:color w:val="121212"/>
          <w:spacing w:val="0"/>
          <w:sz w:val="18"/>
          <w:szCs w:val="18"/>
        </w:rPr>
        <w:t>包括海洋科学、海洋管理、海洋产业和海洋文化等几个大类</w:t>
      </w:r>
      <w:r>
        <w:rPr>
          <w:rFonts w:hint="eastAsia" w:ascii="微软雅黑" w:hAnsi="微软雅黑" w:eastAsia="微软雅黑" w:cs="微软雅黑"/>
          <w:i w:val="0"/>
          <w:iCs w:val="0"/>
          <w:caps w:val="0"/>
          <w:color w:val="121212"/>
          <w:spacing w:val="0"/>
          <w:sz w:val="18"/>
          <w:szCs w:val="18"/>
        </w:rPr>
        <w:t>，图2是个示意框架，具体的细节，还有待听取相关领域专家的意见，包括知识体系的确定，以最终形成需要的知识资源内容框架。由于本方案的框架设计是面向专业领域的，具有高模块化的特点，因此</w:t>
      </w:r>
      <w:r>
        <w:rPr>
          <w:rFonts w:hint="eastAsia" w:ascii="微软雅黑" w:hAnsi="微软雅黑" w:eastAsia="微软雅黑" w:cs="微软雅黑"/>
          <w:b/>
          <w:bCs/>
          <w:i w:val="0"/>
          <w:iCs w:val="0"/>
          <w:caps w:val="0"/>
          <w:color w:val="121212"/>
          <w:spacing w:val="0"/>
          <w:sz w:val="18"/>
          <w:szCs w:val="18"/>
        </w:rPr>
        <w:t>可根据浙江产业的实际发展需要，按轻重缓急排定开发优先度，分阶段实施</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480" w:firstLineChars="200"/>
        <w:jc w:val="center"/>
        <w:textAlignment w:val="auto"/>
        <w:rPr>
          <w:rFonts w:hint="eastAsia" w:ascii="微软雅黑" w:hAnsi="微软雅黑" w:eastAsia="微软雅黑" w:cs="微软雅黑"/>
          <w:i w:val="0"/>
          <w:iCs w:val="0"/>
          <w:caps w:val="0"/>
          <w:color w:val="121212"/>
          <w:spacing w:val="0"/>
          <w:sz w:val="18"/>
          <w:szCs w:val="18"/>
        </w:rPr>
      </w:pPr>
      <w:r>
        <w:drawing>
          <wp:inline distT="0" distB="0" distL="114300" distR="114300">
            <wp:extent cx="5269230" cy="4025900"/>
            <wp:effectExtent l="0" t="0" r="3810" b="127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5269230" cy="4025900"/>
                    </a:xfrm>
                    <a:prstGeom prst="rect">
                      <a:avLst/>
                    </a:prstGeom>
                    <a:noFill/>
                    <a:ln>
                      <a:noFill/>
                    </a:ln>
                  </pic:spPr>
                </pic:pic>
              </a:graphicData>
            </a:graphic>
          </wp:inline>
        </w:drawing>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center"/>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图 2  海洋知识公共服务平台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四．海洋知识服务平台的运行模式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本建议的主要内容是</w:t>
      </w:r>
      <w:r>
        <w:rPr>
          <w:rFonts w:hint="eastAsia" w:ascii="微软雅黑" w:hAnsi="微软雅黑" w:eastAsia="微软雅黑" w:cs="微软雅黑"/>
          <w:b/>
          <w:bCs/>
          <w:i w:val="0"/>
          <w:iCs w:val="0"/>
          <w:caps w:val="0"/>
          <w:color w:val="121212"/>
          <w:spacing w:val="0"/>
          <w:sz w:val="18"/>
          <w:szCs w:val="18"/>
        </w:rPr>
        <w:t>开发一个海洋知识公共服务平台</w:t>
      </w:r>
      <w:r>
        <w:rPr>
          <w:rFonts w:hint="eastAsia" w:ascii="微软雅黑" w:hAnsi="微软雅黑" w:eastAsia="微软雅黑" w:cs="微软雅黑"/>
          <w:i w:val="0"/>
          <w:iCs w:val="0"/>
          <w:caps w:val="0"/>
          <w:color w:val="121212"/>
          <w:spacing w:val="0"/>
          <w:sz w:val="18"/>
          <w:szCs w:val="18"/>
        </w:rPr>
        <w:t>。尽管已经提出了一个功能完备的设计框架，但针对特定的海洋经济领域应用，在知识体系的设计和资源内容的收集上，还有一定的开发工作量，包括</w:t>
      </w:r>
      <w:r>
        <w:rPr>
          <w:rFonts w:hint="eastAsia" w:ascii="微软雅黑" w:hAnsi="微软雅黑" w:eastAsia="微软雅黑" w:cs="微软雅黑"/>
          <w:b/>
          <w:bCs/>
          <w:i w:val="0"/>
          <w:iCs w:val="0"/>
          <w:caps w:val="0"/>
          <w:color w:val="121212"/>
          <w:spacing w:val="0"/>
          <w:sz w:val="18"/>
          <w:szCs w:val="18"/>
        </w:rPr>
        <w:t>组织相关领域专家的合作参与，招聘一支具相关领域知识的专业知识服务工作团队</w:t>
      </w:r>
      <w:r>
        <w:rPr>
          <w:rFonts w:hint="eastAsia" w:ascii="微软雅黑" w:hAnsi="微软雅黑" w:eastAsia="微软雅黑" w:cs="微软雅黑"/>
          <w:i w:val="0"/>
          <w:iCs w:val="0"/>
          <w:caps w:val="0"/>
          <w:color w:val="121212"/>
          <w:spacing w:val="0"/>
          <w:sz w:val="18"/>
          <w:szCs w:val="18"/>
        </w:rPr>
        <w:t>。因此项目的启动需要一定的初始投入。由于网站可采用托管租用模式，不必在硬件的部署和维护上更多投入，特别在有云计算平台规划的地区，更可</w:t>
      </w:r>
      <w:r>
        <w:rPr>
          <w:rFonts w:hint="eastAsia" w:ascii="微软雅黑" w:hAnsi="微软雅黑" w:eastAsia="微软雅黑" w:cs="微软雅黑"/>
          <w:b/>
          <w:bCs/>
          <w:i w:val="0"/>
          <w:iCs w:val="0"/>
          <w:caps w:val="0"/>
          <w:color w:val="121212"/>
          <w:spacing w:val="0"/>
          <w:sz w:val="18"/>
          <w:szCs w:val="18"/>
        </w:rPr>
        <w:t>借助云计算平台的优点，提供高适用率的可靠服务。海洋知识云反过来又可以成为云计算平台的一个重要应用示范内容</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除必要的初始启动投资外，服务平台的日常运行开销主要是知识服务工作者的人员开支和管理费用，这一点有点类近情报所（也属于知识服务）的建制。知识服务平台是支持产业发展的公共服务平台，它可作为政府资助的公益事业，就像办一家海洋图书馆一样，但也可考虑其它可行的运行模式，而不是再建一个新的事业单位或部门。一个设想是</w:t>
      </w:r>
      <w:r>
        <w:rPr>
          <w:rFonts w:hint="eastAsia" w:ascii="微软雅黑" w:hAnsi="微软雅黑" w:eastAsia="微软雅黑" w:cs="微软雅黑"/>
          <w:b/>
          <w:bCs/>
          <w:i w:val="0"/>
          <w:iCs w:val="0"/>
          <w:caps w:val="0"/>
          <w:color w:val="121212"/>
          <w:spacing w:val="0"/>
          <w:sz w:val="18"/>
          <w:szCs w:val="18"/>
        </w:rPr>
        <w:t>把知识服务平台办成社会企业，通过自己“物有所值”的公用服务，换取用户的一定服务费用，如通过低收费的会员制形式，实现对丰富知识资源的自由存取和网上提供的电子辅导。这种以“服务养更好服务”的良性运行模式，既容易为用户接受，也有利知识服务的可持续发展，同时也推动知识服务更好面向市场需求，激励平台能提供更高质量的知识内容和服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知识服务其实可看成是现代服务业中一个高附加值的重要内容，是一个值得支持的</w:t>
      </w:r>
      <w:r>
        <w:rPr>
          <w:rFonts w:hint="eastAsia" w:ascii="微软雅黑" w:hAnsi="微软雅黑" w:eastAsia="微软雅黑" w:cs="微软雅黑"/>
          <w:b/>
          <w:bCs/>
          <w:i w:val="0"/>
          <w:iCs w:val="0"/>
          <w:caps w:val="0"/>
          <w:color w:val="121212"/>
          <w:spacing w:val="0"/>
          <w:sz w:val="18"/>
          <w:szCs w:val="18"/>
        </w:rPr>
        <w:t>绿色朝阳产业</w:t>
      </w:r>
      <w:r>
        <w:rPr>
          <w:rFonts w:hint="eastAsia" w:ascii="微软雅黑" w:hAnsi="微软雅黑" w:eastAsia="微软雅黑" w:cs="微软雅黑"/>
          <w:i w:val="0"/>
          <w:iCs w:val="0"/>
          <w:caps w:val="0"/>
          <w:color w:val="121212"/>
          <w:spacing w:val="0"/>
          <w:sz w:val="18"/>
          <w:szCs w:val="18"/>
        </w:rPr>
        <w:t>，社会企业强调社会责任和社会价值的创造，不以追求最大利润为主要目标，虽然经济指标仍然可以作为考核其服务质量、效益和规模的一个参考指标。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尽管鼓励低收费，但由于有很宽的服务面，仍有可能创造稳定和显著的收入，推动业务规模升级发展，同时也成为</w:t>
      </w:r>
      <w:r>
        <w:rPr>
          <w:rFonts w:hint="eastAsia" w:ascii="微软雅黑" w:hAnsi="微软雅黑" w:eastAsia="微软雅黑" w:cs="微软雅黑"/>
          <w:b/>
          <w:bCs/>
          <w:i w:val="0"/>
          <w:iCs w:val="0"/>
          <w:caps w:val="0"/>
          <w:color w:val="121212"/>
          <w:spacing w:val="0"/>
          <w:sz w:val="18"/>
          <w:szCs w:val="18"/>
        </w:rPr>
        <w:t>海洋服务业的一个有机组成部分</w:t>
      </w:r>
      <w:r>
        <w:rPr>
          <w:rFonts w:hint="eastAsia" w:ascii="微软雅黑" w:hAnsi="微软雅黑" w:eastAsia="微软雅黑" w:cs="微软雅黑"/>
          <w:i w:val="0"/>
          <w:iCs w:val="0"/>
          <w:caps w:val="0"/>
          <w:color w:val="121212"/>
          <w:spacing w:val="0"/>
          <w:sz w:val="18"/>
          <w:szCs w:val="18"/>
        </w:rPr>
        <w:t>。由于是互联网平台，它的市场服务面也不限于浙江，包括重视海洋经济发展的相似地区，如山东、辽宁、福建、广东、江苏、海南等。由于网络内容的方便连接性，海洋知识服务平台的开发也可充分发挥各地区的积极性，进行模块化的分工，最终实现互联和知识资源共享。</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对知识服务需要的电子辅导、教练和咨询队伍建设，除了发挥一线实践社区人员的志愿参与，还有一个可挖掘的资源，就是</w:t>
      </w:r>
      <w:r>
        <w:rPr>
          <w:rFonts w:hint="eastAsia" w:ascii="微软雅黑" w:hAnsi="微软雅黑" w:eastAsia="微软雅黑" w:cs="微软雅黑"/>
          <w:b/>
          <w:bCs/>
          <w:i w:val="0"/>
          <w:iCs w:val="0"/>
          <w:caps w:val="0"/>
          <w:color w:val="121212"/>
          <w:spacing w:val="0"/>
          <w:sz w:val="18"/>
          <w:szCs w:val="18"/>
        </w:rPr>
        <w:t>退休的专家和有实践经验工程人员</w:t>
      </w:r>
      <w:r>
        <w:rPr>
          <w:rFonts w:hint="eastAsia" w:ascii="微软雅黑" w:hAnsi="微软雅黑" w:eastAsia="微软雅黑" w:cs="微软雅黑"/>
          <w:i w:val="0"/>
          <w:iCs w:val="0"/>
          <w:caps w:val="0"/>
          <w:color w:val="121212"/>
          <w:spacing w:val="0"/>
          <w:sz w:val="18"/>
          <w:szCs w:val="18"/>
        </w:rPr>
        <w:t>的积极性，这是一条投资少、见效快的途径。他们有很高的发挥余热的热情，专业基础好，可根据个人身体条件通过互联网志愿参加。由于不在位，他们可能更敢想敢讲，在咨询上更有创见。因此，</w:t>
      </w:r>
      <w:r>
        <w:rPr>
          <w:rFonts w:hint="eastAsia" w:ascii="微软雅黑" w:hAnsi="微软雅黑" w:eastAsia="微软雅黑" w:cs="微软雅黑"/>
          <w:b/>
          <w:bCs/>
          <w:i w:val="0"/>
          <w:iCs w:val="0"/>
          <w:caps w:val="0"/>
          <w:color w:val="121212"/>
          <w:spacing w:val="0"/>
          <w:sz w:val="18"/>
          <w:szCs w:val="18"/>
        </w:rPr>
        <w:t>他们也是知识服务“人联网”的一个重要组成部分</w:t>
      </w:r>
      <w:r>
        <w:rPr>
          <w:rFonts w:hint="eastAsia" w:ascii="微软雅黑" w:hAnsi="微软雅黑" w:eastAsia="微软雅黑" w:cs="微软雅黑"/>
          <w:i w:val="0"/>
          <w:iCs w:val="0"/>
          <w:caps w:val="0"/>
          <w:color w:val="121212"/>
          <w:spacing w:val="0"/>
          <w:sz w:val="18"/>
          <w:szCs w:val="18"/>
        </w:rPr>
        <w:t>，是一支志愿专业知识服务人员的后备团队。</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如果组织得好，本建议方案的实施，可以是一个投资额度不高（除需要一定智力投入），而又有高效益产出和回报的优选项目，其关键是如何做到合作参与发展，由于方案涉及为未来知识社会构建知识服务架构，其意义和价值是明显的，值得大力推荐。对浙江而言，则可从当前重点发展海洋经济起步，探索应用经验。知识公共服务平台的原理和方法也可适用于其它应用领域</w:t>
      </w:r>
      <w:r>
        <w:rPr>
          <w:rFonts w:hint="eastAsia" w:ascii="微软雅黑" w:hAnsi="微软雅黑" w:eastAsia="微软雅黑" w:cs="微软雅黑"/>
          <w:i w:val="0"/>
          <w:iCs w:val="0"/>
          <w:caps w:val="0"/>
          <w:color w:val="121212"/>
          <w:spacing w:val="0"/>
          <w:sz w:val="18"/>
          <w:szCs w:val="18"/>
        </w:rPr>
        <w:t>。</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第11078期</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20##年7月17日，浙江省公共政策研究院暨浙江大学公共政策研究中心举办了以“</w:t>
      </w:r>
      <w:r>
        <w:rPr>
          <w:rFonts w:hint="eastAsia" w:ascii="微软雅黑" w:hAnsi="微软雅黑" w:eastAsia="微软雅黑" w:cs="微软雅黑"/>
          <w:b/>
          <w:bCs/>
          <w:i w:val="0"/>
          <w:iCs w:val="0"/>
          <w:caps w:val="0"/>
          <w:color w:val="121212"/>
          <w:spacing w:val="0"/>
          <w:sz w:val="18"/>
          <w:szCs w:val="18"/>
        </w:rPr>
        <w:t>海洋经济背景下的人才战略</w:t>
      </w:r>
      <w:r>
        <w:rPr>
          <w:rFonts w:hint="eastAsia" w:ascii="微软雅黑" w:hAnsi="微软雅黑" w:eastAsia="微软雅黑" w:cs="微软雅黑"/>
          <w:i w:val="0"/>
          <w:iCs w:val="0"/>
          <w:caps w:val="0"/>
          <w:color w:val="121212"/>
          <w:spacing w:val="0"/>
          <w:sz w:val="18"/>
          <w:szCs w:val="18"/>
        </w:rPr>
        <w:t>”为主题的公共政策沙龙。浙江大学党委副书记邹晓东，舟山市副市长、浙江大学校长助理朱世强，复旦大学经济学院院长袁志刚，华东理工大学计算机科学和工商经济学院教授居德华，省委政研室副主任沈建明，省政府研究室副主任盛世豪，省海经办副主任苗永生，省海洋与渔业局党组成员、人事处处长张宏，省公共行政与人才人事研究所所长陈诗达，浙江海洋学院党委副书记黄建钢以及省公共政策研究院院长姚先国，执行院长金雪军等十余位专家应邀出席沙龙，沙龙由执行院长金雪军主持。与会专家围绕舟山市要抓住舟山群岛新区成为首个以海洋经济为主题的国家级新区的巨大政策机遇，大力发展海洋经济这一核心问题，对舟山市</w:t>
      </w:r>
      <w:r>
        <w:rPr>
          <w:rFonts w:hint="eastAsia" w:ascii="微软雅黑" w:hAnsi="微软雅黑" w:eastAsia="微软雅黑" w:cs="微软雅黑"/>
          <w:b/>
          <w:bCs/>
          <w:i w:val="0"/>
          <w:iCs w:val="0"/>
          <w:caps w:val="0"/>
          <w:color w:val="121212"/>
          <w:spacing w:val="0"/>
          <w:sz w:val="18"/>
          <w:szCs w:val="18"/>
        </w:rPr>
        <w:t>海洋人才目前的状况、未来发展定位和队伍建设途径</w:t>
      </w:r>
      <w:r>
        <w:rPr>
          <w:rFonts w:hint="eastAsia" w:ascii="微软雅黑" w:hAnsi="微软雅黑" w:eastAsia="微软雅黑" w:cs="微软雅黑"/>
          <w:i w:val="0"/>
          <w:iCs w:val="0"/>
          <w:caps w:val="0"/>
          <w:color w:val="121212"/>
          <w:spacing w:val="0"/>
          <w:sz w:val="18"/>
          <w:szCs w:val="18"/>
        </w:rPr>
        <w:t>等进行了分析讨论。现将主要观点整理如下。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center"/>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建设海洋人才队伍，助推海洋经济发展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一、舟山具备建设海洋人才队伍的明显优势</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（一）发展海洋经济的区位优势是集聚海洋人才的先天条件。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舟山具备建立优良海港、发展海洋产业和临港产业的区位优势，能够吸引大量相关产业的人才。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（二）舟山发展的战略意义使其能够集聚海洋科技的高端人才。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舟山不仅背靠长三角广阔经济腹地，是我国东部沿海和长江流域走向世界的主要海上门户之一，并且东临太平洋，既为远东国际航线要冲，也是</w:t>
      </w:r>
      <w:r>
        <w:rPr>
          <w:rFonts w:hint="eastAsia" w:ascii="微软雅黑" w:hAnsi="微软雅黑" w:eastAsia="微软雅黑" w:cs="微软雅黑"/>
          <w:b/>
          <w:bCs/>
          <w:i w:val="0"/>
          <w:iCs w:val="0"/>
          <w:caps w:val="0"/>
          <w:color w:val="121212"/>
          <w:spacing w:val="0"/>
          <w:sz w:val="18"/>
          <w:szCs w:val="18"/>
        </w:rPr>
        <w:t>我国大陆地区唯一能深入太平洋的海上战略支撑基地</w:t>
      </w:r>
      <w:r>
        <w:rPr>
          <w:rFonts w:hint="eastAsia" w:ascii="微软雅黑" w:hAnsi="微软雅黑" w:eastAsia="微软雅黑" w:cs="微软雅黑"/>
          <w:i w:val="0"/>
          <w:iCs w:val="0"/>
          <w:caps w:val="0"/>
          <w:color w:val="121212"/>
          <w:spacing w:val="0"/>
          <w:sz w:val="18"/>
          <w:szCs w:val="18"/>
        </w:rPr>
        <w:t>。这种战略地位容易使国家对舟山的海洋科技力量进行直接或间接的支持，形成高科技产业集群，从而集聚海洋科技方面的高端人才。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（三）政策和资金等方面的支持将为吸引和开发海洋人才提供良好的物质基础</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按照20##年海洋经济要占GDP比重20%的设想，</w:t>
      </w:r>
      <w:r>
        <w:rPr>
          <w:rFonts w:hint="eastAsia" w:ascii="微软雅黑" w:hAnsi="微软雅黑" w:eastAsia="微软雅黑" w:cs="微软雅黑"/>
          <w:b/>
          <w:bCs/>
          <w:i w:val="0"/>
          <w:iCs w:val="0"/>
          <w:caps w:val="0"/>
          <w:color w:val="121212"/>
          <w:spacing w:val="0"/>
          <w:sz w:val="18"/>
          <w:szCs w:val="18"/>
        </w:rPr>
        <w:t>我省在20##年将实现海洋经济总产值6万亿左右</w:t>
      </w:r>
      <w:r>
        <w:rPr>
          <w:rFonts w:hint="eastAsia" w:ascii="微软雅黑" w:hAnsi="微软雅黑" w:eastAsia="微软雅黑" w:cs="微软雅黑"/>
          <w:i w:val="0"/>
          <w:iCs w:val="0"/>
          <w:caps w:val="0"/>
          <w:color w:val="121212"/>
          <w:spacing w:val="0"/>
          <w:sz w:val="18"/>
          <w:szCs w:val="18"/>
        </w:rPr>
        <w:t>，海洋人才需求量巨大，</w:t>
      </w:r>
      <w:r>
        <w:rPr>
          <w:rFonts w:hint="eastAsia" w:ascii="微软雅黑" w:hAnsi="微软雅黑" w:eastAsia="微软雅黑" w:cs="微软雅黑"/>
          <w:b/>
          <w:bCs/>
          <w:i w:val="0"/>
          <w:iCs w:val="0"/>
          <w:caps w:val="0"/>
          <w:color w:val="121212"/>
          <w:spacing w:val="0"/>
          <w:sz w:val="18"/>
          <w:szCs w:val="18"/>
        </w:rPr>
        <w:t>需要像深圳一样大力吸引全中国、全世界的人才</w:t>
      </w:r>
      <w:r>
        <w:rPr>
          <w:rFonts w:hint="eastAsia" w:ascii="微软雅黑" w:hAnsi="微软雅黑" w:eastAsia="微软雅黑" w:cs="微软雅黑"/>
          <w:i w:val="0"/>
          <w:iCs w:val="0"/>
          <w:caps w:val="0"/>
          <w:color w:val="121212"/>
          <w:spacing w:val="0"/>
          <w:sz w:val="18"/>
          <w:szCs w:val="18"/>
        </w:rPr>
        <w:t>。财政部正在逐步落实经费支持，中央和省相关部门也在相继出台政策措施；国内外、省内外大企业对舟山的资本投入也在逐渐增多，新加坡吉宝已经明确要与舟山开展大规模合作，发展海洋工程。很多投资者和专家学者的眼光已经集聚到舟山，为舟山的人才队伍建设提供了良好的基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二、舟山海洋人才队伍建设面临诸多问题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我省海洋人才数量不足，质量不高，</w:t>
      </w:r>
      <w:r>
        <w:rPr>
          <w:rFonts w:hint="eastAsia" w:ascii="微软雅黑" w:hAnsi="微软雅黑" w:eastAsia="微软雅黑" w:cs="微软雅黑"/>
          <w:b/>
          <w:bCs/>
          <w:i w:val="0"/>
          <w:iCs w:val="0"/>
          <w:caps w:val="0"/>
          <w:color w:val="121212"/>
          <w:spacing w:val="0"/>
          <w:sz w:val="18"/>
          <w:szCs w:val="18"/>
        </w:rPr>
        <w:t>特别是缺乏高端人才</w:t>
      </w:r>
      <w:r>
        <w:rPr>
          <w:rFonts w:hint="eastAsia" w:ascii="微软雅黑" w:hAnsi="微软雅黑" w:eastAsia="微软雅黑" w:cs="微软雅黑"/>
          <w:i w:val="0"/>
          <w:iCs w:val="0"/>
          <w:caps w:val="0"/>
          <w:color w:val="121212"/>
          <w:spacing w:val="0"/>
          <w:sz w:val="18"/>
          <w:szCs w:val="18"/>
        </w:rPr>
        <w:t>。根据对全省行政事业单位的统计，我省的海洋人才尽管数量仅次于山东、上海、广东，但海洋方面的院士仅有2名，</w:t>
      </w:r>
      <w:r>
        <w:rPr>
          <w:rFonts w:hint="eastAsia" w:ascii="微软雅黑" w:hAnsi="微软雅黑" w:eastAsia="微软雅黑" w:cs="微软雅黑"/>
          <w:b/>
          <w:bCs/>
          <w:i w:val="0"/>
          <w:iCs w:val="0"/>
          <w:caps w:val="0"/>
          <w:color w:val="121212"/>
          <w:spacing w:val="0"/>
          <w:sz w:val="18"/>
          <w:szCs w:val="18"/>
        </w:rPr>
        <w:t>占全国海洋专业院士总数的3.3%</w:t>
      </w:r>
      <w:r>
        <w:rPr>
          <w:rFonts w:hint="eastAsia" w:ascii="微软雅黑" w:hAnsi="微软雅黑" w:eastAsia="微软雅黑" w:cs="微软雅黑"/>
          <w:i w:val="0"/>
          <w:iCs w:val="0"/>
          <w:caps w:val="0"/>
          <w:color w:val="121212"/>
          <w:spacing w:val="0"/>
          <w:sz w:val="18"/>
          <w:szCs w:val="18"/>
        </w:rPr>
        <w:t>。而舟山全市现有高级职称的专业技术人才1491人，只占人才总数的2.4%。队伍建设面临的主要问题是：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（一）对海洋人才队伍的概念和定位不清，缺乏总体规划。</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我国目前对海洋人才概念的界定范围和目标定位仍然十分模糊。</w:t>
      </w:r>
      <w:r>
        <w:rPr>
          <w:rFonts w:hint="eastAsia" w:ascii="微软雅黑" w:hAnsi="微软雅黑" w:eastAsia="微软雅黑" w:cs="微软雅黑"/>
          <w:i w:val="0"/>
          <w:iCs w:val="0"/>
          <w:caps w:val="0"/>
          <w:color w:val="121212"/>
          <w:spacing w:val="0"/>
          <w:sz w:val="18"/>
          <w:szCs w:val="18"/>
        </w:rPr>
        <w:t>至今国内有18个规划涉及海洋人才，包括国家和省中长期人才规划、教育厅的学科建设人才规划以及农业厅的农业发展人才规划等等，但</w:t>
      </w:r>
      <w:r>
        <w:rPr>
          <w:rFonts w:hint="eastAsia" w:ascii="微软雅黑" w:hAnsi="微软雅黑" w:eastAsia="微软雅黑" w:cs="微软雅黑"/>
          <w:b/>
          <w:bCs/>
          <w:i w:val="0"/>
          <w:iCs w:val="0"/>
          <w:caps w:val="0"/>
          <w:color w:val="121212"/>
          <w:spacing w:val="0"/>
          <w:sz w:val="18"/>
          <w:szCs w:val="18"/>
        </w:rPr>
        <w:t>在海洋人才队伍建设的目标、任务和措施等诸多方面存在不一致</w:t>
      </w:r>
      <w:r>
        <w:rPr>
          <w:rFonts w:hint="eastAsia" w:ascii="微软雅黑" w:hAnsi="微软雅黑" w:eastAsia="微软雅黑" w:cs="微软雅黑"/>
          <w:i w:val="0"/>
          <w:iCs w:val="0"/>
          <w:caps w:val="0"/>
          <w:color w:val="121212"/>
          <w:spacing w:val="0"/>
          <w:sz w:val="18"/>
          <w:szCs w:val="18"/>
        </w:rPr>
        <w:t>，缺少通过仔细思考后统一的对于海洋人才队伍的清晰定位</w:t>
      </w:r>
      <w:r>
        <w:rPr>
          <w:rFonts w:hint="eastAsia" w:ascii="微软雅黑" w:hAnsi="微软雅黑" w:eastAsia="微软雅黑" w:cs="微软雅黑"/>
          <w:b/>
          <w:bCs/>
          <w:i w:val="0"/>
          <w:iCs w:val="0"/>
          <w:caps w:val="0"/>
          <w:color w:val="121212"/>
          <w:spacing w:val="0"/>
          <w:sz w:val="18"/>
          <w:szCs w:val="18"/>
        </w:rPr>
        <w:t>。全省还没有统一的海洋人才规划和工作机制。</w:t>
      </w:r>
      <w:r>
        <w:rPr>
          <w:rFonts w:hint="eastAsia" w:ascii="微软雅黑" w:hAnsi="微软雅黑" w:eastAsia="微软雅黑" w:cs="微软雅黑"/>
          <w:i w:val="0"/>
          <w:iCs w:val="0"/>
          <w:caps w:val="0"/>
          <w:color w:val="121212"/>
          <w:spacing w:val="0"/>
          <w:sz w:val="18"/>
          <w:szCs w:val="18"/>
        </w:rPr>
        <w:t>当前的浙江省中长期人才规划没有专门列出海洋人才，也还没有一个部门承担起海洋人才的规划工作。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（二）政府和企业对人才的评判标准存在巨大差异。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当前很多企业反映政府引进人才的政策往往忽视了企业的实际需要，通常以博士或教授为引进标准，但企业对这样的人才需求量很低，企业对人才的评判的标准在于能够为企业带来多少商业价值。</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（三）缺乏吸引和留住人才的平台和社会服务。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舟山市教育科研基础薄弱，有关海洋专业的教学科研机构远远不能满足未来发展需要。舟山市目前有省级海洋高校和省级海洋水产研究所各1所，国家级认证实验室3个，省级海洋高新技术园区1个，国家级科技兴海示范基地和省级科技兴海示范基地各1个，市级海洋研究院校6个。与我省沿海其他地区和山东、广东、上海等省市相比，存在</w:t>
      </w:r>
      <w:r>
        <w:rPr>
          <w:rFonts w:hint="eastAsia" w:ascii="微软雅黑" w:hAnsi="微软雅黑" w:eastAsia="微软雅黑" w:cs="微软雅黑"/>
          <w:b/>
          <w:bCs/>
          <w:i w:val="0"/>
          <w:iCs w:val="0"/>
          <w:caps w:val="0"/>
          <w:color w:val="121212"/>
          <w:spacing w:val="0"/>
          <w:sz w:val="18"/>
          <w:szCs w:val="18"/>
        </w:rPr>
        <w:t>海洋技术储备和人才总量不足，海洋科技力量分散，合力不强，科技教育资源有待进一步整合</w:t>
      </w:r>
      <w:r>
        <w:rPr>
          <w:rFonts w:hint="eastAsia" w:ascii="微软雅黑" w:hAnsi="微软雅黑" w:eastAsia="微软雅黑" w:cs="微软雅黑"/>
          <w:i w:val="0"/>
          <w:iCs w:val="0"/>
          <w:caps w:val="0"/>
          <w:color w:val="121212"/>
          <w:spacing w:val="0"/>
          <w:sz w:val="18"/>
          <w:szCs w:val="18"/>
        </w:rPr>
        <w:t>等问题，</w:t>
      </w:r>
      <w:r>
        <w:rPr>
          <w:rFonts w:hint="eastAsia" w:ascii="微软雅黑" w:hAnsi="微软雅黑" w:eastAsia="微软雅黑" w:cs="微软雅黑"/>
          <w:b/>
          <w:bCs/>
          <w:i w:val="0"/>
          <w:iCs w:val="0"/>
          <w:caps w:val="0"/>
          <w:color w:val="121212"/>
          <w:spacing w:val="0"/>
          <w:sz w:val="18"/>
          <w:szCs w:val="18"/>
        </w:rPr>
        <w:t>特别是缺少能够吸纳人才并为他们提供施展才华舞台和优厚薪酬的大企业</w:t>
      </w:r>
      <w:r>
        <w:rPr>
          <w:rFonts w:hint="eastAsia" w:ascii="微软雅黑" w:hAnsi="微软雅黑" w:eastAsia="微软雅黑" w:cs="微软雅黑"/>
          <w:i w:val="0"/>
          <w:iCs w:val="0"/>
          <w:caps w:val="0"/>
          <w:color w:val="121212"/>
          <w:spacing w:val="0"/>
          <w:sz w:val="18"/>
          <w:szCs w:val="18"/>
        </w:rPr>
        <w:t>。在各地争夺优质海洋人才的竞争环境下，舟山对海洋人才缺乏吸引力。而且由于人口数量少，经济基础薄弱，舟山市的服务业和社会公共基础设施与上海等大城市相比存在明显差距，</w:t>
      </w:r>
      <w:r>
        <w:rPr>
          <w:rFonts w:hint="eastAsia" w:ascii="微软雅黑" w:hAnsi="微软雅黑" w:eastAsia="微软雅黑" w:cs="微软雅黑"/>
          <w:b/>
          <w:bCs/>
          <w:i w:val="0"/>
          <w:iCs w:val="0"/>
          <w:caps w:val="0"/>
          <w:color w:val="121212"/>
          <w:spacing w:val="0"/>
          <w:sz w:val="18"/>
          <w:szCs w:val="18"/>
        </w:rPr>
        <w:t>不能满足人才在子女入学、出行交通以及购物娱乐等方面的需求，使他们有生活品质降低之虞</w:t>
      </w:r>
      <w:r>
        <w:rPr>
          <w:rFonts w:hint="eastAsia" w:ascii="微软雅黑" w:hAnsi="微软雅黑" w:eastAsia="微软雅黑" w:cs="微软雅黑"/>
          <w:i w:val="0"/>
          <w:iCs w:val="0"/>
          <w:caps w:val="0"/>
          <w:color w:val="121212"/>
          <w:spacing w:val="0"/>
          <w:sz w:val="18"/>
          <w:szCs w:val="18"/>
        </w:rPr>
        <w:t>。这十分不利于人才的集聚。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（四）现有的制度环境不利于人才能力的发挥。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首先，不公平的宏观制度环境不利于人才能力的发挥。</w:t>
      </w:r>
      <w:r>
        <w:rPr>
          <w:rFonts w:hint="eastAsia" w:ascii="微软雅黑" w:hAnsi="微软雅黑" w:eastAsia="微软雅黑" w:cs="微软雅黑"/>
          <w:i w:val="0"/>
          <w:iCs w:val="0"/>
          <w:caps w:val="0"/>
          <w:color w:val="121212"/>
          <w:spacing w:val="0"/>
          <w:sz w:val="18"/>
          <w:szCs w:val="18"/>
        </w:rPr>
        <w:t>一项近期的代际收入弹性研究显示，现在中国青年劳动力的收入高低与其父辈有很大关系，说明</w:t>
      </w:r>
      <w:r>
        <w:rPr>
          <w:rFonts w:hint="eastAsia" w:ascii="微软雅黑" w:hAnsi="微软雅黑" w:eastAsia="微软雅黑" w:cs="微软雅黑"/>
          <w:b/>
          <w:bCs/>
          <w:i w:val="0"/>
          <w:iCs w:val="0"/>
          <w:caps w:val="0"/>
          <w:color w:val="121212"/>
          <w:spacing w:val="0"/>
          <w:sz w:val="18"/>
          <w:szCs w:val="18"/>
        </w:rPr>
        <w:t>青年人可以凭借父母的社会资源不用奋斗就会拥有好的收入，这对人才的培养和发展都是十分有害的，对于我国的长期发展也是十分危险的</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其次，现在的考核制度导致资源配置效率不高。</w:t>
      </w:r>
      <w:r>
        <w:rPr>
          <w:rFonts w:hint="eastAsia" w:ascii="微软雅黑" w:hAnsi="微软雅黑" w:eastAsia="微软雅黑" w:cs="微软雅黑"/>
          <w:i w:val="0"/>
          <w:iCs w:val="0"/>
          <w:caps w:val="0"/>
          <w:color w:val="121212"/>
          <w:spacing w:val="0"/>
          <w:sz w:val="18"/>
          <w:szCs w:val="18"/>
        </w:rPr>
        <w:t>舟山市下辖既有区县又有两个开发区，在现行的考核制度下都想争夺好的项目，资源配置效率不高，人才资源同样存在这个问题。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三、建设海洋人才队伍的路径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（一）开放地看待海洋经济和海洋人才的概念。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要开放地看待海洋人才。</w:t>
      </w:r>
      <w:r>
        <w:rPr>
          <w:rFonts w:hint="eastAsia" w:ascii="微软雅黑" w:hAnsi="微软雅黑" w:eastAsia="微软雅黑" w:cs="微软雅黑"/>
          <w:b/>
          <w:bCs/>
          <w:i w:val="0"/>
          <w:iCs w:val="0"/>
          <w:caps w:val="0"/>
          <w:color w:val="121212"/>
          <w:spacing w:val="0"/>
          <w:sz w:val="18"/>
          <w:szCs w:val="18"/>
        </w:rPr>
        <w:t>很多人才并不是专门为发展海洋经济培养的，任何专业的人才都可能为海洋经济的发展提供服务</w:t>
      </w:r>
      <w:r>
        <w:rPr>
          <w:rFonts w:hint="eastAsia" w:ascii="微软雅黑" w:hAnsi="微软雅黑" w:eastAsia="微软雅黑" w:cs="微软雅黑"/>
          <w:i w:val="0"/>
          <w:iCs w:val="0"/>
          <w:caps w:val="0"/>
          <w:color w:val="121212"/>
          <w:spacing w:val="0"/>
          <w:sz w:val="18"/>
          <w:szCs w:val="18"/>
        </w:rPr>
        <w:t>。舟山群岛新区的开发建设不能局限于舟山，它是全国的新区，海洋经济必须是国家范围的，在理念上、体制机制上要把全世界最好的东西都包容进来，吸引进来，包括高薪聘请全国和海外相关产业的高级人才。光靠人才也无法发展海洋经济，还要有一定数量的人口集聚和提高全体人员的素质作基础。</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（二）人才引进政策要注重效率，兼顾公平。</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要充分利用新区建设“一张白纸”的优势，打破论资排辈的陈规，让优秀人才脱颖而出，由此为条件吸引大城市的人才来舟山创业。像招商引资那样大量吸引海外人才。</w:t>
      </w:r>
      <w:r>
        <w:rPr>
          <w:rFonts w:hint="eastAsia" w:ascii="微软雅黑" w:hAnsi="微软雅黑" w:eastAsia="微软雅黑" w:cs="微软雅黑"/>
          <w:i w:val="0"/>
          <w:iCs w:val="0"/>
          <w:caps w:val="0"/>
          <w:color w:val="121212"/>
          <w:spacing w:val="0"/>
          <w:sz w:val="18"/>
          <w:szCs w:val="18"/>
        </w:rPr>
        <w:t>出台有利于个人创业的政策。更新人才评判观念，根据实际需要建立人才评判标准，不要单纯以学历和职称为标准。对于产业发展和企业发展亟需的高端人才，政府应当制定倾斜性政策。</w:t>
      </w:r>
      <w:r>
        <w:rPr>
          <w:rFonts w:hint="eastAsia" w:ascii="微软雅黑" w:hAnsi="微软雅黑" w:eastAsia="微软雅黑" w:cs="微软雅黑"/>
          <w:b/>
          <w:bCs/>
          <w:i w:val="0"/>
          <w:iCs w:val="0"/>
          <w:caps w:val="0"/>
          <w:color w:val="121212"/>
          <w:spacing w:val="0"/>
          <w:sz w:val="18"/>
          <w:szCs w:val="18"/>
        </w:rPr>
        <w:t>应用性人才的薪酬要参考企业支付的标准，创造机会让人才自己赚钱而不是送他房子，这样才能激励人才奋发努力。注意人才政策的公平性，平衡本地人才和引进人才之间的待遇差距，</w:t>
      </w:r>
      <w:r>
        <w:rPr>
          <w:rFonts w:hint="eastAsia" w:ascii="微软雅黑" w:hAnsi="微软雅黑" w:eastAsia="微软雅黑" w:cs="微软雅黑"/>
          <w:i w:val="0"/>
          <w:iCs w:val="0"/>
          <w:caps w:val="0"/>
          <w:color w:val="121212"/>
          <w:spacing w:val="0"/>
          <w:sz w:val="18"/>
          <w:szCs w:val="18"/>
        </w:rPr>
        <w:t>避免由于两者差距过大而引起本地人才的不满情绪，进而影响整体人才队伍的建设和发展。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（三）搭建引进人才的平台。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    政府在人才引进中的作用主要是建设平台载体。如果单纯依靠政府出台高薪酬、高福利的政策吸引人才，会引起财政压力巨大、人才低效利用以及本地人才不满等问题。现在</w:t>
      </w:r>
      <w:r>
        <w:rPr>
          <w:rFonts w:hint="eastAsia" w:ascii="微软雅黑" w:hAnsi="微软雅黑" w:eastAsia="微软雅黑" w:cs="微软雅黑"/>
          <w:b/>
          <w:bCs/>
          <w:i w:val="0"/>
          <w:iCs w:val="0"/>
          <w:caps w:val="0"/>
          <w:color w:val="121212"/>
          <w:spacing w:val="0"/>
          <w:sz w:val="18"/>
          <w:szCs w:val="18"/>
        </w:rPr>
        <w:t>最重要的是引进一些大公司，高端的公司</w:t>
      </w:r>
      <w:r>
        <w:rPr>
          <w:rFonts w:hint="eastAsia" w:ascii="微软雅黑" w:hAnsi="微软雅黑" w:eastAsia="微软雅黑" w:cs="微软雅黑"/>
          <w:i w:val="0"/>
          <w:iCs w:val="0"/>
          <w:caps w:val="0"/>
          <w:color w:val="121212"/>
          <w:spacing w:val="0"/>
          <w:sz w:val="18"/>
          <w:szCs w:val="18"/>
        </w:rPr>
        <w:t>，它们既是做交易的平台，也是</w:t>
      </w:r>
      <w:r>
        <w:rPr>
          <w:rFonts w:hint="eastAsia" w:ascii="微软雅黑" w:hAnsi="微软雅黑" w:eastAsia="微软雅黑" w:cs="微软雅黑"/>
          <w:b/>
          <w:bCs/>
          <w:i w:val="0"/>
          <w:iCs w:val="0"/>
          <w:caps w:val="0"/>
          <w:color w:val="121212"/>
          <w:spacing w:val="0"/>
          <w:sz w:val="18"/>
          <w:szCs w:val="18"/>
        </w:rPr>
        <w:t>引进海洋人才、使人才发挥自身价值的市场平台。引进大型企业见效快，它们的高薪资、高福利对人才有很强的吸引力，完善的企业制度对于引才、留才也有重要作用。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（四）准确定位海洋人才队伍建设目标，确定重点引进对象。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海洋经济发展与海洋人才队伍建设互为条件，没有高端的产业就不可能集聚高端人才。关键是要确定舟山发展海洋经济的主打产业，从而确定舟山首先需要哪些海洋人才。既要根据浙江“十二五”发展的重点考虑海洋人才问题，又</w:t>
      </w:r>
      <w:r>
        <w:rPr>
          <w:rFonts w:hint="eastAsia" w:ascii="微软雅黑" w:hAnsi="微软雅黑" w:eastAsia="微软雅黑" w:cs="微软雅黑"/>
          <w:b/>
          <w:bCs/>
          <w:i w:val="0"/>
          <w:iCs w:val="0"/>
          <w:caps w:val="0"/>
          <w:color w:val="121212"/>
          <w:spacing w:val="0"/>
          <w:sz w:val="18"/>
          <w:szCs w:val="18"/>
        </w:rPr>
        <w:t>要从战略角度考虑海洋经济的发展，为国家实施海洋战略包括军事战略服务</w:t>
      </w:r>
      <w:r>
        <w:rPr>
          <w:rFonts w:hint="eastAsia" w:ascii="微软雅黑" w:hAnsi="微软雅黑" w:eastAsia="微软雅黑" w:cs="微软雅黑"/>
          <w:i w:val="0"/>
          <w:iCs w:val="0"/>
          <w:caps w:val="0"/>
          <w:color w:val="121212"/>
          <w:spacing w:val="0"/>
          <w:sz w:val="18"/>
          <w:szCs w:val="18"/>
        </w:rPr>
        <w:t>；既要突出舟山目前发展海洋经济的重点，为建设三位一体的全国性大宗商品交易中心服务，又要着眼于长远的可持续发展，</w:t>
      </w:r>
      <w:r>
        <w:rPr>
          <w:rFonts w:hint="eastAsia" w:ascii="微软雅黑" w:hAnsi="微软雅黑" w:eastAsia="微软雅黑" w:cs="微软雅黑"/>
          <w:b/>
          <w:bCs/>
          <w:i w:val="0"/>
          <w:iCs w:val="0"/>
          <w:caps w:val="0"/>
          <w:color w:val="121212"/>
          <w:spacing w:val="0"/>
          <w:sz w:val="18"/>
          <w:szCs w:val="18"/>
        </w:rPr>
        <w:t>着眼于海洋资源的开发</w:t>
      </w:r>
      <w:r>
        <w:rPr>
          <w:rFonts w:hint="eastAsia" w:ascii="微软雅黑" w:hAnsi="微软雅黑" w:eastAsia="微软雅黑" w:cs="微软雅黑"/>
          <w:i w:val="0"/>
          <w:iCs w:val="0"/>
          <w:caps w:val="0"/>
          <w:color w:val="121212"/>
          <w:spacing w:val="0"/>
          <w:sz w:val="18"/>
          <w:szCs w:val="18"/>
        </w:rPr>
        <w:t>，大力发展生物制药、海水利用及其装备制造等产业；既要有世界眼光确立高标准的发展目标，</w:t>
      </w:r>
      <w:r>
        <w:rPr>
          <w:rFonts w:hint="eastAsia" w:ascii="微软雅黑" w:hAnsi="微软雅黑" w:eastAsia="微软雅黑" w:cs="微软雅黑"/>
          <w:b/>
          <w:bCs/>
          <w:i w:val="0"/>
          <w:iCs w:val="0"/>
          <w:caps w:val="0"/>
          <w:color w:val="121212"/>
          <w:spacing w:val="0"/>
          <w:sz w:val="18"/>
          <w:szCs w:val="18"/>
        </w:rPr>
        <w:t>在城市基础建设、产业远景规划以及招商引资等方面以新加坡、法国等国先进的沿海城市建设为标杆</w:t>
      </w:r>
      <w:r>
        <w:rPr>
          <w:rFonts w:hint="eastAsia" w:ascii="微软雅黑" w:hAnsi="微软雅黑" w:eastAsia="微软雅黑" w:cs="微软雅黑"/>
          <w:i w:val="0"/>
          <w:iCs w:val="0"/>
          <w:caps w:val="0"/>
          <w:color w:val="121212"/>
          <w:spacing w:val="0"/>
          <w:sz w:val="18"/>
          <w:szCs w:val="18"/>
        </w:rPr>
        <w:t>，又要发展特色经济，如海洋渔业要着重发展远洋渔业，因而急需</w:t>
      </w:r>
      <w:r>
        <w:rPr>
          <w:rFonts w:hint="eastAsia" w:ascii="微软雅黑" w:hAnsi="微软雅黑" w:eastAsia="微软雅黑" w:cs="微软雅黑"/>
          <w:b/>
          <w:bCs/>
          <w:i w:val="0"/>
          <w:iCs w:val="0"/>
          <w:caps w:val="0"/>
          <w:color w:val="121212"/>
          <w:spacing w:val="0"/>
          <w:sz w:val="18"/>
          <w:szCs w:val="18"/>
        </w:rPr>
        <w:t>相关的公司化运作人才</w:t>
      </w:r>
      <w:r>
        <w:rPr>
          <w:rFonts w:hint="eastAsia" w:ascii="微软雅黑" w:hAnsi="微软雅黑" w:eastAsia="微软雅黑" w:cs="微软雅黑"/>
          <w:i w:val="0"/>
          <w:iCs w:val="0"/>
          <w:caps w:val="0"/>
          <w:color w:val="121212"/>
          <w:spacing w:val="0"/>
          <w:sz w:val="18"/>
          <w:szCs w:val="18"/>
        </w:rPr>
        <w:t>，发展远洋运输也需要这方面的人才团队。根据这样的海洋经济发展定位，我省目前应当重点引进和培养</w:t>
      </w:r>
      <w:r>
        <w:rPr>
          <w:rFonts w:hint="eastAsia" w:ascii="微软雅黑" w:hAnsi="微软雅黑" w:eastAsia="微软雅黑" w:cs="微软雅黑"/>
          <w:b/>
          <w:bCs/>
          <w:i w:val="0"/>
          <w:iCs w:val="0"/>
          <w:caps w:val="0"/>
          <w:color w:val="121212"/>
          <w:spacing w:val="0"/>
          <w:sz w:val="18"/>
          <w:szCs w:val="18"/>
        </w:rPr>
        <w:t>具有高新技术研发能力、懂企业和产业的规划和管理以及精通经济金融知识三方面的人才。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（五）从“引人”向“引智”的人才建设理念转变。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    </w:t>
      </w:r>
      <w:r>
        <w:rPr>
          <w:rFonts w:hint="eastAsia" w:ascii="微软雅黑" w:hAnsi="微软雅黑" w:eastAsia="微软雅黑" w:cs="微软雅黑"/>
          <w:i w:val="0"/>
          <w:iCs w:val="0"/>
          <w:caps w:val="0"/>
          <w:color w:val="121212"/>
          <w:spacing w:val="0"/>
          <w:sz w:val="18"/>
          <w:szCs w:val="18"/>
        </w:rPr>
        <w:t>政府要少养人多用人。一方面可以</w:t>
      </w:r>
      <w:r>
        <w:rPr>
          <w:rFonts w:hint="eastAsia" w:ascii="微软雅黑" w:hAnsi="微软雅黑" w:eastAsia="微软雅黑" w:cs="微软雅黑"/>
          <w:b/>
          <w:bCs/>
          <w:i w:val="0"/>
          <w:iCs w:val="0"/>
          <w:caps w:val="0"/>
          <w:color w:val="121212"/>
          <w:spacing w:val="0"/>
          <w:sz w:val="18"/>
          <w:szCs w:val="18"/>
        </w:rPr>
        <w:t>通过承接项目、课题或者兼职的形式，</w:t>
      </w:r>
      <w:r>
        <w:rPr>
          <w:rFonts w:hint="eastAsia" w:ascii="微软雅黑" w:hAnsi="微软雅黑" w:eastAsia="微软雅黑" w:cs="微软雅黑"/>
          <w:i w:val="0"/>
          <w:iCs w:val="0"/>
          <w:caps w:val="0"/>
          <w:color w:val="121212"/>
          <w:spacing w:val="0"/>
          <w:sz w:val="18"/>
          <w:szCs w:val="18"/>
        </w:rPr>
        <w:t>请市外的高端人才充分利用他们掌握的渠道和资源，为舟山海洋经济的发展提供智力支持；另一方面要</w:t>
      </w:r>
      <w:r>
        <w:rPr>
          <w:rFonts w:hint="eastAsia" w:ascii="微软雅黑" w:hAnsi="微软雅黑" w:eastAsia="微软雅黑" w:cs="微软雅黑"/>
          <w:b/>
          <w:bCs/>
          <w:i w:val="0"/>
          <w:iCs w:val="0"/>
          <w:caps w:val="0"/>
          <w:color w:val="121212"/>
          <w:spacing w:val="0"/>
          <w:sz w:val="18"/>
          <w:szCs w:val="18"/>
        </w:rPr>
        <w:t>重视开发退休人才资源</w:t>
      </w:r>
      <w:r>
        <w:rPr>
          <w:rFonts w:hint="eastAsia" w:ascii="微软雅黑" w:hAnsi="微软雅黑" w:eastAsia="微软雅黑" w:cs="微软雅黑"/>
          <w:i w:val="0"/>
          <w:iCs w:val="0"/>
          <w:caps w:val="0"/>
          <w:color w:val="121212"/>
          <w:spacing w:val="0"/>
          <w:sz w:val="18"/>
          <w:szCs w:val="18"/>
        </w:rPr>
        <w:t>，在外地的可以通过网络请他们提供知识服务。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（六）构建多层次的海洋科教体系。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政府应致力于构建多层次的海洋教育科研体系，培养、吸引和开发高层次的海洋人才。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一方面，</w:t>
      </w:r>
      <w:r>
        <w:rPr>
          <w:rFonts w:hint="eastAsia" w:ascii="微软雅黑" w:hAnsi="微软雅黑" w:eastAsia="微软雅黑" w:cs="微软雅黑"/>
          <w:b/>
          <w:bCs/>
          <w:i w:val="0"/>
          <w:iCs w:val="0"/>
          <w:caps w:val="0"/>
          <w:color w:val="121212"/>
          <w:spacing w:val="0"/>
          <w:sz w:val="18"/>
          <w:szCs w:val="18"/>
        </w:rPr>
        <w:t>要构建崭新的海洋科学教育体系</w:t>
      </w:r>
      <w:r>
        <w:rPr>
          <w:rFonts w:hint="eastAsia" w:ascii="微软雅黑" w:hAnsi="微软雅黑" w:eastAsia="微软雅黑" w:cs="微软雅黑"/>
          <w:i w:val="0"/>
          <w:iCs w:val="0"/>
          <w:caps w:val="0"/>
          <w:color w:val="121212"/>
          <w:spacing w:val="0"/>
          <w:sz w:val="18"/>
          <w:szCs w:val="18"/>
        </w:rPr>
        <w:t>。由省政府负责组织（也可考虑与海军合作），以海洋科学和海洋经济为主要内容，构建一个</w:t>
      </w:r>
      <w:r>
        <w:rPr>
          <w:rFonts w:hint="eastAsia" w:ascii="微软雅黑" w:hAnsi="微软雅黑" w:eastAsia="微软雅黑" w:cs="微软雅黑"/>
          <w:b/>
          <w:bCs/>
          <w:i w:val="0"/>
          <w:iCs w:val="0"/>
          <w:caps w:val="0"/>
          <w:color w:val="121212"/>
          <w:spacing w:val="0"/>
          <w:sz w:val="18"/>
          <w:szCs w:val="18"/>
        </w:rPr>
        <w:t>包括综合性大学、专科型大学、技术型大学、职业性大学的海洋类高等教育体系，</w:t>
      </w:r>
      <w:r>
        <w:rPr>
          <w:rFonts w:hint="eastAsia" w:ascii="微软雅黑" w:hAnsi="微软雅黑" w:eastAsia="微软雅黑" w:cs="微软雅黑"/>
          <w:i w:val="0"/>
          <w:iCs w:val="0"/>
          <w:caps w:val="0"/>
          <w:color w:val="121212"/>
          <w:spacing w:val="0"/>
          <w:sz w:val="18"/>
          <w:szCs w:val="18"/>
        </w:rPr>
        <w:t>努力打造</w:t>
      </w:r>
      <w:r>
        <w:rPr>
          <w:rFonts w:hint="eastAsia" w:ascii="微软雅黑" w:hAnsi="微软雅黑" w:eastAsia="微软雅黑" w:cs="微软雅黑"/>
          <w:b/>
          <w:bCs/>
          <w:i w:val="0"/>
          <w:iCs w:val="0"/>
          <w:caps w:val="0"/>
          <w:color w:val="121212"/>
          <w:spacing w:val="0"/>
          <w:sz w:val="18"/>
          <w:szCs w:val="18"/>
        </w:rPr>
        <w:t>世界一流的海洋大学</w:t>
      </w:r>
      <w:r>
        <w:rPr>
          <w:rFonts w:hint="eastAsia" w:ascii="微软雅黑" w:hAnsi="微软雅黑" w:eastAsia="微软雅黑" w:cs="微软雅黑"/>
          <w:i w:val="0"/>
          <w:iCs w:val="0"/>
          <w:caps w:val="0"/>
          <w:color w:val="121212"/>
          <w:spacing w:val="0"/>
          <w:sz w:val="18"/>
          <w:szCs w:val="18"/>
        </w:rPr>
        <w:t>。建议在</w:t>
      </w:r>
      <w:r>
        <w:rPr>
          <w:rFonts w:hint="eastAsia" w:ascii="微软雅黑" w:hAnsi="微软雅黑" w:eastAsia="微软雅黑" w:cs="微软雅黑"/>
          <w:b/>
          <w:bCs/>
          <w:i w:val="0"/>
          <w:iCs w:val="0"/>
          <w:caps w:val="0"/>
          <w:color w:val="121212"/>
          <w:spacing w:val="0"/>
          <w:sz w:val="18"/>
          <w:szCs w:val="18"/>
        </w:rPr>
        <w:t>宁波或温州建一所国际性的大学，实行学院制</w:t>
      </w:r>
      <w:r>
        <w:rPr>
          <w:rFonts w:hint="eastAsia" w:ascii="微软雅黑" w:hAnsi="微软雅黑" w:eastAsia="微软雅黑" w:cs="微软雅黑"/>
          <w:i w:val="0"/>
          <w:iCs w:val="0"/>
          <w:caps w:val="0"/>
          <w:color w:val="121212"/>
          <w:spacing w:val="0"/>
          <w:sz w:val="18"/>
          <w:szCs w:val="18"/>
        </w:rPr>
        <w:t>，如其中的德国学院把德国的东西搞过来，英国学院采取英国的学习模式，</w:t>
      </w:r>
      <w:r>
        <w:rPr>
          <w:rFonts w:hint="eastAsia" w:ascii="微软雅黑" w:hAnsi="微软雅黑" w:eastAsia="微软雅黑" w:cs="微软雅黑"/>
          <w:b/>
          <w:bCs/>
          <w:i w:val="0"/>
          <w:iCs w:val="0"/>
          <w:caps w:val="0"/>
          <w:color w:val="121212"/>
          <w:spacing w:val="0"/>
          <w:sz w:val="18"/>
          <w:szCs w:val="18"/>
        </w:rPr>
        <w:t>每个学院要有一个名校托管，以便博采众长</w:t>
      </w:r>
      <w:r>
        <w:rPr>
          <w:rFonts w:hint="eastAsia" w:ascii="微软雅黑" w:hAnsi="微软雅黑" w:eastAsia="微软雅黑" w:cs="微软雅黑"/>
          <w:i w:val="0"/>
          <w:iCs w:val="0"/>
          <w:caps w:val="0"/>
          <w:color w:val="121212"/>
          <w:spacing w:val="0"/>
          <w:sz w:val="18"/>
          <w:szCs w:val="18"/>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另一方面，</w:t>
      </w:r>
      <w:r>
        <w:rPr>
          <w:rFonts w:hint="eastAsia" w:ascii="微软雅黑" w:hAnsi="微软雅黑" w:eastAsia="微软雅黑" w:cs="微软雅黑"/>
          <w:b/>
          <w:bCs/>
          <w:i w:val="0"/>
          <w:iCs w:val="0"/>
          <w:caps w:val="0"/>
          <w:color w:val="121212"/>
          <w:spacing w:val="0"/>
          <w:sz w:val="18"/>
          <w:szCs w:val="18"/>
        </w:rPr>
        <w:t>要积极兴建海洋科学研究中心，为人才提供科研平台。</w:t>
      </w:r>
      <w:r>
        <w:rPr>
          <w:rFonts w:hint="eastAsia" w:ascii="微软雅黑" w:hAnsi="微软雅黑" w:eastAsia="微软雅黑" w:cs="微软雅黑"/>
          <w:i w:val="0"/>
          <w:iCs w:val="0"/>
          <w:caps w:val="0"/>
          <w:color w:val="121212"/>
          <w:spacing w:val="0"/>
          <w:sz w:val="18"/>
          <w:szCs w:val="18"/>
        </w:rPr>
        <w:t>政府应当和企业一起资助这些研究中心，为发展海洋经济解决实际问题。日本就有类似的经验——政府搞了一个软件工程中心，专门用来解决产业发展中遇到的共性问题。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（七）打造良好的社会服务平台。</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政府应当参照国际先进标准，加快建设现代化、国际化和高端化的公共基础设施，通过修建跨海隧道、开办国际学校、引进高端娱乐休闲产业等项目，大力推进舟山市的公共基础设施建设，</w:t>
      </w:r>
      <w:r>
        <w:rPr>
          <w:rFonts w:hint="eastAsia" w:ascii="微软雅黑" w:hAnsi="微软雅黑" w:eastAsia="微软雅黑" w:cs="微软雅黑"/>
          <w:b/>
          <w:bCs/>
          <w:i w:val="0"/>
          <w:iCs w:val="0"/>
          <w:caps w:val="0"/>
          <w:color w:val="121212"/>
          <w:spacing w:val="0"/>
          <w:sz w:val="18"/>
          <w:szCs w:val="18"/>
        </w:rPr>
        <w:t>为人才提供更具吸引力的生活环境。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积极建设“智联网”，打造海洋经济的公共知识服务平台，同时主动搭建海洋经济知识体系的架构，在网上建立海洋经济的双向互动阅览室，让分布在世界各地的人才利用互联网向企业、政府和产业提供所需的技术和专业知识</w:t>
      </w:r>
      <w:r>
        <w:rPr>
          <w:rFonts w:hint="eastAsia" w:ascii="微软雅黑" w:hAnsi="微软雅黑" w:eastAsia="微软雅黑" w:cs="微软雅黑"/>
          <w:i w:val="0"/>
          <w:iCs w:val="0"/>
          <w:caps w:val="0"/>
          <w:color w:val="121212"/>
          <w:spacing w:val="0"/>
          <w:sz w:val="18"/>
          <w:szCs w:val="18"/>
        </w:rPr>
        <w:t>。相比于“引人”，“引智”特别是</w:t>
      </w:r>
      <w:r>
        <w:rPr>
          <w:rFonts w:hint="eastAsia" w:ascii="微软雅黑" w:hAnsi="微软雅黑" w:eastAsia="微软雅黑" w:cs="微软雅黑"/>
          <w:b/>
          <w:bCs/>
          <w:i w:val="0"/>
          <w:iCs w:val="0"/>
          <w:caps w:val="0"/>
          <w:color w:val="121212"/>
          <w:spacing w:val="0"/>
          <w:sz w:val="18"/>
          <w:szCs w:val="18"/>
        </w:rPr>
        <w:t>按需的知识服务</w:t>
      </w:r>
      <w:r>
        <w:rPr>
          <w:rFonts w:hint="eastAsia" w:ascii="微软雅黑" w:hAnsi="微软雅黑" w:eastAsia="微软雅黑" w:cs="微软雅黑"/>
          <w:i w:val="0"/>
          <w:iCs w:val="0"/>
          <w:caps w:val="0"/>
          <w:color w:val="121212"/>
          <w:spacing w:val="0"/>
          <w:sz w:val="18"/>
          <w:szCs w:val="18"/>
        </w:rPr>
        <w:t>能够打破地域限制，以更少的成本为浙江发展海洋经济提供强大的智力支持。</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b/>
          <w:bCs/>
          <w:i w:val="0"/>
          <w:iCs w:val="0"/>
          <w:caps w:val="0"/>
          <w:color w:val="121212"/>
          <w:spacing w:val="0"/>
          <w:sz w:val="18"/>
          <w:szCs w:val="18"/>
        </w:rPr>
        <w:t>（八）理顺和创新政府管理体制，为人才价值的实现创造良好制度环境。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建议在省委省政府层面理顺海洋人才队伍建设的体制机制，</w:t>
      </w:r>
      <w:r>
        <w:rPr>
          <w:rFonts w:hint="eastAsia" w:ascii="微软雅黑" w:hAnsi="微软雅黑" w:eastAsia="微软雅黑" w:cs="微软雅黑"/>
          <w:b/>
          <w:bCs/>
          <w:i w:val="0"/>
          <w:iCs w:val="0"/>
          <w:caps w:val="0"/>
          <w:color w:val="121212"/>
          <w:spacing w:val="0"/>
          <w:sz w:val="18"/>
          <w:szCs w:val="18"/>
        </w:rPr>
        <w:t>确定一个部门（如省人才办）来协调发改委、经贸委、人保厅、教育厅、科技厅等，牵头制定一个具体的海洋人才规划，</w:t>
      </w:r>
      <w:r>
        <w:rPr>
          <w:rFonts w:hint="eastAsia" w:ascii="微软雅黑" w:hAnsi="微软雅黑" w:eastAsia="微软雅黑" w:cs="微软雅黑"/>
          <w:i w:val="0"/>
          <w:iCs w:val="0"/>
          <w:caps w:val="0"/>
          <w:color w:val="121212"/>
          <w:spacing w:val="0"/>
          <w:sz w:val="18"/>
          <w:szCs w:val="18"/>
        </w:rPr>
        <w:t>明确我省的海洋人才队伍的发展方向、目标定位和具体建设任务及其相关职责等。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94" w:beforeAutospacing="0" w:after="294" w:afterAutospacing="0" w:line="360" w:lineRule="auto"/>
        <w:ind w:left="0" w:right="0" w:firstLine="360" w:firstLineChars="200"/>
        <w:jc w:val="both"/>
        <w:textAlignment w:val="auto"/>
        <w:rPr>
          <w:rFonts w:hint="eastAsia" w:ascii="微软雅黑" w:hAnsi="微软雅黑" w:eastAsia="微软雅黑" w:cs="微软雅黑"/>
          <w:i w:val="0"/>
          <w:iCs w:val="0"/>
          <w:caps w:val="0"/>
          <w:color w:val="121212"/>
          <w:spacing w:val="0"/>
          <w:sz w:val="18"/>
          <w:szCs w:val="18"/>
        </w:rPr>
      </w:pPr>
      <w:r>
        <w:rPr>
          <w:rFonts w:hint="eastAsia" w:ascii="微软雅黑" w:hAnsi="微软雅黑" w:eastAsia="微软雅黑" w:cs="微软雅黑"/>
          <w:i w:val="0"/>
          <w:iCs w:val="0"/>
          <w:caps w:val="0"/>
          <w:color w:val="121212"/>
          <w:spacing w:val="0"/>
          <w:sz w:val="18"/>
          <w:szCs w:val="18"/>
        </w:rPr>
        <w:t>建议从</w:t>
      </w:r>
      <w:r>
        <w:rPr>
          <w:rFonts w:hint="eastAsia" w:ascii="微软雅黑" w:hAnsi="微软雅黑" w:eastAsia="微软雅黑" w:cs="微软雅黑"/>
          <w:b/>
          <w:bCs/>
          <w:i w:val="0"/>
          <w:iCs w:val="0"/>
          <w:caps w:val="0"/>
          <w:color w:val="121212"/>
          <w:spacing w:val="0"/>
          <w:sz w:val="18"/>
          <w:szCs w:val="18"/>
        </w:rPr>
        <w:t>拓宽资源配置范围</w:t>
      </w:r>
      <w:r>
        <w:rPr>
          <w:rFonts w:hint="eastAsia" w:ascii="微软雅黑" w:hAnsi="微软雅黑" w:eastAsia="微软雅黑" w:cs="微软雅黑"/>
          <w:i w:val="0"/>
          <w:iCs w:val="0"/>
          <w:caps w:val="0"/>
          <w:color w:val="121212"/>
          <w:spacing w:val="0"/>
          <w:sz w:val="18"/>
          <w:szCs w:val="18"/>
        </w:rPr>
        <w:t>的角度理顺政府管理体制。舟山新区陆域面积不大，人口不多，</w:t>
      </w:r>
      <w:r>
        <w:rPr>
          <w:rFonts w:hint="eastAsia" w:ascii="微软雅黑" w:hAnsi="微软雅黑" w:eastAsia="微软雅黑" w:cs="微软雅黑"/>
          <w:b/>
          <w:bCs/>
          <w:i w:val="0"/>
          <w:iCs w:val="0"/>
          <w:caps w:val="0"/>
          <w:color w:val="121212"/>
          <w:spacing w:val="0"/>
          <w:sz w:val="18"/>
          <w:szCs w:val="18"/>
        </w:rPr>
        <w:t>可探索由市政府做总体决策和规划，县区政府或者撤销，或者仅作为一个执行层面，乡镇政府和街道承担具体的政府管理和社会服务职能。</w:t>
      </w:r>
      <w:r>
        <w:rPr>
          <w:rFonts w:hint="eastAsia" w:ascii="微软雅黑" w:hAnsi="微软雅黑" w:eastAsia="微软雅黑" w:cs="微软雅黑"/>
          <w:i w:val="0"/>
          <w:iCs w:val="0"/>
          <w:caps w:val="0"/>
          <w:color w:val="121212"/>
          <w:spacing w:val="0"/>
          <w:sz w:val="18"/>
          <w:szCs w:val="18"/>
        </w:rPr>
        <w:t>这有利于整个新区范围内全部资源要素的统一配置，大大改善人才的引进环境、发展环境和生存环境。</w:t>
      </w:r>
    </w:p>
    <w:p>
      <w:pPr>
        <w:keepNext w:val="0"/>
        <w:keepLines w:val="0"/>
        <w:pageBreakBefore w:val="0"/>
        <w:kinsoku/>
        <w:wordWrap/>
        <w:overflowPunct/>
        <w:topLinePunct w:val="0"/>
        <w:autoSpaceDE/>
        <w:autoSpaceDN/>
        <w:bidi w:val="0"/>
        <w:adjustRightInd/>
        <w:snapToGrid/>
        <w:spacing w:line="360" w:lineRule="auto"/>
        <w:ind w:firstLine="420" w:firstLineChars="200"/>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1YWYzOWIyMTdjODJjNmFkNzcwNWM4ZDc5MzQyMTMifQ=="/>
  </w:docVars>
  <w:rsids>
    <w:rsidRoot w:val="00000000"/>
    <w:rsid w:val="24F273B3"/>
    <w:rsid w:val="3E3962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autoRedefine/>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2024-03-10T14:58:00Z</dcterms:created>
  <dc:creator>Administrator</dc:creator>
  <cp:lastModifiedBy>。。。。。</cp:lastModifiedBy>
  <dcterms:modified xsi:type="dcterms:W3CDTF">2024-03-11T18:46:17Z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283159B9BE8B476C9A8A497058B26E0C_12</vt:lpwstr>
  </property>
</Properties>
</file>