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D09D6">
      <w:pPr>
        <w:pStyle w:val="4"/>
        <w:keepNext w:val="0"/>
        <w:keepLines w:val="0"/>
        <w:widowControl/>
        <w:suppressLineNumbers w:val="0"/>
        <w:spacing w:before="240" w:beforeAutospacing="0" w:after="160" w:afterAutospacing="0" w:line="13" w:lineRule="atLeast"/>
        <w:ind w:left="0" w:firstLine="0"/>
        <w:rPr>
          <w:rFonts w:ascii="微软雅黑" w:hAnsi="微软雅黑" w:eastAsia="微软雅黑" w:cs="微软雅黑"/>
          <w:b/>
          <w:bCs/>
          <w:i w:val="0"/>
          <w:iCs w:val="0"/>
          <w:caps w:val="0"/>
          <w:color w:val="24292E"/>
          <w:spacing w:val="0"/>
          <w:sz w:val="29"/>
          <w:szCs w:val="29"/>
        </w:rPr>
      </w:pPr>
      <w:r>
        <w:rPr>
          <w:rFonts w:hint="eastAsia" w:ascii="微软雅黑" w:hAnsi="微软雅黑" w:eastAsia="微软雅黑" w:cs="微软雅黑"/>
          <w:b/>
          <w:bCs/>
          <w:i w:val="0"/>
          <w:iCs w:val="0"/>
          <w:caps w:val="0"/>
          <w:color w:val="24292E"/>
          <w:spacing w:val="0"/>
          <w:sz w:val="29"/>
          <w:szCs w:val="29"/>
        </w:rPr>
        <w:t>磁电式转速传感器：原理、设计与应用全解析</w:t>
      </w:r>
    </w:p>
    <w:p w14:paraId="3D9C2B65">
      <w:pPr>
        <w:pStyle w:val="5"/>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6"/>
          <w:szCs w:val="26"/>
        </w:rPr>
      </w:pPr>
      <w:r>
        <w:rPr>
          <w:rFonts w:hint="eastAsia" w:ascii="微软雅黑" w:hAnsi="微软雅黑" w:eastAsia="微软雅黑" w:cs="微软雅黑"/>
          <w:b/>
          <w:bCs/>
          <w:i w:val="0"/>
          <w:iCs w:val="0"/>
          <w:caps w:val="0"/>
          <w:color w:val="24292E"/>
          <w:spacing w:val="0"/>
          <w:sz w:val="26"/>
          <w:szCs w:val="26"/>
        </w:rPr>
        <w:t>一、工作原理</w:t>
      </w:r>
    </w:p>
    <w:p w14:paraId="72226FB5">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sz w:val="16"/>
          <w:szCs w:val="16"/>
        </w:rPr>
        <w:t>磁电式转速传感器基于​</w:t>
      </w:r>
      <w:r>
        <w:rPr>
          <w:rStyle w:val="9"/>
          <w:rFonts w:hint="eastAsia" w:ascii="微软雅黑" w:hAnsi="微软雅黑" w:eastAsia="微软雅黑" w:cs="微软雅黑"/>
          <w:i w:val="0"/>
          <w:iCs w:val="0"/>
          <w:caps w:val="0"/>
          <w:color w:val="24292E"/>
          <w:spacing w:val="0"/>
          <w:sz w:val="16"/>
          <w:szCs w:val="16"/>
        </w:rPr>
        <w:t>电磁感应原理</w:t>
      </w:r>
      <w:r>
        <w:rPr>
          <w:rFonts w:hint="eastAsia" w:ascii="微软雅黑" w:hAnsi="微软雅黑" w:eastAsia="微软雅黑" w:cs="微软雅黑"/>
          <w:i w:val="0"/>
          <w:iCs w:val="0"/>
          <w:caps w:val="0"/>
          <w:color w:val="24292E"/>
          <w:spacing w:val="0"/>
          <w:sz w:val="16"/>
          <w:szCs w:val="16"/>
        </w:rPr>
        <w:t>​，通过检测磁场变化将机械旋转运动转换为电信号。其核心机制分为</w:t>
      </w:r>
      <w:r>
        <w:rPr>
          <w:rStyle w:val="9"/>
          <w:rFonts w:hint="eastAsia" w:ascii="微软雅黑" w:hAnsi="微软雅黑" w:eastAsia="微软雅黑" w:cs="微软雅黑"/>
          <w:i w:val="0"/>
          <w:iCs w:val="0"/>
          <w:caps w:val="0"/>
          <w:color w:val="24292E"/>
          <w:spacing w:val="0"/>
          <w:sz w:val="16"/>
          <w:szCs w:val="16"/>
        </w:rPr>
        <w:t>磁阻效应</w:t>
      </w:r>
      <w:r>
        <w:rPr>
          <w:rFonts w:hint="eastAsia" w:ascii="微软雅黑" w:hAnsi="微软雅黑" w:eastAsia="微软雅黑" w:cs="微软雅黑"/>
          <w:i w:val="0"/>
          <w:iCs w:val="0"/>
          <w:caps w:val="0"/>
          <w:color w:val="24292E"/>
          <w:spacing w:val="0"/>
          <w:sz w:val="16"/>
          <w:szCs w:val="16"/>
        </w:rPr>
        <w:t>与</w:t>
      </w:r>
      <w:r>
        <w:rPr>
          <w:rStyle w:val="9"/>
          <w:rFonts w:hint="eastAsia" w:ascii="微软雅黑" w:hAnsi="微软雅黑" w:eastAsia="微软雅黑" w:cs="微软雅黑"/>
          <w:i w:val="0"/>
          <w:iCs w:val="0"/>
          <w:caps w:val="0"/>
          <w:color w:val="24292E"/>
          <w:spacing w:val="0"/>
          <w:sz w:val="16"/>
          <w:szCs w:val="16"/>
        </w:rPr>
        <w:t>霍尔效应</w:t>
      </w:r>
      <w:r>
        <w:rPr>
          <w:rFonts w:hint="eastAsia" w:ascii="微软雅黑" w:hAnsi="微软雅黑" w:eastAsia="微软雅黑" w:cs="微软雅黑"/>
          <w:i w:val="0"/>
          <w:iCs w:val="0"/>
          <w:caps w:val="0"/>
          <w:color w:val="24292E"/>
          <w:spacing w:val="0"/>
          <w:sz w:val="16"/>
          <w:szCs w:val="16"/>
        </w:rPr>
        <w:t>两种类型</w:t>
      </w:r>
    </w:p>
    <w:p w14:paraId="1D7C246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C5246ED">
      <w:pPr>
        <w:pStyle w:val="6"/>
        <w:keepNext w:val="0"/>
        <w:keepLines w:val="0"/>
        <w:widowControl/>
        <w:suppressLineNumbers w:val="0"/>
        <w:spacing w:before="160" w:beforeAutospacing="0" w:after="16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磁阻效应型</w:t>
      </w:r>
      <w:r>
        <w:rPr>
          <w:rFonts w:hint="eastAsia" w:ascii="微软雅黑" w:hAnsi="微软雅黑" w:eastAsia="微软雅黑" w:cs="微软雅黑"/>
          <w:i w:val="0"/>
          <w:iCs w:val="0"/>
          <w:caps w:val="0"/>
          <w:color w:val="24292E"/>
          <w:spacing w:val="0"/>
          <w:sz w:val="16"/>
          <w:szCs w:val="16"/>
        </w:rPr>
        <w:t>​</w:t>
      </w:r>
      <w:r>
        <w:rPr>
          <w:rFonts w:hint="eastAsia" w:ascii="微软雅黑" w:hAnsi="微软雅黑" w:eastAsia="微软雅黑" w:cs="微软雅黑"/>
          <w:i w:val="0"/>
          <w:iCs w:val="0"/>
          <w:caps w:val="0"/>
          <w:color w:val="24292E"/>
          <w:spacing w:val="0"/>
          <w:sz w:val="16"/>
          <w:szCs w:val="16"/>
        </w:rPr>
        <w:br w:type="textWrapping"/>
      </w:r>
      <w:r>
        <w:rPr>
          <w:rFonts w:hint="eastAsia" w:ascii="微软雅黑" w:hAnsi="微软雅黑" w:eastAsia="微软雅黑" w:cs="微软雅黑"/>
          <w:i w:val="0"/>
          <w:iCs w:val="0"/>
          <w:caps w:val="0"/>
          <w:color w:val="24292E"/>
          <w:spacing w:val="0"/>
          <w:sz w:val="16"/>
          <w:szCs w:val="16"/>
        </w:rPr>
        <w:t>传感器由永磁体、感应线圈及导磁材料构成。当被测齿轮（或带齿/缺口的旋转体）靠近传感器时，齿轮齿顶与齿谷交替切割磁感线，导致磁路磁阻周期性变化，从而在线圈中产生交变感应电动势。该电动势的频率与转速成正比，幅值随转速升高而增大，但超过一定阈值后会因磁饱和效应趋于平缓</w:t>
      </w:r>
    </w:p>
    <w:p w14:paraId="3503ECF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CC9B4EE">
      <w:pPr>
        <w:pStyle w:val="6"/>
        <w:keepNext w:val="0"/>
        <w:keepLines w:val="0"/>
        <w:widowControl/>
        <w:suppressLineNumbers w:val="0"/>
        <w:spacing w:before="160" w:beforeAutospacing="0" w:after="0" w:afterAutospacing="0"/>
        <w:ind w:left="0" w:right="0"/>
      </w:pPr>
      <w:r>
        <w:rPr>
          <w:rFonts w:hint="eastAsia" w:ascii="微软雅黑" w:hAnsi="微软雅黑" w:eastAsia="微软雅黑" w:cs="微软雅黑"/>
          <w:i w:val="0"/>
          <w:iCs w:val="0"/>
          <w:caps w:val="0"/>
          <w:color w:val="24292E"/>
          <w:spacing w:val="0"/>
          <w:sz w:val="16"/>
          <w:szCs w:val="16"/>
        </w:rPr>
        <w:t>。典型结构包括开磁路（结构简单但输出信号弱）和闭磁路（通过内外齿轮配合提升灵敏度）两种设计</w:t>
      </w:r>
      <w:r>
        <w:rPr>
          <w:rFonts w:hint="eastAsia" w:ascii="微软雅黑" w:hAnsi="微软雅黑" w:eastAsia="微软雅黑" w:cs="微软雅黑"/>
          <w:i w:val="0"/>
          <w:iCs w:val="0"/>
          <w:caps w:val="0"/>
          <w:color w:val="24292E"/>
          <w:spacing w:val="0"/>
          <w:sz w:val="16"/>
          <w:szCs w:val="16"/>
        </w:rPr>
        <w:br w:type="textWrapping"/>
      </w:r>
      <w:r>
        <w:rPr>
          <w:rFonts w:hint="eastAsia" w:ascii="微软雅黑" w:hAnsi="微软雅黑" w:eastAsia="微软雅黑" w:cs="微软雅黑"/>
          <w:i w:val="0"/>
          <w:iCs w:val="0"/>
          <w:caps w:val="0"/>
          <w:color w:val="24292E"/>
          <w:spacing w:val="0"/>
          <w:sz w:val="16"/>
          <w:szCs w:val="16"/>
        </w:rPr>
        <w:t>。</w:t>
      </w:r>
    </w:p>
    <w:p w14:paraId="40DE15E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4731FC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185CC611">
      <w:pPr>
        <w:pStyle w:val="6"/>
        <w:keepNext w:val="0"/>
        <w:keepLines w:val="0"/>
        <w:widowControl/>
        <w:suppressLineNumbers w:val="0"/>
        <w:spacing w:before="160" w:beforeAutospacing="0" w:after="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霍尔效应型</w:t>
      </w:r>
      <w:r>
        <w:rPr>
          <w:rFonts w:hint="eastAsia" w:ascii="微软雅黑" w:hAnsi="微软雅黑" w:eastAsia="微软雅黑" w:cs="微软雅黑"/>
          <w:i w:val="0"/>
          <w:iCs w:val="0"/>
          <w:caps w:val="0"/>
          <w:color w:val="24292E"/>
          <w:spacing w:val="0"/>
          <w:sz w:val="16"/>
          <w:szCs w:val="16"/>
        </w:rPr>
        <w:t>​</w:t>
      </w:r>
      <w:r>
        <w:rPr>
          <w:rFonts w:hint="eastAsia" w:ascii="微软雅黑" w:hAnsi="微软雅黑" w:eastAsia="微软雅黑" w:cs="微软雅黑"/>
          <w:i w:val="0"/>
          <w:iCs w:val="0"/>
          <w:caps w:val="0"/>
          <w:color w:val="24292E"/>
          <w:spacing w:val="0"/>
          <w:sz w:val="16"/>
          <w:szCs w:val="16"/>
        </w:rPr>
        <w:br w:type="textWrapping"/>
      </w:r>
      <w:r>
        <w:rPr>
          <w:rFonts w:hint="eastAsia" w:ascii="微软雅黑" w:hAnsi="微软雅黑" w:eastAsia="微软雅黑" w:cs="微软雅黑"/>
          <w:i w:val="0"/>
          <w:iCs w:val="0"/>
          <w:caps w:val="0"/>
          <w:color w:val="24292E"/>
          <w:spacing w:val="0"/>
          <w:sz w:val="16"/>
          <w:szCs w:val="16"/>
        </w:rPr>
        <w:t>在旋转体上安装永磁体或导磁齿轮，当磁场变化时，霍尔元件因</w:t>
      </w:r>
      <w:r>
        <w:rPr>
          <w:rStyle w:val="9"/>
          <w:rFonts w:hint="eastAsia" w:ascii="微软雅黑" w:hAnsi="微软雅黑" w:eastAsia="微软雅黑" w:cs="微软雅黑"/>
          <w:i w:val="0"/>
          <w:iCs w:val="0"/>
          <w:caps w:val="0"/>
          <w:color w:val="24292E"/>
          <w:spacing w:val="0"/>
          <w:sz w:val="16"/>
          <w:szCs w:val="16"/>
        </w:rPr>
        <w:t>霍尔效应</w:t>
      </w:r>
      <w:r>
        <w:rPr>
          <w:rFonts w:hint="eastAsia" w:ascii="微软雅黑" w:hAnsi="微软雅黑" w:eastAsia="微软雅黑" w:cs="微软雅黑"/>
          <w:i w:val="0"/>
          <w:iCs w:val="0"/>
          <w:caps w:val="0"/>
          <w:color w:val="24292E"/>
          <w:spacing w:val="0"/>
          <w:sz w:val="16"/>
          <w:szCs w:val="16"/>
        </w:rPr>
        <w:t>产生电压差。通过内置电路处理，输出与转速成比例的方波脉冲信号。此类传感器可测量0转速，且输出信号幅值不受转速影响，适用于低转速场景</w:t>
      </w:r>
      <w:r>
        <w:rPr>
          <w:rFonts w:hint="eastAsia" w:ascii="微软雅黑" w:hAnsi="微软雅黑" w:eastAsia="微软雅黑" w:cs="微软雅黑"/>
          <w:i w:val="0"/>
          <w:iCs w:val="0"/>
          <w:caps w:val="0"/>
          <w:color w:val="24292E"/>
          <w:spacing w:val="0"/>
          <w:sz w:val="16"/>
          <w:szCs w:val="16"/>
        </w:rPr>
        <w:br w:type="textWrapping"/>
      </w:r>
      <w:r>
        <w:rPr>
          <w:rFonts w:hint="eastAsia" w:ascii="微软雅黑" w:hAnsi="微软雅黑" w:eastAsia="微软雅黑" w:cs="微软雅黑"/>
          <w:i w:val="0"/>
          <w:iCs w:val="0"/>
          <w:caps w:val="0"/>
          <w:color w:val="24292E"/>
          <w:spacing w:val="0"/>
          <w:sz w:val="16"/>
          <w:szCs w:val="16"/>
        </w:rPr>
        <w:t>。</w:t>
      </w:r>
    </w:p>
    <w:p w14:paraId="504AF60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29D0DE68">
      <w:pPr>
        <w:pStyle w:val="5"/>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6"/>
          <w:szCs w:val="26"/>
        </w:rPr>
      </w:pPr>
      <w:r>
        <w:rPr>
          <w:rFonts w:hint="eastAsia" w:ascii="微软雅黑" w:hAnsi="微软雅黑" w:eastAsia="微软雅黑" w:cs="微软雅黑"/>
          <w:b/>
          <w:bCs/>
          <w:i w:val="0"/>
          <w:iCs w:val="0"/>
          <w:caps w:val="0"/>
          <w:color w:val="24292E"/>
          <w:spacing w:val="0"/>
          <w:sz w:val="26"/>
          <w:szCs w:val="26"/>
        </w:rPr>
        <w:t>二、测量电路设计</w:t>
      </w:r>
    </w:p>
    <w:p w14:paraId="0658CF06">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sz w:val="16"/>
          <w:szCs w:val="16"/>
        </w:rPr>
        <w:t>传感器的输出信号需经调理电路转换为可处理的标准信号，典型电路包括：</w:t>
      </w:r>
    </w:p>
    <w:p w14:paraId="1AAB72D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24292E"/>
          <w:spacing w:val="0"/>
          <w:sz w:val="16"/>
          <w:szCs w:val="16"/>
          <w:bdr w:val="none" w:color="auto" w:sz="0" w:space="0"/>
        </w:rPr>
        <w:t>​</w:t>
      </w:r>
      <w:r>
        <w:rPr>
          <w:rStyle w:val="9"/>
          <w:rFonts w:hint="eastAsia" w:ascii="微软雅黑" w:hAnsi="微软雅黑" w:eastAsia="微软雅黑" w:cs="微软雅黑"/>
          <w:i w:val="0"/>
          <w:iCs w:val="0"/>
          <w:caps w:val="0"/>
          <w:color w:val="24292E"/>
          <w:spacing w:val="0"/>
          <w:sz w:val="16"/>
          <w:szCs w:val="16"/>
          <w:bdr w:val="none" w:color="auto" w:sz="0" w:space="0"/>
        </w:rPr>
        <w:t>信号放大与整形</w:t>
      </w:r>
      <w:r>
        <w:rPr>
          <w:rFonts w:hint="eastAsia" w:ascii="微软雅黑" w:hAnsi="微软雅黑" w:eastAsia="微软雅黑" w:cs="微软雅黑"/>
          <w:i w:val="0"/>
          <w:iCs w:val="0"/>
          <w:caps w:val="0"/>
          <w:color w:val="24292E"/>
          <w:spacing w:val="0"/>
          <w:sz w:val="16"/>
          <w:szCs w:val="16"/>
          <w:bdr w:val="none" w:color="auto" w:sz="0" w:space="0"/>
        </w:rPr>
        <w:t>​</w:t>
      </w:r>
      <w:r>
        <w:rPr>
          <w:rFonts w:hint="eastAsia" w:ascii="微软雅黑" w:hAnsi="微软雅黑" w:eastAsia="微软雅黑" w:cs="微软雅黑"/>
          <w:i w:val="0"/>
          <w:iCs w:val="0"/>
          <w:caps w:val="0"/>
          <w:color w:val="24292E"/>
          <w:spacing w:val="0"/>
          <w:sz w:val="16"/>
          <w:szCs w:val="16"/>
          <w:bdr w:val="none" w:color="auto" w:sz="0" w:space="0"/>
        </w:rPr>
        <w:br w:type="textWrapping"/>
      </w:r>
      <w:r>
        <w:rPr>
          <w:rFonts w:hint="eastAsia" w:ascii="微软雅黑" w:hAnsi="微软雅黑" w:eastAsia="微软雅黑" w:cs="微软雅黑"/>
          <w:i w:val="0"/>
          <w:iCs w:val="0"/>
          <w:caps w:val="0"/>
          <w:color w:val="24292E"/>
          <w:spacing w:val="0"/>
          <w:sz w:val="16"/>
          <w:szCs w:val="16"/>
          <w:bdr w:val="none" w:color="auto" w:sz="0" w:space="0"/>
        </w:rPr>
        <w:t>原始感应信号通常为微弱正弦波，需通过运算放大器（如LM393）放大，再经施密特触发器整形为方波。例如，网页8描述的电路设计中，使用RC钳位电路稳定信号基线，并通过比较器实现模拟信号到数字信号的转换 。</w:t>
      </w:r>
    </w:p>
    <w:p w14:paraId="153CA46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Fonts w:hint="eastAsia" w:ascii="微软雅黑" w:hAnsi="微软雅黑" w:eastAsia="微软雅黑" w:cs="微软雅黑"/>
          <w:i w:val="0"/>
          <w:iCs w:val="0"/>
          <w:caps w:val="0"/>
          <w:color w:val="24292E"/>
          <w:spacing w:val="0"/>
          <w:sz w:val="16"/>
          <w:szCs w:val="16"/>
          <w:bdr w:val="none" w:color="auto" w:sz="0" w:space="0"/>
        </w:rPr>
        <w:t>​</w:t>
      </w:r>
      <w:r>
        <w:rPr>
          <w:rStyle w:val="9"/>
          <w:rFonts w:hint="eastAsia" w:ascii="微软雅黑" w:hAnsi="微软雅黑" w:eastAsia="微软雅黑" w:cs="微软雅黑"/>
          <w:i w:val="0"/>
          <w:iCs w:val="0"/>
          <w:caps w:val="0"/>
          <w:color w:val="24292E"/>
          <w:spacing w:val="0"/>
          <w:sz w:val="16"/>
          <w:szCs w:val="16"/>
          <w:bdr w:val="none" w:color="auto" w:sz="0" w:space="0"/>
        </w:rPr>
        <w:t>频率-电压转换（F/V）​</w:t>
      </w:r>
      <w:r>
        <w:rPr>
          <w:rFonts w:hint="eastAsia" w:ascii="微软雅黑" w:hAnsi="微软雅黑" w:eastAsia="微软雅黑" w:cs="微软雅黑"/>
          <w:i w:val="0"/>
          <w:iCs w:val="0"/>
          <w:caps w:val="0"/>
          <w:color w:val="24292E"/>
          <w:spacing w:val="0"/>
          <w:sz w:val="16"/>
          <w:szCs w:val="16"/>
          <w:bdr w:val="none" w:color="auto" w:sz="0" w:space="0"/>
        </w:rPr>
        <w:t>​</w:t>
      </w:r>
      <w:r>
        <w:rPr>
          <w:rFonts w:hint="eastAsia" w:ascii="微软雅黑" w:hAnsi="微软雅黑" w:eastAsia="微软雅黑" w:cs="微软雅黑"/>
          <w:i w:val="0"/>
          <w:iCs w:val="0"/>
          <w:caps w:val="0"/>
          <w:color w:val="24292E"/>
          <w:spacing w:val="0"/>
          <w:sz w:val="16"/>
          <w:szCs w:val="16"/>
          <w:bdr w:val="none" w:color="auto" w:sz="0" w:space="0"/>
        </w:rPr>
        <w:br w:type="textWrapping"/>
      </w:r>
      <w:r>
        <w:rPr>
          <w:rFonts w:hint="eastAsia" w:ascii="微软雅黑" w:hAnsi="微软雅黑" w:eastAsia="微软雅黑" w:cs="微软雅黑"/>
          <w:i w:val="0"/>
          <w:iCs w:val="0"/>
          <w:caps w:val="0"/>
          <w:color w:val="24292E"/>
          <w:spacing w:val="0"/>
          <w:sz w:val="16"/>
          <w:szCs w:val="16"/>
          <w:bdr w:val="none" w:color="auto" w:sz="0" w:space="0"/>
        </w:rPr>
        <w:t>在需要模拟量输出的场景中，通过积分电路将脉冲频率转换为线性电压，便于接入PLC或显示仪表。例如，网页4提到的磁电式转速表采用整流电路驱动电流表头显示转速</w:t>
      </w:r>
    </w:p>
    <w:p w14:paraId="4DCAAF8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Fonts w:hint="eastAsia" w:ascii="微软雅黑" w:hAnsi="微软雅黑" w:eastAsia="微软雅黑" w:cs="微软雅黑"/>
          <w:i w:val="0"/>
          <w:iCs w:val="0"/>
          <w:caps w:val="0"/>
          <w:color w:val="24292E"/>
          <w:spacing w:val="0"/>
          <w:sz w:val="16"/>
          <w:szCs w:val="16"/>
          <w:bdr w:val="none" w:color="auto" w:sz="0" w:space="0"/>
        </w:rPr>
        <w:t>​</w:t>
      </w:r>
      <w:r>
        <w:rPr>
          <w:rStyle w:val="9"/>
          <w:rFonts w:hint="eastAsia" w:ascii="微软雅黑" w:hAnsi="微软雅黑" w:eastAsia="微软雅黑" w:cs="微软雅黑"/>
          <w:i w:val="0"/>
          <w:iCs w:val="0"/>
          <w:caps w:val="0"/>
          <w:color w:val="24292E"/>
          <w:spacing w:val="0"/>
          <w:sz w:val="16"/>
          <w:szCs w:val="16"/>
          <w:bdr w:val="none" w:color="auto" w:sz="0" w:space="0"/>
        </w:rPr>
        <w:t>数字化处理</w:t>
      </w:r>
      <w:r>
        <w:rPr>
          <w:rFonts w:hint="eastAsia" w:ascii="微软雅黑" w:hAnsi="微软雅黑" w:eastAsia="微软雅黑" w:cs="微软雅黑"/>
          <w:i w:val="0"/>
          <w:iCs w:val="0"/>
          <w:caps w:val="0"/>
          <w:color w:val="24292E"/>
          <w:spacing w:val="0"/>
          <w:sz w:val="16"/>
          <w:szCs w:val="16"/>
          <w:bdr w:val="none" w:color="auto" w:sz="0" w:space="0"/>
        </w:rPr>
        <w:t>​</w:t>
      </w:r>
      <w:r>
        <w:rPr>
          <w:rFonts w:hint="eastAsia" w:ascii="微软雅黑" w:hAnsi="微软雅黑" w:eastAsia="微软雅黑" w:cs="微软雅黑"/>
          <w:i w:val="0"/>
          <w:iCs w:val="0"/>
          <w:caps w:val="0"/>
          <w:color w:val="24292E"/>
          <w:spacing w:val="0"/>
          <w:sz w:val="16"/>
          <w:szCs w:val="16"/>
          <w:bdr w:val="none" w:color="auto" w:sz="0" w:space="0"/>
        </w:rPr>
        <w:br w:type="textWrapping"/>
      </w:r>
      <w:r>
        <w:rPr>
          <w:rFonts w:hint="eastAsia" w:ascii="微软雅黑" w:hAnsi="微软雅黑" w:eastAsia="微软雅黑" w:cs="微软雅黑"/>
          <w:i w:val="0"/>
          <w:iCs w:val="0"/>
          <w:caps w:val="0"/>
          <w:color w:val="24292E"/>
          <w:spacing w:val="0"/>
          <w:sz w:val="16"/>
          <w:szCs w:val="16"/>
          <w:bdr w:val="none" w:color="auto" w:sz="0" w:space="0"/>
        </w:rPr>
        <w:t>现代系统常集成单片机（如STM32或Arduino），利用定时器捕获脉冲频率，结合算法计算实时转速并通过LCD或无线模块（如LoRa）传输数据</w:t>
      </w:r>
      <w:r>
        <w:rPr>
          <w:rFonts w:hint="eastAsia" w:ascii="微软雅黑" w:hAnsi="微软雅黑" w:eastAsia="微软雅黑" w:cs="微软雅黑"/>
          <w:i w:val="0"/>
          <w:iCs w:val="0"/>
          <w:caps w:val="0"/>
          <w:color w:val="24292E"/>
          <w:spacing w:val="0"/>
          <w:sz w:val="16"/>
          <w:szCs w:val="16"/>
          <w:bdr w:val="none" w:color="auto" w:sz="0" w:space="0"/>
        </w:rPr>
        <w:br w:type="textWrapping"/>
      </w:r>
      <w:r>
        <w:rPr>
          <w:rFonts w:hint="eastAsia" w:ascii="微软雅黑" w:hAnsi="微软雅黑" w:eastAsia="微软雅黑" w:cs="微软雅黑"/>
          <w:i w:val="0"/>
          <w:iCs w:val="0"/>
          <w:caps w:val="0"/>
          <w:color w:val="24292E"/>
          <w:spacing w:val="0"/>
          <w:sz w:val="16"/>
          <w:szCs w:val="16"/>
          <w:bdr w:val="none" w:color="auto" w:sz="0" w:space="0"/>
        </w:rPr>
        <w:t>。</w:t>
      </w:r>
    </w:p>
    <w:p w14:paraId="4C3E1E88">
      <w:pPr>
        <w:pStyle w:val="5"/>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6"/>
          <w:szCs w:val="26"/>
        </w:rPr>
      </w:pPr>
      <w:r>
        <w:rPr>
          <w:rFonts w:hint="eastAsia" w:ascii="微软雅黑" w:hAnsi="微软雅黑" w:eastAsia="微软雅黑" w:cs="微软雅黑"/>
          <w:b/>
          <w:bCs/>
          <w:i w:val="0"/>
          <w:iCs w:val="0"/>
          <w:caps w:val="0"/>
          <w:color w:val="24292E"/>
          <w:spacing w:val="0"/>
          <w:sz w:val="26"/>
          <w:szCs w:val="26"/>
        </w:rPr>
        <w:t>三、性能指标与优化</w:t>
      </w:r>
    </w:p>
    <w:p w14:paraId="6B5A67DF">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sz w:val="16"/>
          <w:szCs w:val="16"/>
        </w:rPr>
        <w:t>磁电式转速传感器的关键性能参数包括：</w:t>
      </w:r>
    </w:p>
    <w:tbl>
      <w:tblPr>
        <w:tblW w:w="4986" w:type="dxa"/>
        <w:tblInd w:w="0" w:type="dxa"/>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6"/>
        <w:gridCol w:w="3687"/>
        <w:gridCol w:w="3823"/>
      </w:tblGrid>
      <w:tr w14:paraId="18461CE2">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F5F5F5"/>
            <w:noWrap/>
            <w:tcMar>
              <w:top w:w="60" w:type="dxa"/>
              <w:left w:w="130" w:type="dxa"/>
              <w:bottom w:w="60" w:type="dxa"/>
              <w:right w:w="130" w:type="dxa"/>
            </w:tcMar>
            <w:vAlign w:val="center"/>
          </w:tcPr>
          <w:p w14:paraId="6345761C">
            <w:pPr>
              <w:keepNext w:val="0"/>
              <w:keepLines w:val="0"/>
              <w:widowControl/>
              <w:suppressLineNumbers w:val="0"/>
              <w:wordWrap/>
              <w:spacing w:line="15" w:lineRule="atLeast"/>
              <w:jc w:val="center"/>
              <w:rPr>
                <w:rFonts w:hint="eastAsia" w:ascii="微软雅黑" w:hAnsi="微软雅黑" w:eastAsia="微软雅黑" w:cs="微软雅黑"/>
                <w:b/>
                <w:bCs/>
                <w:i w:val="0"/>
                <w:iCs w:val="0"/>
                <w:caps w:val="0"/>
                <w:color w:val="24292E"/>
                <w:spacing w:val="0"/>
                <w:sz w:val="16"/>
                <w:szCs w:val="16"/>
              </w:rPr>
            </w:pPr>
            <w:r>
              <w:rPr>
                <w:rFonts w:hint="eastAsia" w:ascii="微软雅黑" w:hAnsi="微软雅黑" w:eastAsia="微软雅黑" w:cs="微软雅黑"/>
                <w:b/>
                <w:bCs/>
                <w:i w:val="0"/>
                <w:iCs w:val="0"/>
                <w:caps w:val="0"/>
                <w:color w:val="24292E"/>
                <w:spacing w:val="0"/>
                <w:kern w:val="0"/>
                <w:sz w:val="16"/>
                <w:szCs w:val="16"/>
                <w:bdr w:val="none" w:color="auto" w:sz="0" w:space="0"/>
                <w:lang w:val="en-US" w:eastAsia="zh-CN" w:bidi="ar"/>
              </w:rPr>
              <w:t>​</w:t>
            </w:r>
            <w:r>
              <w:rPr>
                <w:rStyle w:val="9"/>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指标</w:t>
            </w:r>
            <w:r>
              <w:rPr>
                <w:rFonts w:hint="eastAsia" w:ascii="微软雅黑" w:hAnsi="微软雅黑" w:eastAsia="微软雅黑" w:cs="微软雅黑"/>
                <w:b/>
                <w:bCs/>
                <w:i w:val="0"/>
                <w:iCs w:val="0"/>
                <w:caps w:val="0"/>
                <w:color w:val="24292E"/>
                <w:spacing w:val="0"/>
                <w:kern w:val="0"/>
                <w:sz w:val="16"/>
                <w:szCs w:val="16"/>
                <w:bdr w:val="none" w:color="auto" w:sz="0" w:space="0"/>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F5F5F5"/>
            <w:noWrap/>
            <w:tcMar>
              <w:top w:w="60" w:type="dxa"/>
              <w:left w:w="130" w:type="dxa"/>
              <w:bottom w:w="60" w:type="dxa"/>
              <w:right w:w="130" w:type="dxa"/>
            </w:tcMar>
            <w:vAlign w:val="center"/>
          </w:tcPr>
          <w:p w14:paraId="1E2D94CE">
            <w:pPr>
              <w:keepNext w:val="0"/>
              <w:keepLines w:val="0"/>
              <w:widowControl/>
              <w:suppressLineNumbers w:val="0"/>
              <w:wordWrap/>
              <w:spacing w:line="15" w:lineRule="atLeast"/>
              <w:jc w:val="center"/>
              <w:rPr>
                <w:rFonts w:hint="eastAsia" w:ascii="微软雅黑" w:hAnsi="微软雅黑" w:eastAsia="微软雅黑" w:cs="微软雅黑"/>
                <w:b/>
                <w:bCs/>
                <w:i w:val="0"/>
                <w:iCs w:val="0"/>
                <w:caps w:val="0"/>
                <w:color w:val="24292E"/>
                <w:spacing w:val="0"/>
                <w:sz w:val="16"/>
                <w:szCs w:val="16"/>
              </w:rPr>
            </w:pPr>
            <w:r>
              <w:rPr>
                <w:rFonts w:hint="eastAsia" w:ascii="微软雅黑" w:hAnsi="微软雅黑" w:eastAsia="微软雅黑" w:cs="微软雅黑"/>
                <w:b/>
                <w:bCs/>
                <w:i w:val="0"/>
                <w:iCs w:val="0"/>
                <w:caps w:val="0"/>
                <w:color w:val="24292E"/>
                <w:spacing w:val="0"/>
                <w:kern w:val="0"/>
                <w:sz w:val="16"/>
                <w:szCs w:val="16"/>
                <w:bdr w:val="none" w:color="auto" w:sz="0" w:space="0"/>
                <w:lang w:val="en-US" w:eastAsia="zh-CN" w:bidi="ar"/>
              </w:rPr>
              <w:t>​</w:t>
            </w:r>
            <w:r>
              <w:rPr>
                <w:rStyle w:val="9"/>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典型范围/特性</w:t>
            </w:r>
            <w:r>
              <w:rPr>
                <w:rFonts w:hint="eastAsia" w:ascii="微软雅黑" w:hAnsi="微软雅黑" w:eastAsia="微软雅黑" w:cs="微软雅黑"/>
                <w:b/>
                <w:bCs/>
                <w:i w:val="0"/>
                <w:iCs w:val="0"/>
                <w:caps w:val="0"/>
                <w:color w:val="24292E"/>
                <w:spacing w:val="0"/>
                <w:kern w:val="0"/>
                <w:sz w:val="16"/>
                <w:szCs w:val="16"/>
                <w:bdr w:val="none" w:color="auto" w:sz="0" w:space="0"/>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F5F5F5"/>
            <w:noWrap/>
            <w:tcMar>
              <w:top w:w="60" w:type="dxa"/>
              <w:left w:w="130" w:type="dxa"/>
              <w:bottom w:w="60" w:type="dxa"/>
              <w:right w:w="130" w:type="dxa"/>
            </w:tcMar>
            <w:vAlign w:val="center"/>
          </w:tcPr>
          <w:p w14:paraId="3BFF6EBA">
            <w:pPr>
              <w:keepNext w:val="0"/>
              <w:keepLines w:val="0"/>
              <w:widowControl/>
              <w:suppressLineNumbers w:val="0"/>
              <w:wordWrap/>
              <w:spacing w:line="15" w:lineRule="atLeast"/>
              <w:jc w:val="center"/>
              <w:rPr>
                <w:rFonts w:hint="eastAsia" w:ascii="微软雅黑" w:hAnsi="微软雅黑" w:eastAsia="微软雅黑" w:cs="微软雅黑"/>
                <w:b/>
                <w:bCs/>
                <w:i w:val="0"/>
                <w:iCs w:val="0"/>
                <w:caps w:val="0"/>
                <w:color w:val="24292E"/>
                <w:spacing w:val="0"/>
                <w:sz w:val="16"/>
                <w:szCs w:val="16"/>
              </w:rPr>
            </w:pPr>
            <w:r>
              <w:rPr>
                <w:rFonts w:hint="eastAsia" w:ascii="微软雅黑" w:hAnsi="微软雅黑" w:eastAsia="微软雅黑" w:cs="微软雅黑"/>
                <w:b/>
                <w:bCs/>
                <w:i w:val="0"/>
                <w:iCs w:val="0"/>
                <w:caps w:val="0"/>
                <w:color w:val="24292E"/>
                <w:spacing w:val="0"/>
                <w:kern w:val="0"/>
                <w:sz w:val="16"/>
                <w:szCs w:val="16"/>
                <w:bdr w:val="none" w:color="auto" w:sz="0" w:space="0"/>
                <w:lang w:val="en-US" w:eastAsia="zh-CN" w:bidi="ar"/>
              </w:rPr>
              <w:t>​</w:t>
            </w:r>
            <w:r>
              <w:rPr>
                <w:rStyle w:val="9"/>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优化方向</w:t>
            </w:r>
            <w:r>
              <w:rPr>
                <w:rFonts w:hint="eastAsia" w:ascii="微软雅黑" w:hAnsi="微软雅黑" w:eastAsia="微软雅黑" w:cs="微软雅黑"/>
                <w:b/>
                <w:bCs/>
                <w:i w:val="0"/>
                <w:iCs w:val="0"/>
                <w:caps w:val="0"/>
                <w:color w:val="24292E"/>
                <w:spacing w:val="0"/>
                <w:kern w:val="0"/>
                <w:sz w:val="16"/>
                <w:szCs w:val="16"/>
                <w:bdr w:val="none" w:color="auto" w:sz="0" w:space="0"/>
                <w:lang w:val="en-US" w:eastAsia="zh-CN" w:bidi="ar"/>
              </w:rPr>
              <w:t>​</w:t>
            </w:r>
          </w:p>
        </w:tc>
      </w:tr>
      <w:tr w14:paraId="09FD728D">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574AB43C">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r>
              <w:rPr>
                <w:rStyle w:val="9"/>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工作频率</w:t>
            </w: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38EA2F82">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10 Hz~20 kHz（如ESI316060传感器支持0~20 kHz）9</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3DAF5176">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采用高频响应的霍尔元件或优化磁路设计以扩展上限712</w:t>
            </w:r>
          </w:p>
        </w:tc>
      </w:tr>
      <w:tr w14:paraId="2B92CE01">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570082C7">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r>
              <w:rPr>
                <w:rStyle w:val="9"/>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检测距离</w:t>
            </w: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3687CB98">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0.5~4 mm（受齿轮模数影响，模数≥1.5时最佳）9</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00EE7518">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调整永磁体磁强或采用差分线圈结构增强信号稳定性8</w:t>
            </w:r>
          </w:p>
        </w:tc>
      </w:tr>
      <w:tr w14:paraId="7F4C5C4B">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7B506137">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r>
              <w:rPr>
                <w:rStyle w:val="9"/>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输出电压</w:t>
            </w: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60B655E9">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0.5~30 Vp-p（如T-03S传感器在5~30V供电下输出幅值稳定）10</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2185EE77">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集成自适应增益控制电路以适应宽转速范围6</w:t>
            </w:r>
          </w:p>
        </w:tc>
      </w:tr>
      <w:tr w14:paraId="13E4E668">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46ECEE68">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r>
              <w:rPr>
                <w:rStyle w:val="9"/>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温度稳定性</w:t>
            </w: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6CD00331">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-40℃~+180℃（工业级型号如ESI316060）9</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52A8A34E">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使用NTC热敏电阻补偿或选择温度系数低的磁材（如钐钴永磁体）511</w:t>
            </w:r>
          </w:p>
        </w:tc>
      </w:tr>
      <w:tr w14:paraId="2195209E">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24156294">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r>
              <w:rPr>
                <w:rStyle w:val="9"/>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抗振动能力</w:t>
            </w: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610C958D">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耐受5G振动（符合IP65防护标准）9</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2898A3A2">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封装材料采用不锈钢外壳并填充硅胶减震10</w:t>
            </w:r>
          </w:p>
        </w:tc>
      </w:tr>
      <w:tr w14:paraId="7337BED2">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30B3E55E">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r>
              <w:rPr>
                <w:rStyle w:val="9"/>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线性误差</w:t>
            </w: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65C85C77">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±1% FS（高精度型号可达±0.5%）12</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3C9288FB">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kern w:val="0"/>
                <w:sz w:val="16"/>
                <w:szCs w:val="16"/>
                <w:bdr w:val="none" w:color="auto" w:sz="0" w:space="0"/>
                <w:lang w:val="en-US" w:eastAsia="zh-CN" w:bidi="ar"/>
              </w:rPr>
              <w:t>闭环反馈设计或多点校准算法提升精度611</w:t>
            </w:r>
          </w:p>
        </w:tc>
      </w:tr>
    </w:tbl>
    <w:p w14:paraId="31833308">
      <w:pPr>
        <w:pStyle w:val="5"/>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6"/>
          <w:szCs w:val="26"/>
        </w:rPr>
      </w:pPr>
      <w:r>
        <w:rPr>
          <w:rFonts w:hint="eastAsia" w:ascii="微软雅黑" w:hAnsi="微软雅黑" w:eastAsia="微软雅黑" w:cs="微软雅黑"/>
          <w:b/>
          <w:bCs/>
          <w:i w:val="0"/>
          <w:iCs w:val="0"/>
          <w:caps w:val="0"/>
          <w:color w:val="24292E"/>
          <w:spacing w:val="0"/>
          <w:sz w:val="26"/>
          <w:szCs w:val="26"/>
        </w:rPr>
        <w:t>四、应用场景与案例分析</w:t>
      </w:r>
    </w:p>
    <w:p w14:paraId="6D7092B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24292E"/>
          <w:spacing w:val="0"/>
          <w:sz w:val="16"/>
          <w:szCs w:val="16"/>
          <w:bdr w:val="none" w:color="auto" w:sz="0" w:space="0"/>
        </w:rPr>
        <w:t>​</w:t>
      </w:r>
      <w:r>
        <w:rPr>
          <w:rStyle w:val="9"/>
          <w:rFonts w:hint="eastAsia" w:ascii="微软雅黑" w:hAnsi="微软雅黑" w:eastAsia="微软雅黑" w:cs="微软雅黑"/>
          <w:i w:val="0"/>
          <w:iCs w:val="0"/>
          <w:caps w:val="0"/>
          <w:color w:val="24292E"/>
          <w:spacing w:val="0"/>
          <w:sz w:val="16"/>
          <w:szCs w:val="16"/>
          <w:bdr w:val="none" w:color="auto" w:sz="0" w:space="0"/>
        </w:rPr>
        <w:t>汽车工业</w:t>
      </w:r>
      <w:r>
        <w:rPr>
          <w:rFonts w:hint="eastAsia" w:ascii="微软雅黑" w:hAnsi="微软雅黑" w:eastAsia="微软雅黑" w:cs="微软雅黑"/>
          <w:i w:val="0"/>
          <w:iCs w:val="0"/>
          <w:caps w:val="0"/>
          <w:color w:val="24292E"/>
          <w:spacing w:val="0"/>
          <w:sz w:val="16"/>
          <w:szCs w:val="16"/>
          <w:bdr w:val="none" w:color="auto" w:sz="0" w:space="0"/>
        </w:rPr>
        <w:t>​</w:t>
      </w:r>
    </w:p>
    <w:p w14:paraId="1F055D26">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D686B44">
      <w:pPr>
        <w:pStyle w:val="6"/>
        <w:keepNext w:val="0"/>
        <w:keepLines w:val="0"/>
        <w:widowControl/>
        <w:suppressLineNumbers w:val="0"/>
        <w:spacing w:before="160" w:beforeAutospacing="0" w:after="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ABS防抱死系统</w:t>
      </w:r>
      <w:r>
        <w:rPr>
          <w:rFonts w:hint="eastAsia" w:ascii="微软雅黑" w:hAnsi="微软雅黑" w:eastAsia="微软雅黑" w:cs="微软雅黑"/>
          <w:i w:val="0"/>
          <w:iCs w:val="0"/>
          <w:caps w:val="0"/>
          <w:color w:val="24292E"/>
          <w:spacing w:val="0"/>
          <w:sz w:val="16"/>
          <w:szCs w:val="16"/>
        </w:rPr>
        <w:t>​：磁阻式传感器监测车轮转速，实时调整制动力。例如，网页2提到霍尔式轮速传感器因抗电磁干扰强，广泛应用于现代车型</w:t>
      </w:r>
      <w:r>
        <w:rPr>
          <w:rFonts w:hint="eastAsia" w:ascii="微软雅黑" w:hAnsi="微软雅黑" w:eastAsia="微软雅黑" w:cs="微软雅黑"/>
          <w:i w:val="0"/>
          <w:iCs w:val="0"/>
          <w:caps w:val="0"/>
          <w:color w:val="24292E"/>
          <w:spacing w:val="0"/>
          <w:sz w:val="16"/>
          <w:szCs w:val="16"/>
        </w:rPr>
        <w:br w:type="textWrapping"/>
      </w:r>
      <w:r>
        <w:rPr>
          <w:rFonts w:hint="eastAsia" w:ascii="微软雅黑" w:hAnsi="微软雅黑" w:eastAsia="微软雅黑" w:cs="微软雅黑"/>
          <w:i w:val="0"/>
          <w:iCs w:val="0"/>
          <w:caps w:val="0"/>
          <w:color w:val="24292E"/>
          <w:spacing w:val="0"/>
          <w:sz w:val="16"/>
          <w:szCs w:val="16"/>
        </w:rPr>
        <w:t>。</w:t>
      </w:r>
    </w:p>
    <w:p w14:paraId="70A55090">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B464CAF">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7918EB50">
      <w:pPr>
        <w:pStyle w:val="6"/>
        <w:keepNext w:val="0"/>
        <w:keepLines w:val="0"/>
        <w:widowControl/>
        <w:suppressLineNumbers w:val="0"/>
        <w:spacing w:before="160" w:beforeAutospacing="0" w:after="16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发动机控制</w:t>
      </w:r>
      <w:r>
        <w:rPr>
          <w:rFonts w:hint="eastAsia" w:ascii="微软雅黑" w:hAnsi="微软雅黑" w:eastAsia="微软雅黑" w:cs="微软雅黑"/>
          <w:i w:val="0"/>
          <w:iCs w:val="0"/>
          <w:caps w:val="0"/>
          <w:color w:val="24292E"/>
          <w:spacing w:val="0"/>
          <w:sz w:val="16"/>
          <w:szCs w:val="16"/>
        </w:rPr>
        <w:t>​：测量曲轴位置与转速，优化点火正时。网页10描述的T-03S传感器可在-40℃~120℃环境中稳定工作，适配柴油机和电动车驱动电机</w:t>
      </w:r>
    </w:p>
    <w:p w14:paraId="36907E53">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4E6780BA">
      <w:pPr>
        <w:pStyle w:val="6"/>
        <w:keepNext w:val="0"/>
        <w:keepLines w:val="0"/>
        <w:widowControl/>
        <w:suppressLineNumbers w:val="0"/>
        <w:spacing w:before="160" w:beforeAutospacing="0" w:after="0" w:afterAutospacing="0"/>
        <w:ind w:left="0" w:right="0"/>
      </w:pPr>
      <w:r>
        <w:rPr>
          <w:rFonts w:hint="eastAsia" w:ascii="微软雅黑" w:hAnsi="微软雅黑" w:eastAsia="微软雅黑" w:cs="微软雅黑"/>
          <w:i w:val="0"/>
          <w:iCs w:val="0"/>
          <w:caps w:val="0"/>
          <w:color w:val="24292E"/>
          <w:spacing w:val="0"/>
          <w:sz w:val="16"/>
          <w:szCs w:val="16"/>
        </w:rPr>
        <w:t>。</w:t>
      </w:r>
    </w:p>
    <w:p w14:paraId="66844EB6">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137FC8E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Fonts w:hint="eastAsia" w:ascii="微软雅黑" w:hAnsi="微软雅黑" w:eastAsia="微软雅黑" w:cs="微软雅黑"/>
          <w:i w:val="0"/>
          <w:iCs w:val="0"/>
          <w:caps w:val="0"/>
          <w:color w:val="24292E"/>
          <w:spacing w:val="0"/>
          <w:sz w:val="16"/>
          <w:szCs w:val="16"/>
          <w:bdr w:val="none" w:color="auto" w:sz="0" w:space="0"/>
        </w:rPr>
        <w:t>​</w:t>
      </w:r>
      <w:r>
        <w:rPr>
          <w:rStyle w:val="9"/>
          <w:rFonts w:hint="eastAsia" w:ascii="微软雅黑" w:hAnsi="微软雅黑" w:eastAsia="微软雅黑" w:cs="微软雅黑"/>
          <w:i w:val="0"/>
          <w:iCs w:val="0"/>
          <w:caps w:val="0"/>
          <w:color w:val="24292E"/>
          <w:spacing w:val="0"/>
          <w:sz w:val="16"/>
          <w:szCs w:val="16"/>
          <w:bdr w:val="none" w:color="auto" w:sz="0" w:space="0"/>
        </w:rPr>
        <w:t>工业自动化</w:t>
      </w:r>
      <w:r>
        <w:rPr>
          <w:rFonts w:hint="eastAsia" w:ascii="微软雅黑" w:hAnsi="微软雅黑" w:eastAsia="微软雅黑" w:cs="微软雅黑"/>
          <w:i w:val="0"/>
          <w:iCs w:val="0"/>
          <w:caps w:val="0"/>
          <w:color w:val="24292E"/>
          <w:spacing w:val="0"/>
          <w:sz w:val="16"/>
          <w:szCs w:val="16"/>
          <w:bdr w:val="none" w:color="auto" w:sz="0" w:space="0"/>
        </w:rPr>
        <w:t>​</w:t>
      </w:r>
    </w:p>
    <w:p w14:paraId="70999491">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p>
    <w:p w14:paraId="11FDCCFD">
      <w:pPr>
        <w:pStyle w:val="6"/>
        <w:keepNext w:val="0"/>
        <w:keepLines w:val="0"/>
        <w:widowControl/>
        <w:suppressLineNumbers w:val="0"/>
        <w:spacing w:before="160" w:beforeAutospacing="0" w:after="16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电机监测</w:t>
      </w:r>
      <w:r>
        <w:rPr>
          <w:rFonts w:hint="eastAsia" w:ascii="微软雅黑" w:hAnsi="微软雅黑" w:eastAsia="微软雅黑" w:cs="微软雅黑"/>
          <w:i w:val="0"/>
          <w:iCs w:val="0"/>
          <w:caps w:val="0"/>
          <w:color w:val="24292E"/>
          <w:spacing w:val="0"/>
          <w:sz w:val="16"/>
          <w:szCs w:val="16"/>
        </w:rPr>
        <w:t>​：网页6设计的单片机系统通过磁电传感器采集电机转速，结合WiFi模块实现远程监控，误差小于0.1%</w:t>
      </w:r>
      <w:bookmarkStart w:id="0" w:name="_GoBack"/>
      <w:bookmarkEnd w:id="0"/>
    </w:p>
    <w:p w14:paraId="538F2D52">
      <w:pPr>
        <w:pStyle w:val="6"/>
        <w:keepNext w:val="0"/>
        <w:keepLines w:val="0"/>
        <w:widowControl/>
        <w:suppressLineNumbers w:val="0"/>
        <w:spacing w:before="160" w:beforeAutospacing="0" w:after="16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输送带调速</w:t>
      </w:r>
      <w:r>
        <w:rPr>
          <w:rFonts w:hint="eastAsia" w:ascii="微软雅黑" w:hAnsi="微软雅黑" w:eastAsia="微软雅黑" w:cs="微软雅黑"/>
          <w:i w:val="0"/>
          <w:iCs w:val="0"/>
          <w:caps w:val="0"/>
          <w:color w:val="24292E"/>
          <w:spacing w:val="0"/>
          <w:sz w:val="16"/>
          <w:szCs w:val="16"/>
        </w:rPr>
        <w:t>​：在钢铁厂中，非接触式传感器检测辊筒转速，配合PID算法调节传送带速度，避免物料堆积</w:t>
      </w:r>
    </w:p>
    <w:p w14:paraId="64DAA62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Fonts w:hint="eastAsia" w:ascii="微软雅黑" w:hAnsi="微软雅黑" w:eastAsia="微软雅黑" w:cs="微软雅黑"/>
          <w:i w:val="0"/>
          <w:iCs w:val="0"/>
          <w:caps w:val="0"/>
          <w:color w:val="24292E"/>
          <w:spacing w:val="0"/>
          <w:sz w:val="16"/>
          <w:szCs w:val="16"/>
          <w:bdr w:val="none" w:color="auto" w:sz="0" w:space="0"/>
        </w:rPr>
        <w:t>​</w:t>
      </w:r>
      <w:r>
        <w:rPr>
          <w:rStyle w:val="9"/>
          <w:rFonts w:hint="eastAsia" w:ascii="微软雅黑" w:hAnsi="微软雅黑" w:eastAsia="微软雅黑" w:cs="微软雅黑"/>
          <w:i w:val="0"/>
          <w:iCs w:val="0"/>
          <w:caps w:val="0"/>
          <w:color w:val="24292E"/>
          <w:spacing w:val="0"/>
          <w:sz w:val="16"/>
          <w:szCs w:val="16"/>
          <w:bdr w:val="none" w:color="auto" w:sz="0" w:space="0"/>
        </w:rPr>
        <w:t>能源与轨道交通</w:t>
      </w:r>
      <w:r>
        <w:rPr>
          <w:rFonts w:hint="eastAsia" w:ascii="微软雅黑" w:hAnsi="微软雅黑" w:eastAsia="微软雅黑" w:cs="微软雅黑"/>
          <w:i w:val="0"/>
          <w:iCs w:val="0"/>
          <w:caps w:val="0"/>
          <w:color w:val="24292E"/>
          <w:spacing w:val="0"/>
          <w:sz w:val="16"/>
          <w:szCs w:val="16"/>
          <w:bdr w:val="none" w:color="auto" w:sz="0" w:space="0"/>
        </w:rPr>
        <w:t>​</w:t>
      </w:r>
    </w:p>
    <w:p w14:paraId="59F087A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p>
    <w:p w14:paraId="2A7B1C35">
      <w:pPr>
        <w:pStyle w:val="6"/>
        <w:keepNext w:val="0"/>
        <w:keepLines w:val="0"/>
        <w:widowControl/>
        <w:suppressLineNumbers w:val="0"/>
        <w:spacing w:before="160" w:beforeAutospacing="0" w:after="16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风力发电机</w:t>
      </w:r>
      <w:r>
        <w:rPr>
          <w:rFonts w:hint="eastAsia" w:ascii="微软雅黑" w:hAnsi="微软雅黑" w:eastAsia="微软雅黑" w:cs="微软雅黑"/>
          <w:i w:val="0"/>
          <w:iCs w:val="0"/>
          <w:caps w:val="0"/>
          <w:color w:val="24292E"/>
          <w:spacing w:val="0"/>
          <w:sz w:val="16"/>
          <w:szCs w:val="16"/>
        </w:rPr>
        <w:t>​：监测叶片转速以防止超速损坏，网页12指出高防护等级（IP67）传感器可在盐雾、高湿环境中长期使用</w:t>
      </w:r>
    </w:p>
    <w:p w14:paraId="1CC085E0">
      <w:pPr>
        <w:pStyle w:val="6"/>
        <w:keepNext w:val="0"/>
        <w:keepLines w:val="0"/>
        <w:widowControl/>
        <w:suppressLineNumbers w:val="0"/>
        <w:spacing w:before="160" w:beforeAutospacing="0" w:after="16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列车安全系统</w:t>
      </w:r>
      <w:r>
        <w:rPr>
          <w:rFonts w:hint="eastAsia" w:ascii="微软雅黑" w:hAnsi="微软雅黑" w:eastAsia="微软雅黑" w:cs="微软雅黑"/>
          <w:i w:val="0"/>
          <w:iCs w:val="0"/>
          <w:caps w:val="0"/>
          <w:color w:val="24292E"/>
          <w:spacing w:val="0"/>
          <w:sz w:val="16"/>
          <w:szCs w:val="16"/>
        </w:rPr>
        <w:t>​：测量车轴转速并联动制动系统，网页11提到中国高铁网络推动了对耐振动（20G）传感器的需求增长</w:t>
      </w:r>
      <w:r>
        <w:rPr>
          <w:rFonts w:hint="eastAsia" w:ascii="微软雅黑" w:hAnsi="微软雅黑" w:eastAsia="微软雅黑" w:cs="微软雅黑"/>
          <w:i w:val="0"/>
          <w:iCs w:val="0"/>
          <w:caps w:val="0"/>
          <w:color w:val="24292E"/>
          <w:spacing w:val="0"/>
          <w:sz w:val="16"/>
          <w:szCs w:val="16"/>
        </w:rPr>
        <w:br w:type="textWrapping"/>
      </w:r>
      <w:r>
        <w:rPr>
          <w:rFonts w:hint="eastAsia" w:ascii="微软雅黑" w:hAnsi="微软雅黑" w:eastAsia="微软雅黑" w:cs="微软雅黑"/>
          <w:i w:val="0"/>
          <w:iCs w:val="0"/>
          <w:caps w:val="0"/>
          <w:color w:val="24292E"/>
          <w:spacing w:val="0"/>
          <w:sz w:val="16"/>
          <w:szCs w:val="16"/>
        </w:rPr>
        <w:t>11</w:t>
      </w:r>
    </w:p>
    <w:p w14:paraId="05D2DF5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22F37ECE">
      <w:pPr>
        <w:pStyle w:val="5"/>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6"/>
          <w:szCs w:val="26"/>
        </w:rPr>
      </w:pPr>
      <w:r>
        <w:rPr>
          <w:rFonts w:hint="eastAsia" w:ascii="微软雅黑" w:hAnsi="微软雅黑" w:eastAsia="微软雅黑" w:cs="微软雅黑"/>
          <w:b/>
          <w:bCs/>
          <w:i w:val="0"/>
          <w:iCs w:val="0"/>
          <w:caps w:val="0"/>
          <w:color w:val="24292E"/>
          <w:spacing w:val="0"/>
          <w:sz w:val="26"/>
          <w:szCs w:val="26"/>
        </w:rPr>
        <w:t>五、使用局限与改进方向</w:t>
      </w:r>
    </w:p>
    <w:p w14:paraId="22B85CB0">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局限性</w:t>
      </w:r>
      <w:r>
        <w:rPr>
          <w:rFonts w:hint="eastAsia" w:ascii="微软雅黑" w:hAnsi="微软雅黑" w:eastAsia="微软雅黑" w:cs="微软雅黑"/>
          <w:i w:val="0"/>
          <w:iCs w:val="0"/>
          <w:caps w:val="0"/>
          <w:color w:val="24292E"/>
          <w:spacing w:val="0"/>
          <w:sz w:val="16"/>
          <w:szCs w:val="16"/>
        </w:rPr>
        <w:t>​：</w:t>
      </w:r>
    </w:p>
    <w:p w14:paraId="587EDDB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A94E9E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温度漂移</w:t>
      </w:r>
      <w:r>
        <w:rPr>
          <w:rFonts w:hint="eastAsia" w:ascii="微软雅黑" w:hAnsi="微软雅黑" w:eastAsia="微软雅黑" w:cs="微软雅黑"/>
          <w:i w:val="0"/>
          <w:iCs w:val="0"/>
          <w:caps w:val="0"/>
          <w:color w:val="24292E"/>
          <w:spacing w:val="0"/>
          <w:sz w:val="16"/>
          <w:szCs w:val="16"/>
        </w:rPr>
        <w:t>​：传统磁阻式传感器在高温下磁导率下降，导致输出信号衰减（网页5指出CdS材料温漂显著）</w:t>
      </w:r>
      <w:r>
        <w:rPr>
          <w:rFonts w:hint="eastAsia" w:ascii="微软雅黑" w:hAnsi="微软雅黑" w:eastAsia="微软雅黑" w:cs="微软雅黑"/>
          <w:i w:val="0"/>
          <w:iCs w:val="0"/>
          <w:caps w:val="0"/>
          <w:color w:val="24292E"/>
          <w:spacing w:val="0"/>
          <w:sz w:val="16"/>
          <w:szCs w:val="16"/>
        </w:rPr>
        <w:br w:type="textWrapping"/>
      </w:r>
    </w:p>
    <w:p w14:paraId="5404F957">
      <w:pPr>
        <w:pStyle w:val="6"/>
        <w:keepNext w:val="0"/>
        <w:keepLines w:val="0"/>
        <w:widowControl/>
        <w:suppressLineNumbers w:val="0"/>
        <w:spacing w:before="160" w:beforeAutospacing="0" w:after="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安装精度敏感</w:t>
      </w:r>
      <w:r>
        <w:rPr>
          <w:rFonts w:hint="eastAsia" w:ascii="微软雅黑" w:hAnsi="微软雅黑" w:eastAsia="微软雅黑" w:cs="微软雅黑"/>
          <w:i w:val="0"/>
          <w:iCs w:val="0"/>
          <w:caps w:val="0"/>
          <w:color w:val="24292E"/>
          <w:spacing w:val="0"/>
          <w:sz w:val="16"/>
          <w:szCs w:val="16"/>
        </w:rPr>
        <w:t>​：间隙偏差超过0.5mm可能引发信号失真（网页9强调安装需校准）</w:t>
      </w:r>
      <w:r>
        <w:rPr>
          <w:rFonts w:hint="eastAsia" w:ascii="微软雅黑" w:hAnsi="微软雅黑" w:eastAsia="微软雅黑" w:cs="微软雅黑"/>
          <w:i w:val="0"/>
          <w:iCs w:val="0"/>
          <w:caps w:val="0"/>
          <w:color w:val="24292E"/>
          <w:spacing w:val="0"/>
          <w:sz w:val="16"/>
          <w:szCs w:val="16"/>
        </w:rPr>
        <w:br w:type="textWrapping"/>
      </w:r>
    </w:p>
    <w:p w14:paraId="5988C96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3BA69D0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48D3FD41">
      <w:pPr>
        <w:pStyle w:val="6"/>
        <w:keepNext w:val="0"/>
        <w:keepLines w:val="0"/>
        <w:widowControl/>
        <w:suppressLineNumbers w:val="0"/>
        <w:spacing w:before="160" w:beforeAutospacing="0" w:after="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低速盲区</w:t>
      </w:r>
      <w:r>
        <w:rPr>
          <w:rFonts w:hint="eastAsia" w:ascii="微软雅黑" w:hAnsi="微软雅黑" w:eastAsia="微软雅黑" w:cs="微软雅黑"/>
          <w:i w:val="0"/>
          <w:iCs w:val="0"/>
          <w:caps w:val="0"/>
          <w:color w:val="24292E"/>
          <w:spacing w:val="0"/>
          <w:sz w:val="16"/>
          <w:szCs w:val="16"/>
        </w:rPr>
        <w:t>​：磁阻型在转速低于10r/min时信噪比低，需结合编码器辅助</w:t>
      </w:r>
      <w:r>
        <w:rPr>
          <w:rFonts w:hint="eastAsia" w:ascii="微软雅黑" w:hAnsi="微软雅黑" w:eastAsia="微软雅黑" w:cs="微软雅黑"/>
          <w:i w:val="0"/>
          <w:iCs w:val="0"/>
          <w:caps w:val="0"/>
          <w:color w:val="24292E"/>
          <w:spacing w:val="0"/>
          <w:sz w:val="16"/>
          <w:szCs w:val="16"/>
        </w:rPr>
        <w:br w:type="textWrapping"/>
      </w:r>
    </w:p>
    <w:p w14:paraId="1282F06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3BE289E4">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改进策略</w:t>
      </w:r>
      <w:r>
        <w:rPr>
          <w:rFonts w:hint="eastAsia" w:ascii="微软雅黑" w:hAnsi="微软雅黑" w:eastAsia="微软雅黑" w:cs="微软雅黑"/>
          <w:i w:val="0"/>
          <w:iCs w:val="0"/>
          <w:caps w:val="0"/>
          <w:color w:val="24292E"/>
          <w:spacing w:val="0"/>
          <w:sz w:val="16"/>
          <w:szCs w:val="16"/>
        </w:rPr>
        <w:t>​：</w:t>
      </w:r>
    </w:p>
    <w:p w14:paraId="66753E2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4AAC1D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材料创新</w:t>
      </w:r>
      <w:r>
        <w:rPr>
          <w:rFonts w:hint="eastAsia" w:ascii="微软雅黑" w:hAnsi="微软雅黑" w:eastAsia="微软雅黑" w:cs="微软雅黑"/>
          <w:i w:val="0"/>
          <w:iCs w:val="0"/>
          <w:caps w:val="0"/>
          <w:color w:val="24292E"/>
          <w:spacing w:val="0"/>
          <w:sz w:val="16"/>
          <w:szCs w:val="16"/>
        </w:rPr>
        <w:t>​：采用石墨烯或MEMS工艺制造微型化霍尔元件，提升响应速度至纳秒级（网页7预测新材料将突破传统限制）</w:t>
      </w:r>
      <w:r>
        <w:rPr>
          <w:rFonts w:hint="eastAsia" w:ascii="微软雅黑" w:hAnsi="微软雅黑" w:eastAsia="微软雅黑" w:cs="微软雅黑"/>
          <w:i w:val="0"/>
          <w:iCs w:val="0"/>
          <w:caps w:val="0"/>
          <w:color w:val="24292E"/>
          <w:spacing w:val="0"/>
          <w:sz w:val="16"/>
          <w:szCs w:val="16"/>
        </w:rPr>
        <w:br w:type="textWrapping"/>
      </w:r>
    </w:p>
    <w:p w14:paraId="744A4396">
      <w:pPr>
        <w:pStyle w:val="6"/>
        <w:keepNext w:val="0"/>
        <w:keepLines w:val="0"/>
        <w:widowControl/>
        <w:suppressLineNumbers w:val="0"/>
        <w:spacing w:before="160" w:beforeAutospacing="0" w:after="16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智能补偿</w:t>
      </w:r>
      <w:r>
        <w:rPr>
          <w:rFonts w:hint="eastAsia" w:ascii="微软雅黑" w:hAnsi="微软雅黑" w:eastAsia="微软雅黑" w:cs="微软雅黑"/>
          <w:i w:val="0"/>
          <w:iCs w:val="0"/>
          <w:caps w:val="0"/>
          <w:color w:val="24292E"/>
          <w:spacing w:val="0"/>
          <w:sz w:val="16"/>
          <w:szCs w:val="16"/>
        </w:rPr>
        <w:t>​：集成温度/振动传感器，通过边缘计算（如ESP32芯片）实时修正误差，网页11提及AI算法可将精度提升至±0.2%</w:t>
      </w:r>
    </w:p>
    <w:p w14:paraId="42E47CC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1B420737">
      <w:pPr>
        <w:pStyle w:val="6"/>
        <w:keepNext w:val="0"/>
        <w:keepLines w:val="0"/>
        <w:widowControl/>
        <w:suppressLineNumbers w:val="0"/>
        <w:spacing w:before="160" w:beforeAutospacing="0" w:after="16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无线化集成</w:t>
      </w:r>
      <w:r>
        <w:rPr>
          <w:rFonts w:hint="eastAsia" w:ascii="微软雅黑" w:hAnsi="微软雅黑" w:eastAsia="微软雅黑" w:cs="微软雅黑"/>
          <w:i w:val="0"/>
          <w:iCs w:val="0"/>
          <w:caps w:val="0"/>
          <w:color w:val="24292E"/>
          <w:spacing w:val="0"/>
          <w:sz w:val="16"/>
          <w:szCs w:val="16"/>
        </w:rPr>
        <w:t>​：搭载低功耗蓝牙（BLE）模块，实现无源传感器数据远程传输，适用于旋转机械的预测性维护（网页11强调5G+IoT融合趋势）</w:t>
      </w:r>
      <w:r>
        <w:rPr>
          <w:rFonts w:hint="eastAsia" w:ascii="微软雅黑" w:hAnsi="微软雅黑" w:eastAsia="微软雅黑" w:cs="微软雅黑"/>
          <w:i w:val="0"/>
          <w:iCs w:val="0"/>
          <w:caps w:val="0"/>
          <w:color w:val="24292E"/>
          <w:spacing w:val="0"/>
          <w:sz w:val="16"/>
          <w:szCs w:val="16"/>
        </w:rPr>
        <w:br w:type="textWrapping"/>
      </w:r>
      <w:r>
        <w:rPr>
          <w:rFonts w:hint="eastAsia" w:ascii="微软雅黑" w:hAnsi="微软雅黑" w:eastAsia="微软雅黑" w:cs="微软雅黑"/>
          <w:i w:val="0"/>
          <w:iCs w:val="0"/>
          <w:caps w:val="0"/>
          <w:color w:val="24292E"/>
          <w:spacing w:val="0"/>
          <w:sz w:val="16"/>
          <w:szCs w:val="16"/>
        </w:rPr>
        <w:t>11</w:t>
      </w:r>
    </w:p>
    <w:p w14:paraId="05CDCF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right="0" w:rightChars="0"/>
      </w:pPr>
    </w:p>
    <w:p w14:paraId="4851A81A">
      <w:pPr>
        <w:pStyle w:val="5"/>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6"/>
          <w:szCs w:val="26"/>
        </w:rPr>
      </w:pPr>
      <w:r>
        <w:rPr>
          <w:rFonts w:hint="eastAsia" w:ascii="微软雅黑" w:hAnsi="微软雅黑" w:eastAsia="微软雅黑" w:cs="微软雅黑"/>
          <w:b/>
          <w:bCs/>
          <w:i w:val="0"/>
          <w:iCs w:val="0"/>
          <w:caps w:val="0"/>
          <w:color w:val="24292E"/>
          <w:spacing w:val="0"/>
          <w:sz w:val="26"/>
          <w:szCs w:val="26"/>
        </w:rPr>
        <w:t>六、未来发展趋势</w:t>
      </w:r>
    </w:p>
    <w:p w14:paraId="5B00AA8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B67CDC8">
      <w:pPr>
        <w:pStyle w:val="6"/>
        <w:keepNext w:val="0"/>
        <w:keepLines w:val="0"/>
        <w:widowControl/>
        <w:suppressLineNumbers w:val="0"/>
        <w:spacing w:before="160" w:beforeAutospacing="0" w:after="16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智能化升级</w:t>
      </w:r>
      <w:r>
        <w:rPr>
          <w:rFonts w:hint="eastAsia" w:ascii="微软雅黑" w:hAnsi="微软雅黑" w:eastAsia="微软雅黑" w:cs="微软雅黑"/>
          <w:i w:val="0"/>
          <w:iCs w:val="0"/>
          <w:caps w:val="0"/>
          <w:color w:val="24292E"/>
          <w:spacing w:val="0"/>
          <w:sz w:val="16"/>
          <w:szCs w:val="16"/>
        </w:rPr>
        <w:t>​：内置自诊断功能，如网页12描述的传感器可检测齿轮磨损状态并预警</w:t>
      </w:r>
      <w:r>
        <w:rPr>
          <w:rFonts w:hint="eastAsia" w:ascii="微软雅黑" w:hAnsi="微软雅黑" w:eastAsia="微软雅黑" w:cs="微软雅黑"/>
          <w:i w:val="0"/>
          <w:iCs w:val="0"/>
          <w:caps w:val="0"/>
          <w:color w:val="24292E"/>
          <w:spacing w:val="0"/>
          <w:sz w:val="16"/>
          <w:szCs w:val="16"/>
        </w:rPr>
        <w:br w:type="textWrapping"/>
      </w:r>
      <w:r>
        <w:rPr>
          <w:rFonts w:hint="eastAsia" w:ascii="微软雅黑" w:hAnsi="微软雅黑" w:eastAsia="微软雅黑" w:cs="微软雅黑"/>
          <w:i w:val="0"/>
          <w:iCs w:val="0"/>
          <w:caps w:val="0"/>
          <w:color w:val="24292E"/>
          <w:spacing w:val="0"/>
          <w:sz w:val="16"/>
          <w:szCs w:val="16"/>
        </w:rPr>
        <w:t>12</w:t>
      </w:r>
    </w:p>
    <w:p w14:paraId="34716C1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6EA0D604">
      <w:pPr>
        <w:pStyle w:val="6"/>
        <w:keepNext w:val="0"/>
        <w:keepLines w:val="0"/>
        <w:widowControl/>
        <w:suppressLineNumbers w:val="0"/>
        <w:spacing w:before="160" w:beforeAutospacing="0" w:after="16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多参数融合</w:t>
      </w:r>
      <w:r>
        <w:rPr>
          <w:rFonts w:hint="eastAsia" w:ascii="微软雅黑" w:hAnsi="微软雅黑" w:eastAsia="微软雅黑" w:cs="微软雅黑"/>
          <w:i w:val="0"/>
          <w:iCs w:val="0"/>
          <w:caps w:val="0"/>
          <w:color w:val="24292E"/>
          <w:spacing w:val="0"/>
          <w:sz w:val="16"/>
          <w:szCs w:val="16"/>
        </w:rPr>
        <w:t>​：结合振动、温度监测功能，形成综合设备健康管理系统（网页6提出三参数组合探头设计）</w:t>
      </w:r>
      <w:r>
        <w:rPr>
          <w:rFonts w:hint="eastAsia" w:ascii="微软雅黑" w:hAnsi="微软雅黑" w:eastAsia="微软雅黑" w:cs="微软雅黑"/>
          <w:i w:val="0"/>
          <w:iCs w:val="0"/>
          <w:caps w:val="0"/>
          <w:color w:val="24292E"/>
          <w:spacing w:val="0"/>
          <w:sz w:val="16"/>
          <w:szCs w:val="16"/>
        </w:rPr>
        <w:br w:type="textWrapping"/>
      </w:r>
      <w:r>
        <w:rPr>
          <w:rFonts w:hint="eastAsia" w:ascii="微软雅黑" w:hAnsi="微软雅黑" w:eastAsia="微软雅黑" w:cs="微软雅黑"/>
          <w:i w:val="0"/>
          <w:iCs w:val="0"/>
          <w:caps w:val="0"/>
          <w:color w:val="24292E"/>
          <w:spacing w:val="0"/>
          <w:sz w:val="16"/>
          <w:szCs w:val="16"/>
        </w:rPr>
        <w:t>6</w:t>
      </w:r>
    </w:p>
    <w:p w14:paraId="692AE3D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5D00046C">
      <w:pPr>
        <w:pStyle w:val="6"/>
        <w:keepNext w:val="0"/>
        <w:keepLines w:val="0"/>
        <w:widowControl/>
        <w:suppressLineNumbers w:val="0"/>
        <w:spacing w:before="160" w:beforeAutospacing="0" w:after="0" w:afterAutospacing="0"/>
        <w:ind w:left="0" w:right="0"/>
      </w:pPr>
      <w:r>
        <w:rPr>
          <w:rFonts w:hint="eastAsia" w:ascii="微软雅黑" w:hAnsi="微软雅黑" w:eastAsia="微软雅黑" w:cs="微软雅黑"/>
          <w:i w:val="0"/>
          <w:iCs w:val="0"/>
          <w:caps w:val="0"/>
          <w:color w:val="24292E"/>
          <w:spacing w:val="0"/>
          <w:sz w:val="16"/>
          <w:szCs w:val="16"/>
        </w:rPr>
        <w:t>​</w:t>
      </w:r>
      <w:r>
        <w:rPr>
          <w:rStyle w:val="9"/>
          <w:rFonts w:hint="eastAsia" w:ascii="微软雅黑" w:hAnsi="微软雅黑" w:eastAsia="微软雅黑" w:cs="微软雅黑"/>
          <w:i w:val="0"/>
          <w:iCs w:val="0"/>
          <w:caps w:val="0"/>
          <w:color w:val="24292E"/>
          <w:spacing w:val="0"/>
          <w:sz w:val="16"/>
          <w:szCs w:val="16"/>
        </w:rPr>
        <w:t>标准化与低成本</w:t>
      </w:r>
      <w:r>
        <w:rPr>
          <w:rFonts w:hint="eastAsia" w:ascii="微软雅黑" w:hAnsi="微软雅黑" w:eastAsia="微软雅黑" w:cs="微软雅黑"/>
          <w:i w:val="0"/>
          <w:iCs w:val="0"/>
          <w:caps w:val="0"/>
          <w:color w:val="24292E"/>
          <w:spacing w:val="0"/>
          <w:sz w:val="16"/>
          <w:szCs w:val="16"/>
        </w:rPr>
        <w:t>​：中国《2024年磁电式转速传感器市场报告》预测，规模化生产将使单价降低15%，推动在农业机械等领域的普及</w:t>
      </w:r>
      <w:r>
        <w:rPr>
          <w:rFonts w:hint="eastAsia" w:ascii="微软雅黑" w:hAnsi="微软雅黑" w:eastAsia="微软雅黑" w:cs="微软雅黑"/>
          <w:i w:val="0"/>
          <w:iCs w:val="0"/>
          <w:caps w:val="0"/>
          <w:color w:val="24292E"/>
          <w:spacing w:val="0"/>
          <w:sz w:val="16"/>
          <w:szCs w:val="16"/>
        </w:rPr>
        <w:br w:type="textWrapping"/>
      </w:r>
    </w:p>
    <w:p w14:paraId="7D53E3A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p>
    <w:p w14:paraId="28B5E4A3">
      <w:pPr>
        <w:pStyle w:val="5"/>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6"/>
          <w:szCs w:val="26"/>
        </w:rPr>
      </w:pPr>
      <w:r>
        <w:rPr>
          <w:rFonts w:hint="eastAsia" w:ascii="微软雅黑" w:hAnsi="微软雅黑" w:eastAsia="微软雅黑" w:cs="微软雅黑"/>
          <w:b/>
          <w:bCs/>
          <w:i w:val="0"/>
          <w:iCs w:val="0"/>
          <w:caps w:val="0"/>
          <w:color w:val="24292E"/>
          <w:spacing w:val="0"/>
          <w:sz w:val="26"/>
          <w:szCs w:val="26"/>
        </w:rPr>
        <w:t>结语</w:t>
      </w:r>
    </w:p>
    <w:p w14:paraId="7CD47D9D">
      <w:pPr>
        <w:pStyle w:val="6"/>
        <w:keepNext w:val="0"/>
        <w:keepLines w:val="0"/>
        <w:widowControl/>
        <w:suppressLineNumbers w:val="0"/>
        <w:spacing w:before="0" w:beforeAutospacing="0" w:after="0" w:afterAutospacing="0"/>
        <w:ind w:left="0" w:right="0" w:firstLine="0"/>
        <w:rPr>
          <w:rFonts w:hint="eastAsia" w:ascii="微软雅黑" w:hAnsi="微软雅黑" w:eastAsia="微软雅黑" w:cs="微软雅黑"/>
          <w:i w:val="0"/>
          <w:iCs w:val="0"/>
          <w:caps w:val="0"/>
          <w:color w:val="24292E"/>
          <w:spacing w:val="0"/>
          <w:sz w:val="16"/>
          <w:szCs w:val="16"/>
        </w:rPr>
      </w:pPr>
      <w:r>
        <w:rPr>
          <w:rFonts w:hint="eastAsia" w:ascii="微软雅黑" w:hAnsi="微软雅黑" w:eastAsia="微软雅黑" w:cs="微软雅黑"/>
          <w:i w:val="0"/>
          <w:iCs w:val="0"/>
          <w:caps w:val="0"/>
          <w:color w:val="24292E"/>
          <w:spacing w:val="0"/>
          <w:sz w:val="16"/>
          <w:szCs w:val="16"/>
        </w:rPr>
        <w:t>磁电式转速传感器凭借非接触测量、高可靠性等优势，持续赋能工业4.0与智慧交通发展。随着新材料与智能算法的突破，其应用边界将不断扩展，成为旋转机械监测不可或缺的“感知神经”。未来，该技术有望在太空探测（如卫星飞轮控制）与微型机器人关节驱动等前沿领域展现更大潜力</w:t>
      </w:r>
    </w:p>
    <w:p w14:paraId="58DEB0D1">
      <w:pPr>
        <w:rPr>
          <w:sz w:val="21"/>
          <w:szCs w:val="21"/>
        </w:rPr>
      </w:pPr>
    </w:p>
    <w:p w14:paraId="7154228B">
      <w:pPr>
        <w:rPr>
          <w:sz w:val="21"/>
          <w:szCs w:val="21"/>
        </w:rPr>
      </w:pPr>
    </w:p>
    <w:p w14:paraId="680D3D3E">
      <w:pPr>
        <w:rPr>
          <w:sz w:val="21"/>
          <w:szCs w:val="21"/>
        </w:rPr>
      </w:pPr>
    </w:p>
    <w:p w14:paraId="1EAA9141">
      <w:pPr>
        <w:pStyle w:val="6"/>
        <w:keepNext w:val="0"/>
        <w:keepLines w:val="0"/>
        <w:widowControl/>
        <w:suppressLineNumbers w:val="0"/>
        <w:spacing w:before="0" w:beforeAutospacing="0" w:after="160" w:afterAutospacing="0"/>
        <w:ind w:left="0" w:right="0" w:firstLine="0"/>
        <w:rPr>
          <w:rFonts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在诸多类型的转速传感器中，磁电式</w:t>
      </w:r>
      <w:r>
        <w:rPr>
          <w:rFonts w:hint="eastAsia" w:ascii="微软雅黑" w:hAnsi="微软雅黑" w:eastAsia="微软雅黑" w:cs="微软雅黑"/>
          <w:i w:val="0"/>
          <w:iCs w:val="0"/>
          <w:caps w:val="0"/>
          <w:spacing w:val="0"/>
          <w:sz w:val="21"/>
          <w:szCs w:val="21"/>
          <w:u w:val="none"/>
        </w:rPr>
        <w:fldChar w:fldCharType="begin"/>
      </w:r>
      <w:r>
        <w:rPr>
          <w:rFonts w:hint="eastAsia" w:ascii="微软雅黑" w:hAnsi="微软雅黑" w:eastAsia="微软雅黑" w:cs="微软雅黑"/>
          <w:i w:val="0"/>
          <w:iCs w:val="0"/>
          <w:caps w:val="0"/>
          <w:spacing w:val="0"/>
          <w:sz w:val="21"/>
          <w:szCs w:val="21"/>
          <w:u w:val="none"/>
        </w:rPr>
        <w:instrText xml:space="preserve"> HYPERLINK "https://www.elecware.com.cn/product/list-zhuan_su_chuan_gan_qi_1.html" \o "转速传感器" </w:instrText>
      </w:r>
      <w:r>
        <w:rPr>
          <w:rFonts w:hint="eastAsia" w:ascii="微软雅黑" w:hAnsi="微软雅黑" w:eastAsia="微软雅黑" w:cs="微软雅黑"/>
          <w:i w:val="0"/>
          <w:iCs w:val="0"/>
          <w:caps w:val="0"/>
          <w:spacing w:val="0"/>
          <w:sz w:val="21"/>
          <w:szCs w:val="21"/>
          <w:u w:val="none"/>
        </w:rPr>
        <w:fldChar w:fldCharType="separate"/>
      </w:r>
      <w:r>
        <w:rPr>
          <w:rStyle w:val="10"/>
          <w:rFonts w:hint="eastAsia" w:ascii="微软雅黑" w:hAnsi="微软雅黑" w:eastAsia="微软雅黑" w:cs="微软雅黑"/>
          <w:i w:val="0"/>
          <w:iCs w:val="0"/>
          <w:caps w:val="0"/>
          <w:spacing w:val="0"/>
          <w:sz w:val="21"/>
          <w:szCs w:val="21"/>
          <w:u w:val="none"/>
        </w:rPr>
        <w:t>转速传感器</w:t>
      </w:r>
      <w:r>
        <w:rPr>
          <w:rFonts w:hint="eastAsia" w:ascii="微软雅黑" w:hAnsi="微软雅黑" w:eastAsia="微软雅黑" w:cs="微软雅黑"/>
          <w:i w:val="0"/>
          <w:iCs w:val="0"/>
          <w:caps w:val="0"/>
          <w:spacing w:val="0"/>
          <w:sz w:val="21"/>
          <w:szCs w:val="21"/>
          <w:u w:val="none"/>
        </w:rPr>
        <w:fldChar w:fldCharType="end"/>
      </w:r>
      <w:r>
        <w:rPr>
          <w:rFonts w:hint="eastAsia" w:ascii="微软雅黑" w:hAnsi="微软雅黑" w:eastAsia="微软雅黑" w:cs="微软雅黑"/>
          <w:i w:val="0"/>
          <w:iCs w:val="0"/>
          <w:caps w:val="0"/>
          <w:color w:val="24292E"/>
          <w:spacing w:val="0"/>
          <w:sz w:val="21"/>
          <w:szCs w:val="21"/>
        </w:rPr>
        <w:t>以其独特的优势得到了广泛的应用。本文介绍磁电式转速传感器的基本组成和工作原理，以期帮助读者更好地理解这一重要传感器类型。</w:t>
      </w:r>
    </w:p>
    <w:p w14:paraId="26B62545">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一、磁电式转速传感器的应用场景与原理</w:t>
      </w:r>
    </w:p>
    <w:p w14:paraId="0DDF0711">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磁电式转速传感器主要应用于各种旋转机械的转速监测。在电机、泵、压缩机等设备中，通过实时监测转速，可以实现节能控制、故障预警等多种功能。其原理基于法拉第电磁感应定律，当测速齿盘随被测轴转动时，引起磁路中磁通的变化，从而在传感器线圈中产生感应电动势。</w:t>
      </w:r>
    </w:p>
    <w:p w14:paraId="68705BC8">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二、磁电式转速传感器的组成部分</w:t>
      </w:r>
    </w:p>
    <w:p w14:paraId="7C6247E1">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磁电式转速传感器主要由感应头、磁铁、感应线圈和测量电路组成。</w:t>
      </w:r>
    </w:p>
    <w:p w14:paraId="7CC6BC2F">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1.感应头：感应头是电磁式转速传感器的核心部分，通常由导磁材料制成，用于产生和接收磁场。</w:t>
      </w:r>
    </w:p>
    <w:p w14:paraId="446B4FC3">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2.磁铁：磁铁用于在感应头和测速齿盘之间建立磁场，同时随着测速齿盘的转动，改变磁路的磁通量。</w:t>
      </w:r>
    </w:p>
    <w:p w14:paraId="2D010DCE">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3.感应线圈：感应线圈固定在感应头和磁铁之间，用于感应磁通量的变化并产生感应电动势。</w:t>
      </w:r>
    </w:p>
    <w:p w14:paraId="3C347627">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4.测量电路：测量电路用于将感应线圈产生的感应电动势转化为转速信号并进行输出。</w:t>
      </w:r>
    </w:p>
    <w:p w14:paraId="67D13B4E">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三、磁电式转速传感器的工作原理</w:t>
      </w:r>
    </w:p>
    <w:p w14:paraId="2834634A">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磁电式转速传感器的工作原理基于法拉第电磁感应定律。当测速齿盘随被测轴转动时，齿盘的凸齿和凹齿相对磁铁和感应头产生变化，导致磁路中的磁通量发生变化。根据法拉第电磁感应定律，磁通量的变化会在感应线圈中产生感应电动势。随着测速齿盘的转动，感应电动势的频率与转速成正比。通过测量电路将感应电动势转化为转速信号并进行输出，即可实现转速的实时监测。</w:t>
      </w:r>
    </w:p>
    <w:p w14:paraId="1F9DBBFE">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四、磁电式转速传感器的应用电路及接线方法</w:t>
      </w:r>
    </w:p>
    <w:p w14:paraId="5070A005">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磁电式转速传感器的应用电路通常包括传感器输出信号的放大、滤波和频率测量等环节。在实际应用中，需要根据具体的测量需求进行相应的电路设计。下面是一个简单的应用电路示例：</w:t>
      </w:r>
    </w:p>
    <w:p w14:paraId="40C7DB18">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1.电路组成：</w:t>
      </w:r>
    </w:p>
    <w:p w14:paraId="3F7A72D2">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（1）感应信号放大器：用于放大感应线圈产生的微弱感应信号；</w:t>
      </w:r>
    </w:p>
    <w:p w14:paraId="4ED7F408">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（2）波形整形器：用于将放大后的感应信号整形为矩形波；</w:t>
      </w:r>
    </w:p>
    <w:p w14:paraId="71E4C4B0">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（3）频率计：用于测量矩形波的频率，进而计算转速。</w:t>
      </w:r>
    </w:p>
    <w:p w14:paraId="3B871C15">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2.接线方法：</w:t>
      </w:r>
    </w:p>
    <w:p w14:paraId="5F00EA8E">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（1）将感应线圈输出的感应信号接入感应信号放大器；</w:t>
      </w:r>
    </w:p>
    <w:p w14:paraId="24EDC8B6">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（2）将放大后的感应信号输入波形整形器；</w:t>
      </w:r>
    </w:p>
    <w:p w14:paraId="3B8DFA87">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（3）将整形后的矩形波输入频率计进行频率测量。</w:t>
      </w:r>
    </w:p>
    <w:p w14:paraId="3ED71B70">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五、使用磁电式转速传感器的注意事项</w:t>
      </w:r>
    </w:p>
    <w:p w14:paraId="727135F6">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在使用磁电式转速传感器时，需要注意以下问题：</w:t>
      </w:r>
    </w:p>
    <w:p w14:paraId="59DCCCA1">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1.安装位置：确保传感器与测速齿盘之间的安装距离适宜，以产生最佳的磁场效果。</w:t>
      </w:r>
    </w:p>
    <w:p w14:paraId="232D8402">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2.信号线抗干扰措施：由于感应信号线会受到环境中电磁场的干扰，因此需要采取适当的抗干扰措施，如加装屏蔽层。</w:t>
      </w:r>
    </w:p>
    <w:p w14:paraId="66CCFA99">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3.传感器清洁：定期清理传感器及感应头表面的灰尘和污垢，以保持良好的接触状态。</w:t>
      </w:r>
    </w:p>
    <w:p w14:paraId="579B8253">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4.避免冲击：尽量避免传感器受到过大的冲击，以免损坏内部组件。</w:t>
      </w:r>
    </w:p>
    <w:p w14:paraId="3BD48C8A">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5.校准与调试：在使用前或使用过程中，定期对传感器进行校准与调试，以确保测量精度的准确性。</w:t>
      </w:r>
    </w:p>
    <w:p w14:paraId="5A5EA9FF">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六、总结</w:t>
      </w:r>
    </w:p>
    <w:p w14:paraId="3965A85E">
      <w:pPr>
        <w:pStyle w:val="6"/>
        <w:keepNext w:val="0"/>
        <w:keepLines w:val="0"/>
        <w:widowControl/>
        <w:suppressLineNumbers w:val="0"/>
        <w:spacing w:before="0" w:beforeAutospacing="0" w:after="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本文对磁电式转速传感器的基本组成、工作原理、应用电路及注意事项进行了深入探讨。通过了解这些知识，我们可以更好地理解和应用电磁式转速传感器，为工业自动化控制、设备监测等领域提供有力支持。</w:t>
      </w:r>
    </w:p>
    <w:p w14:paraId="342D1B23">
      <w:pPr>
        <w:rPr>
          <w:sz w:val="21"/>
          <w:szCs w:val="21"/>
        </w:rPr>
      </w:pPr>
    </w:p>
    <w:p w14:paraId="0BD4050A">
      <w:pPr>
        <w:rPr>
          <w:sz w:val="21"/>
          <w:szCs w:val="21"/>
        </w:rPr>
      </w:pPr>
    </w:p>
    <w:p w14:paraId="09CA1F6A">
      <w:pPr>
        <w:rPr>
          <w:sz w:val="21"/>
          <w:szCs w:val="21"/>
        </w:rPr>
      </w:pPr>
    </w:p>
    <w:p w14:paraId="59B58C40">
      <w:pPr>
        <w:pStyle w:val="6"/>
        <w:keepNext w:val="0"/>
        <w:keepLines w:val="0"/>
        <w:widowControl/>
        <w:suppressLineNumbers w:val="0"/>
        <w:spacing w:before="0" w:beforeAutospacing="0" w:after="160" w:afterAutospacing="0"/>
        <w:ind w:left="0" w:right="0" w:firstLine="0"/>
        <w:rPr>
          <w:rFonts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磁电式转速传感器是一种基于电磁感应原理的转速测量装置，广泛应用于工业自动化、机械制造、汽车发动机监测等领域。以下是关于磁电式转速传感器的详细说明：</w:t>
      </w:r>
    </w:p>
    <w:p w14:paraId="6CBCDDC6">
      <w:pPr>
        <w:keepNext w:val="0"/>
        <w:keepLines w:val="0"/>
        <w:widowControl/>
        <w:suppressLineNumbers w:val="0"/>
        <w:pBdr>
          <w:top w:val="none" w:color="auto" w:sz="0" w:space="0"/>
          <w:left w:val="none" w:color="auto" w:sz="0" w:space="0"/>
          <w:bottom w:val="none" w:color="auto" w:sz="0" w:space="0"/>
          <w:right w:val="none" w:color="auto" w:sz="0" w:space="0"/>
        </w:pBdr>
        <w:shd w:val="clear" w:fill="EAECEF"/>
        <w:spacing w:before="240" w:beforeAutospacing="0" w:after="240" w:afterAutospacing="0"/>
        <w:ind w:left="0" w:right="0" w:firstLine="0"/>
        <w:rPr>
          <w:rFonts w:hint="eastAsia" w:ascii="微软雅黑" w:hAnsi="微软雅黑" w:eastAsia="微软雅黑" w:cs="微软雅黑"/>
          <w:i w:val="0"/>
          <w:iCs w:val="0"/>
          <w:caps w:val="0"/>
          <w:color w:val="24292E"/>
          <w:spacing w:val="0"/>
          <w:sz w:val="21"/>
          <w:szCs w:val="21"/>
        </w:rPr>
      </w:pPr>
      <w:r>
        <w:rPr>
          <w:rFonts w:ascii="微软雅黑" w:hAnsi="微软雅黑" w:eastAsia="微软雅黑" w:cs="微软雅黑"/>
          <w:i w:val="0"/>
          <w:iCs w:val="0"/>
          <w:caps w:val="0"/>
          <w:color w:val="24292E"/>
          <w:spacing w:val="0"/>
          <w:sz w:val="21"/>
          <w:szCs w:val="21"/>
        </w:rPr>
        <w:pict>
          <v:rect id="_x0000_i1033" o:spt="1" style="height:1.5pt;width:432pt;" fillcolor="#24292E" filled="t" stroked="f" coordsize="21600,21600" o:hr="t" o:hrstd="t" o:hrnoshade="t" o:hralign="center">
            <v:path/>
            <v:fill on="t" focussize="0,0"/>
            <v:stroke on="f"/>
            <v:imagedata o:title=""/>
            <o:lock v:ext="edit"/>
            <w10:wrap type="none"/>
            <w10:anchorlock/>
          </v:rect>
        </w:pict>
      </w:r>
    </w:p>
    <w:p w14:paraId="6BD1986C">
      <w:pPr>
        <w:pStyle w:val="4"/>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b/>
          <w:i w:val="0"/>
          <w:iCs w:val="0"/>
          <w:caps w:val="0"/>
          <w:color w:val="24292E"/>
          <w:spacing w:val="0"/>
          <w:sz w:val="21"/>
          <w:szCs w:val="21"/>
        </w:rPr>
        <w:t>一、工作原理</w:t>
      </w:r>
    </w:p>
    <w:p w14:paraId="032354C9">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磁电式转速传感器的核心是电磁感应定律。其典型结构包括：</w:t>
      </w:r>
    </w:p>
    <w:p w14:paraId="2056271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​**齿轮（或齿盘）**​：安装在被测旋转轴上，随轴转动。</w:t>
      </w:r>
    </w:p>
    <w:p w14:paraId="6B4207B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磁路系统</w:t>
      </w:r>
      <w:r>
        <w:rPr>
          <w:rFonts w:hint="eastAsia" w:ascii="微软雅黑" w:hAnsi="微软雅黑" w:eastAsia="微软雅黑" w:cs="微软雅黑"/>
          <w:i w:val="0"/>
          <w:iCs w:val="0"/>
          <w:caps w:val="0"/>
          <w:color w:val="24292E"/>
          <w:spacing w:val="0"/>
          <w:sz w:val="21"/>
          <w:szCs w:val="21"/>
          <w:bdr w:val="none" w:color="auto" w:sz="0" w:space="0"/>
        </w:rPr>
        <w:t>​：由永久磁铁、软磁芯（铁芯）和感应线圈组成。</w:t>
      </w:r>
    </w:p>
    <w:p w14:paraId="3ACCAF1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信号输出</w:t>
      </w:r>
      <w:r>
        <w:rPr>
          <w:rFonts w:hint="eastAsia" w:ascii="微软雅黑" w:hAnsi="微软雅黑" w:eastAsia="微软雅黑" w:cs="微软雅黑"/>
          <w:i w:val="0"/>
          <w:iCs w:val="0"/>
          <w:caps w:val="0"/>
          <w:color w:val="24292E"/>
          <w:spacing w:val="0"/>
          <w:sz w:val="21"/>
          <w:szCs w:val="21"/>
          <w:bdr w:val="none" w:color="auto" w:sz="0" w:space="0"/>
        </w:rPr>
        <w:t>​：当齿轮的齿靠近传感器时，齿与软磁芯之间的气隙减小，磁路磁阻降低，磁通量增加；当齿离开时，气隙增大，磁通量减少。磁通量的周期性变化会在线圈中产生感应电动势（脉冲信号）。</w:t>
      </w:r>
    </w:p>
    <w:p w14:paraId="21E6A1CB">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w:t>
      </w:r>
      <w:r>
        <w:rPr>
          <w:rStyle w:val="9"/>
          <w:rFonts w:hint="eastAsia" w:ascii="微软雅黑" w:hAnsi="微软雅黑" w:eastAsia="微软雅黑" w:cs="微软雅黑"/>
          <w:i w:val="0"/>
          <w:iCs w:val="0"/>
          <w:caps w:val="0"/>
          <w:color w:val="24292E"/>
          <w:spacing w:val="0"/>
          <w:sz w:val="21"/>
          <w:szCs w:val="21"/>
        </w:rPr>
        <w:t>关键公式</w:t>
      </w:r>
      <w:r>
        <w:rPr>
          <w:rFonts w:hint="eastAsia" w:ascii="微软雅黑" w:hAnsi="微软雅黑" w:eastAsia="微软雅黑" w:cs="微软雅黑"/>
          <w:i w:val="0"/>
          <w:iCs w:val="0"/>
          <w:caps w:val="0"/>
          <w:color w:val="24292E"/>
          <w:spacing w:val="0"/>
          <w:sz w:val="21"/>
          <w:szCs w:val="21"/>
        </w:rPr>
        <w:t>​：</w:t>
      </w:r>
      <w:r>
        <w:rPr>
          <w:rFonts w:hint="eastAsia" w:ascii="微软雅黑" w:hAnsi="微软雅黑" w:eastAsia="微软雅黑" w:cs="微软雅黑"/>
          <w:i w:val="0"/>
          <w:iCs w:val="0"/>
          <w:caps w:val="0"/>
          <w:color w:val="24292E"/>
          <w:spacing w:val="0"/>
          <w:sz w:val="21"/>
          <w:szCs w:val="21"/>
        </w:rPr>
        <w:br w:type="textWrapping"/>
      </w:r>
      <w:r>
        <w:rPr>
          <w:rFonts w:hint="eastAsia" w:ascii="微软雅黑" w:hAnsi="微软雅黑" w:eastAsia="微软雅黑" w:cs="微软雅黑"/>
          <w:i w:val="0"/>
          <w:iCs w:val="0"/>
          <w:caps w:val="0"/>
          <w:color w:val="24292E"/>
          <w:spacing w:val="0"/>
          <w:sz w:val="21"/>
          <w:szCs w:val="21"/>
        </w:rPr>
        <w:t>感应电动势 E=−NdΦdt</w:t>
      </w:r>
      <w:r>
        <w:rPr>
          <w:rStyle w:val="9"/>
          <w:rFonts w:hint="eastAsia" w:ascii="微软雅黑" w:hAnsi="微软雅黑" w:eastAsia="微软雅黑" w:cs="微软雅黑"/>
          <w:i w:val="0"/>
          <w:iCs w:val="0"/>
          <w:caps w:val="0"/>
          <w:color w:val="24292E"/>
          <w:spacing w:val="0"/>
          <w:sz w:val="21"/>
          <w:szCs w:val="21"/>
        </w:rPr>
        <w:t>E</w:t>
      </w:r>
      <w:r>
        <w:rPr>
          <w:rFonts w:hint="eastAsia" w:ascii="微软雅黑" w:hAnsi="微软雅黑" w:eastAsia="微软雅黑" w:cs="微软雅黑"/>
          <w:i w:val="0"/>
          <w:iCs w:val="0"/>
          <w:caps w:val="0"/>
          <w:color w:val="24292E"/>
          <w:spacing w:val="0"/>
          <w:sz w:val="21"/>
          <w:szCs w:val="21"/>
        </w:rPr>
        <w:t>=</w:t>
      </w:r>
      <w:r>
        <w:rPr>
          <w:rStyle w:val="9"/>
          <w:rFonts w:hint="eastAsia" w:ascii="微软雅黑" w:hAnsi="微软雅黑" w:eastAsia="微软雅黑" w:cs="微软雅黑"/>
          <w:i w:val="0"/>
          <w:iCs w:val="0"/>
          <w:caps w:val="0"/>
          <w:color w:val="24292E"/>
          <w:spacing w:val="0"/>
          <w:sz w:val="21"/>
          <w:szCs w:val="21"/>
        </w:rPr>
        <w:t>−Nd</w:t>
      </w:r>
      <w:r>
        <w:rPr>
          <w:rFonts w:hint="eastAsia" w:ascii="微软雅黑" w:hAnsi="微软雅黑" w:eastAsia="微软雅黑" w:cs="微软雅黑"/>
          <w:i w:val="0"/>
          <w:iCs w:val="0"/>
          <w:caps w:val="0"/>
          <w:color w:val="24292E"/>
          <w:spacing w:val="0"/>
          <w:sz w:val="21"/>
          <w:szCs w:val="21"/>
        </w:rPr>
        <w:t>t</w:t>
      </w:r>
      <w:r>
        <w:rPr>
          <w:rStyle w:val="9"/>
          <w:rFonts w:hint="eastAsia" w:ascii="微软雅黑" w:hAnsi="微软雅黑" w:eastAsia="微软雅黑" w:cs="微软雅黑"/>
          <w:i w:val="0"/>
          <w:iCs w:val="0"/>
          <w:caps w:val="0"/>
          <w:color w:val="24292E"/>
          <w:spacing w:val="0"/>
          <w:sz w:val="21"/>
          <w:szCs w:val="21"/>
        </w:rPr>
        <w:t>d</w:t>
      </w:r>
      <w:r>
        <w:rPr>
          <w:rFonts w:hint="eastAsia" w:ascii="微软雅黑" w:hAnsi="微软雅黑" w:eastAsia="微软雅黑" w:cs="微软雅黑"/>
          <w:i w:val="0"/>
          <w:iCs w:val="0"/>
          <w:caps w:val="0"/>
          <w:color w:val="24292E"/>
          <w:spacing w:val="0"/>
          <w:sz w:val="21"/>
          <w:szCs w:val="21"/>
        </w:rPr>
        <w:t>Φ</w:t>
      </w:r>
      <w:r>
        <w:rPr>
          <w:rStyle w:val="9"/>
          <w:rFonts w:hint="eastAsia" w:ascii="微软雅黑" w:hAnsi="微软雅黑" w:eastAsia="微软雅黑" w:cs="微软雅黑"/>
          <w:i w:val="0"/>
          <w:iCs w:val="0"/>
          <w:caps w:val="0"/>
          <w:color w:val="24292E"/>
          <w:spacing w:val="0"/>
          <w:sz w:val="21"/>
          <w:szCs w:val="21"/>
        </w:rPr>
        <w:t>​</w:t>
      </w:r>
      <w:r>
        <w:rPr>
          <w:rFonts w:hint="eastAsia" w:ascii="微软雅黑" w:hAnsi="微软雅黑" w:eastAsia="微软雅黑" w:cs="微软雅黑"/>
          <w:i w:val="0"/>
          <w:iCs w:val="0"/>
          <w:caps w:val="0"/>
          <w:color w:val="24292E"/>
          <w:spacing w:val="0"/>
          <w:sz w:val="21"/>
          <w:szCs w:val="21"/>
        </w:rPr>
        <w:t>（法拉第电磁感应定律）</w:t>
      </w:r>
      <w:r>
        <w:rPr>
          <w:rFonts w:hint="eastAsia" w:ascii="微软雅黑" w:hAnsi="微软雅黑" w:eastAsia="微软雅黑" w:cs="微软雅黑"/>
          <w:i w:val="0"/>
          <w:iCs w:val="0"/>
          <w:caps w:val="0"/>
          <w:color w:val="24292E"/>
          <w:spacing w:val="0"/>
          <w:sz w:val="21"/>
          <w:szCs w:val="21"/>
        </w:rPr>
        <w:br w:type="textWrapping"/>
      </w:r>
      <w:r>
        <w:rPr>
          <w:rFonts w:hint="eastAsia" w:ascii="微软雅黑" w:hAnsi="微软雅黑" w:eastAsia="微软雅黑" w:cs="微软雅黑"/>
          <w:i w:val="0"/>
          <w:iCs w:val="0"/>
          <w:caps w:val="0"/>
          <w:color w:val="24292E"/>
          <w:spacing w:val="0"/>
          <w:sz w:val="21"/>
          <w:szCs w:val="21"/>
        </w:rPr>
        <w:t>其中，N</w:t>
      </w:r>
      <w:r>
        <w:rPr>
          <w:rStyle w:val="9"/>
          <w:rFonts w:hint="eastAsia" w:ascii="微软雅黑" w:hAnsi="微软雅黑" w:eastAsia="微软雅黑" w:cs="微软雅黑"/>
          <w:i w:val="0"/>
          <w:iCs w:val="0"/>
          <w:caps w:val="0"/>
          <w:color w:val="24292E"/>
          <w:spacing w:val="0"/>
          <w:sz w:val="21"/>
          <w:szCs w:val="21"/>
        </w:rPr>
        <w:t>N</w:t>
      </w:r>
      <w:r>
        <w:rPr>
          <w:rFonts w:hint="eastAsia" w:ascii="微软雅黑" w:hAnsi="微软雅黑" w:eastAsia="微软雅黑" w:cs="微软雅黑"/>
          <w:i w:val="0"/>
          <w:iCs w:val="0"/>
          <w:caps w:val="0"/>
          <w:color w:val="24292E"/>
          <w:spacing w:val="0"/>
          <w:sz w:val="21"/>
          <w:szCs w:val="21"/>
        </w:rPr>
        <w:t> 为线圈匝数，Φ</w:t>
      </w:r>
      <w:r>
        <w:rPr>
          <w:rStyle w:val="9"/>
          <w:rFonts w:hint="eastAsia" w:ascii="微软雅黑" w:hAnsi="微软雅黑" w:eastAsia="微软雅黑" w:cs="微软雅黑"/>
          <w:i w:val="0"/>
          <w:iCs w:val="0"/>
          <w:caps w:val="0"/>
          <w:color w:val="24292E"/>
          <w:spacing w:val="0"/>
          <w:sz w:val="21"/>
          <w:szCs w:val="21"/>
        </w:rPr>
        <w:t>Φ</w:t>
      </w:r>
      <w:r>
        <w:rPr>
          <w:rFonts w:hint="eastAsia" w:ascii="微软雅黑" w:hAnsi="微软雅黑" w:eastAsia="微软雅黑" w:cs="微软雅黑"/>
          <w:i w:val="0"/>
          <w:iCs w:val="0"/>
          <w:caps w:val="0"/>
          <w:color w:val="24292E"/>
          <w:spacing w:val="0"/>
          <w:sz w:val="21"/>
          <w:szCs w:val="21"/>
        </w:rPr>
        <w:t> 为磁通量，t</w:t>
      </w:r>
      <w:r>
        <w:rPr>
          <w:rStyle w:val="9"/>
          <w:rFonts w:hint="eastAsia" w:ascii="微软雅黑" w:hAnsi="微软雅黑" w:eastAsia="微软雅黑" w:cs="微软雅黑"/>
          <w:i w:val="0"/>
          <w:iCs w:val="0"/>
          <w:caps w:val="0"/>
          <w:color w:val="24292E"/>
          <w:spacing w:val="0"/>
          <w:sz w:val="21"/>
          <w:szCs w:val="21"/>
        </w:rPr>
        <w:t>t</w:t>
      </w:r>
      <w:r>
        <w:rPr>
          <w:rFonts w:hint="eastAsia" w:ascii="微软雅黑" w:hAnsi="微软雅黑" w:eastAsia="微软雅黑" w:cs="微软雅黑"/>
          <w:i w:val="0"/>
          <w:iCs w:val="0"/>
          <w:caps w:val="0"/>
          <w:color w:val="24292E"/>
          <w:spacing w:val="0"/>
          <w:sz w:val="21"/>
          <w:szCs w:val="21"/>
        </w:rPr>
        <w:t> 为时间。</w:t>
      </w:r>
      <w:r>
        <w:rPr>
          <w:rFonts w:hint="eastAsia" w:ascii="微软雅黑" w:hAnsi="微软雅黑" w:eastAsia="微软雅黑" w:cs="微软雅黑"/>
          <w:i w:val="0"/>
          <w:iCs w:val="0"/>
          <w:caps w:val="0"/>
          <w:color w:val="24292E"/>
          <w:spacing w:val="0"/>
          <w:sz w:val="21"/>
          <w:szCs w:val="21"/>
        </w:rPr>
        <w:br w:type="textWrapping"/>
      </w:r>
      <w:r>
        <w:rPr>
          <w:rFonts w:hint="eastAsia" w:ascii="微软雅黑" w:hAnsi="微软雅黑" w:eastAsia="微软雅黑" w:cs="微软雅黑"/>
          <w:i w:val="0"/>
          <w:iCs w:val="0"/>
          <w:caps w:val="0"/>
          <w:color w:val="24292E"/>
          <w:spacing w:val="0"/>
          <w:sz w:val="21"/>
          <w:szCs w:val="21"/>
        </w:rPr>
        <w:t>齿轮每转过一个齿，传感器输出一个脉冲，脉冲频率 f</w:t>
      </w:r>
      <w:r>
        <w:rPr>
          <w:rStyle w:val="9"/>
          <w:rFonts w:hint="eastAsia" w:ascii="微软雅黑" w:hAnsi="微软雅黑" w:eastAsia="微软雅黑" w:cs="微软雅黑"/>
          <w:i w:val="0"/>
          <w:iCs w:val="0"/>
          <w:caps w:val="0"/>
          <w:color w:val="24292E"/>
          <w:spacing w:val="0"/>
          <w:sz w:val="21"/>
          <w:szCs w:val="21"/>
        </w:rPr>
        <w:t>f</w:t>
      </w:r>
      <w:r>
        <w:rPr>
          <w:rFonts w:hint="eastAsia" w:ascii="微软雅黑" w:hAnsi="微软雅黑" w:eastAsia="微软雅黑" w:cs="微软雅黑"/>
          <w:i w:val="0"/>
          <w:iCs w:val="0"/>
          <w:caps w:val="0"/>
          <w:color w:val="24292E"/>
          <w:spacing w:val="0"/>
          <w:sz w:val="21"/>
          <w:szCs w:val="21"/>
        </w:rPr>
        <w:t> 与转速 n</w:t>
      </w:r>
      <w:r>
        <w:rPr>
          <w:rStyle w:val="9"/>
          <w:rFonts w:hint="eastAsia" w:ascii="微软雅黑" w:hAnsi="微软雅黑" w:eastAsia="微软雅黑" w:cs="微软雅黑"/>
          <w:i w:val="0"/>
          <w:iCs w:val="0"/>
          <w:caps w:val="0"/>
          <w:color w:val="24292E"/>
          <w:spacing w:val="0"/>
          <w:sz w:val="21"/>
          <w:szCs w:val="21"/>
        </w:rPr>
        <w:t>n</w:t>
      </w:r>
      <w:r>
        <w:rPr>
          <w:rFonts w:hint="eastAsia" w:ascii="微软雅黑" w:hAnsi="微软雅黑" w:eastAsia="微软雅黑" w:cs="微软雅黑"/>
          <w:i w:val="0"/>
          <w:iCs w:val="0"/>
          <w:caps w:val="0"/>
          <w:color w:val="24292E"/>
          <w:spacing w:val="0"/>
          <w:sz w:val="21"/>
          <w:szCs w:val="21"/>
        </w:rPr>
        <w:t> 的关系为：</w:t>
      </w:r>
    </w:p>
    <w:p w14:paraId="5C849E3C">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f=n⋅z60</w:t>
      </w:r>
      <w:r>
        <w:rPr>
          <w:rStyle w:val="9"/>
          <w:rFonts w:hint="eastAsia" w:ascii="微软雅黑" w:hAnsi="微软雅黑" w:eastAsia="微软雅黑" w:cs="微软雅黑"/>
          <w:i w:val="0"/>
          <w:iCs w:val="0"/>
          <w:caps w:val="0"/>
          <w:color w:val="24292E"/>
          <w:spacing w:val="0"/>
          <w:sz w:val="21"/>
          <w:szCs w:val="21"/>
        </w:rPr>
        <w:t>f</w:t>
      </w:r>
      <w:r>
        <w:rPr>
          <w:rFonts w:hint="eastAsia" w:ascii="微软雅黑" w:hAnsi="微软雅黑" w:eastAsia="微软雅黑" w:cs="微软雅黑"/>
          <w:i w:val="0"/>
          <w:iCs w:val="0"/>
          <w:caps w:val="0"/>
          <w:color w:val="24292E"/>
          <w:spacing w:val="0"/>
          <w:sz w:val="21"/>
          <w:szCs w:val="21"/>
        </w:rPr>
        <w:t>=**60**n**⋅**z**​**</w:t>
      </w:r>
    </w:p>
    <w:p w14:paraId="499F3E0B">
      <w:pPr>
        <w:pStyle w:val="6"/>
        <w:keepNext w:val="0"/>
        <w:keepLines w:val="0"/>
        <w:widowControl/>
        <w:suppressLineNumbers w:val="0"/>
        <w:spacing w:before="0" w:beforeAutospacing="0" w:after="16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t>（z</w:t>
      </w:r>
      <w:r>
        <w:rPr>
          <w:rStyle w:val="9"/>
          <w:rFonts w:hint="eastAsia" w:ascii="微软雅黑" w:hAnsi="微软雅黑" w:eastAsia="微软雅黑" w:cs="微软雅黑"/>
          <w:i w:val="0"/>
          <w:iCs w:val="0"/>
          <w:caps w:val="0"/>
          <w:color w:val="24292E"/>
          <w:spacing w:val="0"/>
          <w:sz w:val="21"/>
          <w:szCs w:val="21"/>
        </w:rPr>
        <w:t>z</w:t>
      </w:r>
      <w:r>
        <w:rPr>
          <w:rFonts w:hint="eastAsia" w:ascii="微软雅黑" w:hAnsi="微软雅黑" w:eastAsia="微软雅黑" w:cs="微软雅黑"/>
          <w:i w:val="0"/>
          <w:iCs w:val="0"/>
          <w:caps w:val="0"/>
          <w:color w:val="24292E"/>
          <w:spacing w:val="0"/>
          <w:sz w:val="21"/>
          <w:szCs w:val="21"/>
        </w:rPr>
        <w:t> 为齿轮齿数，n</w:t>
      </w:r>
      <w:r>
        <w:rPr>
          <w:rStyle w:val="9"/>
          <w:rFonts w:hint="eastAsia" w:ascii="微软雅黑" w:hAnsi="微软雅黑" w:eastAsia="微软雅黑" w:cs="微软雅黑"/>
          <w:i w:val="0"/>
          <w:iCs w:val="0"/>
          <w:caps w:val="0"/>
          <w:color w:val="24292E"/>
          <w:spacing w:val="0"/>
          <w:sz w:val="21"/>
          <w:szCs w:val="21"/>
        </w:rPr>
        <w:t>n</w:t>
      </w:r>
      <w:r>
        <w:rPr>
          <w:rFonts w:hint="eastAsia" w:ascii="微软雅黑" w:hAnsi="微软雅黑" w:eastAsia="微软雅黑" w:cs="微软雅黑"/>
          <w:i w:val="0"/>
          <w:iCs w:val="0"/>
          <w:caps w:val="0"/>
          <w:color w:val="24292E"/>
          <w:spacing w:val="0"/>
          <w:sz w:val="21"/>
          <w:szCs w:val="21"/>
        </w:rPr>
        <w:t> 单位为转/分钟）</w:t>
      </w:r>
    </w:p>
    <w:p w14:paraId="252B5F95">
      <w:pPr>
        <w:keepNext w:val="0"/>
        <w:keepLines w:val="0"/>
        <w:widowControl/>
        <w:suppressLineNumbers w:val="0"/>
        <w:pBdr>
          <w:top w:val="none" w:color="auto" w:sz="0" w:space="0"/>
          <w:left w:val="none" w:color="auto" w:sz="0" w:space="0"/>
          <w:bottom w:val="none" w:color="auto" w:sz="0" w:space="0"/>
          <w:right w:val="none" w:color="auto" w:sz="0" w:space="0"/>
        </w:pBdr>
        <w:shd w:val="clear" w:fill="EAECEF"/>
        <w:spacing w:before="240" w:beforeAutospacing="0" w:after="240" w:afterAutospacing="0"/>
        <w:ind w:left="0" w:right="0" w:firstLine="0"/>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sz w:val="21"/>
          <w:szCs w:val="21"/>
        </w:rPr>
        <w:pict>
          <v:rect id="_x0000_i1034" o:spt="1" style="height:1.5pt;width:432pt;" fillcolor="#24292E" filled="t" stroked="f" coordsize="21600,21600" o:hr="t" o:hrstd="t" o:hrnoshade="t" o:hralign="center">
            <v:path/>
            <v:fill on="t" focussize="0,0"/>
            <v:stroke on="f"/>
            <v:imagedata o:title=""/>
            <o:lock v:ext="edit"/>
            <w10:wrap type="none"/>
            <w10:anchorlock/>
          </v:rect>
        </w:pict>
      </w:r>
    </w:p>
    <w:p w14:paraId="74B645F4">
      <w:pPr>
        <w:pStyle w:val="4"/>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b/>
          <w:i w:val="0"/>
          <w:iCs w:val="0"/>
          <w:caps w:val="0"/>
          <w:color w:val="24292E"/>
          <w:spacing w:val="0"/>
          <w:sz w:val="21"/>
          <w:szCs w:val="21"/>
        </w:rPr>
        <w:t>二、结构组成</w:t>
      </w:r>
    </w:p>
    <w:p w14:paraId="0C81B01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传感器探头</w:t>
      </w:r>
      <w:r>
        <w:rPr>
          <w:rFonts w:hint="eastAsia" w:ascii="微软雅黑" w:hAnsi="微软雅黑" w:eastAsia="微软雅黑" w:cs="微软雅黑"/>
          <w:i w:val="0"/>
          <w:iCs w:val="0"/>
          <w:caps w:val="0"/>
          <w:color w:val="24292E"/>
          <w:spacing w:val="0"/>
          <w:sz w:val="21"/>
          <w:szCs w:val="21"/>
          <w:bdr w:val="none" w:color="auto" w:sz="0" w:space="0"/>
        </w:rPr>
        <w:t>​：包含永磁体、线圈和外壳，负责检测磁场变化。</w:t>
      </w:r>
    </w:p>
    <w:p w14:paraId="59AFF6F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齿轮/齿盘</w:t>
      </w:r>
      <w:r>
        <w:rPr>
          <w:rFonts w:hint="eastAsia" w:ascii="微软雅黑" w:hAnsi="微软雅黑" w:eastAsia="微软雅黑" w:cs="微软雅黑"/>
          <w:i w:val="0"/>
          <w:iCs w:val="0"/>
          <w:caps w:val="0"/>
          <w:color w:val="24292E"/>
          <w:spacing w:val="0"/>
          <w:sz w:val="21"/>
          <w:szCs w:val="21"/>
          <w:bdr w:val="none" w:color="auto" w:sz="0" w:space="0"/>
        </w:rPr>
        <w:t>​：通常由金属制成，安装在旋转轴上，与传感器保持微小间隙（约0.5~2mm）。</w:t>
      </w:r>
    </w:p>
    <w:p w14:paraId="33657A8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信号处理电路</w:t>
      </w:r>
      <w:r>
        <w:rPr>
          <w:rFonts w:hint="eastAsia" w:ascii="微软雅黑" w:hAnsi="微软雅黑" w:eastAsia="微软雅黑" w:cs="微软雅黑"/>
          <w:i w:val="0"/>
          <w:iCs w:val="0"/>
          <w:caps w:val="0"/>
          <w:color w:val="24292E"/>
          <w:spacing w:val="0"/>
          <w:sz w:val="21"/>
          <w:szCs w:val="21"/>
          <w:bdr w:val="none" w:color="auto" w:sz="0" w:space="0"/>
        </w:rPr>
        <w:t>​：将脉冲信号转换为标准电压或频率信号（如TTL电平、电流信号等），并传输至显示或控制系统。</w:t>
      </w:r>
    </w:p>
    <w:p w14:paraId="5DF74366">
      <w:pPr>
        <w:keepNext w:val="0"/>
        <w:keepLines w:val="0"/>
        <w:widowControl/>
        <w:suppressLineNumbers w:val="0"/>
        <w:pBdr>
          <w:top w:val="none" w:color="auto" w:sz="0" w:space="0"/>
          <w:left w:val="none" w:color="auto" w:sz="0" w:space="0"/>
          <w:bottom w:val="none" w:color="auto" w:sz="0" w:space="0"/>
          <w:right w:val="none" w:color="auto" w:sz="0" w:space="0"/>
        </w:pBdr>
        <w:shd w:val="clear" w:fill="EAECEF"/>
        <w:spacing w:before="240" w:beforeAutospacing="0" w:after="240" w:afterAutospacing="0"/>
        <w:ind w:left="0" w:right="0" w:firstLine="0"/>
        <w:rPr>
          <w:rFonts w:hint="eastAsia" w:ascii="微软雅黑" w:hAnsi="微软雅黑" w:eastAsia="微软雅黑" w:cs="微软雅黑"/>
          <w:i w:val="0"/>
          <w:iCs w:val="0"/>
          <w:caps w:val="0"/>
          <w:color w:val="24292E"/>
          <w:spacing w:val="0"/>
          <w:sz w:val="21"/>
          <w:szCs w:val="21"/>
        </w:rPr>
      </w:pPr>
      <w:r>
        <w:rPr>
          <w:sz w:val="21"/>
          <w:szCs w:val="21"/>
        </w:rPr>
        <w:pict>
          <v:rect id="_x0000_i1035" o:spt="1" style="height:1.5pt;width:432pt;" fillcolor="#24292E" filled="t" stroked="f" coordsize="21600,21600" o:hr="t" o:hrstd="t" o:hrnoshade="t" o:hralign="center">
            <v:path/>
            <v:fill on="t" focussize="0,0"/>
            <v:stroke on="f"/>
            <v:imagedata o:title=""/>
            <o:lock v:ext="edit"/>
            <w10:wrap type="none"/>
            <w10:anchorlock/>
          </v:rect>
        </w:pict>
      </w:r>
    </w:p>
    <w:p w14:paraId="2C6ABB7E">
      <w:pPr>
        <w:pStyle w:val="4"/>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b/>
          <w:i w:val="0"/>
          <w:iCs w:val="0"/>
          <w:caps w:val="0"/>
          <w:color w:val="24292E"/>
          <w:spacing w:val="0"/>
          <w:sz w:val="21"/>
          <w:szCs w:val="21"/>
        </w:rPr>
        <w:t>三、特点</w:t>
      </w:r>
    </w:p>
    <w:p w14:paraId="68CAB079">
      <w:pPr>
        <w:pStyle w:val="5"/>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1"/>
          <w:szCs w:val="21"/>
        </w:rPr>
      </w:pPr>
      <w:r>
        <w:rPr>
          <w:rFonts w:hint="eastAsia" w:ascii="微软雅黑" w:hAnsi="微软雅黑" w:eastAsia="微软雅黑" w:cs="微软雅黑"/>
          <w:b/>
          <w:bCs/>
          <w:i w:val="0"/>
          <w:iCs w:val="0"/>
          <w:caps w:val="0"/>
          <w:color w:val="24292E"/>
          <w:spacing w:val="0"/>
          <w:sz w:val="21"/>
          <w:szCs w:val="21"/>
        </w:rPr>
        <w:t>​</w:t>
      </w:r>
      <w:r>
        <w:rPr>
          <w:rStyle w:val="9"/>
          <w:rFonts w:hint="eastAsia" w:ascii="微软雅黑" w:hAnsi="微软雅黑" w:eastAsia="微软雅黑" w:cs="微软雅黑"/>
          <w:b/>
          <w:i w:val="0"/>
          <w:iCs w:val="0"/>
          <w:caps w:val="0"/>
          <w:color w:val="24292E"/>
          <w:spacing w:val="0"/>
          <w:sz w:val="21"/>
          <w:szCs w:val="21"/>
        </w:rPr>
        <w:t>优点</w:t>
      </w:r>
      <w:r>
        <w:rPr>
          <w:rFonts w:hint="eastAsia" w:ascii="微软雅黑" w:hAnsi="微软雅黑" w:eastAsia="微软雅黑" w:cs="微软雅黑"/>
          <w:b/>
          <w:bCs/>
          <w:i w:val="0"/>
          <w:iCs w:val="0"/>
          <w:caps w:val="0"/>
          <w:color w:val="24292E"/>
          <w:spacing w:val="0"/>
          <w:sz w:val="21"/>
          <w:szCs w:val="21"/>
        </w:rPr>
        <w:t>​：</w:t>
      </w:r>
    </w:p>
    <w:p w14:paraId="100A85D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非接触式测量</w:t>
      </w:r>
      <w:r>
        <w:rPr>
          <w:rFonts w:hint="eastAsia" w:ascii="微软雅黑" w:hAnsi="微软雅黑" w:eastAsia="微软雅黑" w:cs="微软雅黑"/>
          <w:i w:val="0"/>
          <w:iCs w:val="0"/>
          <w:caps w:val="0"/>
          <w:color w:val="24292E"/>
          <w:spacing w:val="0"/>
          <w:sz w:val="21"/>
          <w:szCs w:val="21"/>
          <w:bdr w:val="none" w:color="auto" w:sz="0" w:space="0"/>
        </w:rPr>
        <w:t>​：无需物理接触，减少磨损和机械负载。</w:t>
      </w:r>
    </w:p>
    <w:p w14:paraId="1BC5777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高可靠性</w:t>
      </w:r>
      <w:r>
        <w:rPr>
          <w:rFonts w:hint="eastAsia" w:ascii="微软雅黑" w:hAnsi="微软雅黑" w:eastAsia="微软雅黑" w:cs="微软雅黑"/>
          <w:i w:val="0"/>
          <w:iCs w:val="0"/>
          <w:caps w:val="0"/>
          <w:color w:val="24292E"/>
          <w:spacing w:val="0"/>
          <w:sz w:val="21"/>
          <w:szCs w:val="21"/>
          <w:bdr w:val="none" w:color="auto" w:sz="0" w:space="0"/>
        </w:rPr>
        <w:t>​：无光源或光电元件，抗油污、灰尘等环境干扰能力强。</w:t>
      </w:r>
    </w:p>
    <w:p w14:paraId="72DA9DF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宽工作范围</w:t>
      </w:r>
      <w:r>
        <w:rPr>
          <w:rFonts w:hint="eastAsia" w:ascii="微软雅黑" w:hAnsi="微软雅黑" w:eastAsia="微软雅黑" w:cs="微软雅黑"/>
          <w:i w:val="0"/>
          <w:iCs w:val="0"/>
          <w:caps w:val="0"/>
          <w:color w:val="24292E"/>
          <w:spacing w:val="0"/>
          <w:sz w:val="21"/>
          <w:szCs w:val="21"/>
          <w:bdr w:val="none" w:color="auto" w:sz="0" w:space="0"/>
        </w:rPr>
        <w:t>​：适用于低速（几转/分钟）到高速（数万转/分钟）场景。</w:t>
      </w:r>
    </w:p>
    <w:p w14:paraId="6AE5266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简单耐用</w:t>
      </w:r>
      <w:r>
        <w:rPr>
          <w:rFonts w:hint="eastAsia" w:ascii="微软雅黑" w:hAnsi="微软雅黑" w:eastAsia="微软雅黑" w:cs="微软雅黑"/>
          <w:i w:val="0"/>
          <w:iCs w:val="0"/>
          <w:caps w:val="0"/>
          <w:color w:val="24292E"/>
          <w:spacing w:val="0"/>
          <w:sz w:val="21"/>
          <w:szCs w:val="21"/>
          <w:bdr w:val="none" w:color="auto" w:sz="0" w:space="0"/>
        </w:rPr>
        <w:t>​：结构紧凑，维护成本低。</w:t>
      </w:r>
    </w:p>
    <w:p w14:paraId="3472C890">
      <w:pPr>
        <w:pStyle w:val="5"/>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1"/>
          <w:szCs w:val="21"/>
        </w:rPr>
      </w:pPr>
      <w:r>
        <w:rPr>
          <w:rFonts w:hint="eastAsia" w:ascii="微软雅黑" w:hAnsi="微软雅黑" w:eastAsia="微软雅黑" w:cs="微软雅黑"/>
          <w:b/>
          <w:bCs/>
          <w:i w:val="0"/>
          <w:iCs w:val="0"/>
          <w:caps w:val="0"/>
          <w:color w:val="24292E"/>
          <w:spacing w:val="0"/>
          <w:sz w:val="21"/>
          <w:szCs w:val="21"/>
        </w:rPr>
        <w:t>​</w:t>
      </w:r>
      <w:r>
        <w:rPr>
          <w:rStyle w:val="9"/>
          <w:rFonts w:hint="eastAsia" w:ascii="微软雅黑" w:hAnsi="微软雅黑" w:eastAsia="微软雅黑" w:cs="微软雅黑"/>
          <w:b/>
          <w:i w:val="0"/>
          <w:iCs w:val="0"/>
          <w:caps w:val="0"/>
          <w:color w:val="24292E"/>
          <w:spacing w:val="0"/>
          <w:sz w:val="21"/>
          <w:szCs w:val="21"/>
        </w:rPr>
        <w:t>缺点</w:t>
      </w:r>
      <w:r>
        <w:rPr>
          <w:rFonts w:hint="eastAsia" w:ascii="微软雅黑" w:hAnsi="微软雅黑" w:eastAsia="微软雅黑" w:cs="微软雅黑"/>
          <w:b/>
          <w:bCs/>
          <w:i w:val="0"/>
          <w:iCs w:val="0"/>
          <w:caps w:val="0"/>
          <w:color w:val="24292E"/>
          <w:spacing w:val="0"/>
          <w:sz w:val="21"/>
          <w:szCs w:val="21"/>
        </w:rPr>
        <w:t>​：</w:t>
      </w:r>
    </w:p>
    <w:p w14:paraId="7AC1D34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依赖齿轮</w:t>
      </w:r>
      <w:r>
        <w:rPr>
          <w:rFonts w:hint="eastAsia" w:ascii="微软雅黑" w:hAnsi="微软雅黑" w:eastAsia="微软雅黑" w:cs="微软雅黑"/>
          <w:i w:val="0"/>
          <w:iCs w:val="0"/>
          <w:caps w:val="0"/>
          <w:color w:val="24292E"/>
          <w:spacing w:val="0"/>
          <w:sz w:val="21"/>
          <w:szCs w:val="21"/>
          <w:bdr w:val="none" w:color="auto" w:sz="0" w:space="0"/>
        </w:rPr>
        <w:t>​：需要被测轴安装齿轮或齿盘，可能影响安装灵活性。</w:t>
      </w:r>
    </w:p>
    <w:p w14:paraId="42B458D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低频响应受限</w:t>
      </w:r>
      <w:r>
        <w:rPr>
          <w:rFonts w:hint="eastAsia" w:ascii="微软雅黑" w:hAnsi="微软雅黑" w:eastAsia="微软雅黑" w:cs="微软雅黑"/>
          <w:i w:val="0"/>
          <w:iCs w:val="0"/>
          <w:caps w:val="0"/>
          <w:color w:val="24292E"/>
          <w:spacing w:val="0"/>
          <w:sz w:val="21"/>
          <w:szCs w:val="21"/>
          <w:bdr w:val="none" w:color="auto" w:sz="0" w:space="0"/>
        </w:rPr>
        <w:t>​：极低转速时（如小于1转/分钟），信号可能较弱。</w:t>
      </w:r>
    </w:p>
    <w:p w14:paraId="7E92E6D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电磁干扰</w:t>
      </w:r>
      <w:r>
        <w:rPr>
          <w:rFonts w:hint="eastAsia" w:ascii="微软雅黑" w:hAnsi="微软雅黑" w:eastAsia="微软雅黑" w:cs="微软雅黑"/>
          <w:i w:val="0"/>
          <w:iCs w:val="0"/>
          <w:caps w:val="0"/>
          <w:color w:val="24292E"/>
          <w:spacing w:val="0"/>
          <w:sz w:val="21"/>
          <w:szCs w:val="21"/>
          <w:bdr w:val="none" w:color="auto" w:sz="0" w:space="0"/>
        </w:rPr>
        <w:t>​：强磁场环境可能影响信号准确性。</w:t>
      </w:r>
    </w:p>
    <w:p w14:paraId="59086E42">
      <w:pPr>
        <w:keepNext w:val="0"/>
        <w:keepLines w:val="0"/>
        <w:widowControl/>
        <w:suppressLineNumbers w:val="0"/>
        <w:pBdr>
          <w:top w:val="none" w:color="auto" w:sz="0" w:space="0"/>
          <w:left w:val="none" w:color="auto" w:sz="0" w:space="0"/>
          <w:bottom w:val="none" w:color="auto" w:sz="0" w:space="0"/>
          <w:right w:val="none" w:color="auto" w:sz="0" w:space="0"/>
        </w:pBdr>
        <w:shd w:val="clear" w:fill="EAECEF"/>
        <w:spacing w:before="240" w:beforeAutospacing="0" w:after="240" w:afterAutospacing="0"/>
        <w:ind w:left="0" w:right="0" w:firstLine="0"/>
        <w:rPr>
          <w:rFonts w:hint="eastAsia" w:ascii="微软雅黑" w:hAnsi="微软雅黑" w:eastAsia="微软雅黑" w:cs="微软雅黑"/>
          <w:i w:val="0"/>
          <w:iCs w:val="0"/>
          <w:caps w:val="0"/>
          <w:color w:val="24292E"/>
          <w:spacing w:val="0"/>
          <w:sz w:val="21"/>
          <w:szCs w:val="21"/>
        </w:rPr>
      </w:pPr>
      <w:r>
        <w:rPr>
          <w:sz w:val="21"/>
          <w:szCs w:val="21"/>
        </w:rPr>
        <w:pict>
          <v:rect id="_x0000_i1036" o:spt="1" style="height:1.5pt;width:432pt;" fillcolor="#24292E" filled="t" stroked="f" coordsize="21600,21600" o:hr="t" o:hrstd="t" o:hrnoshade="t" o:hralign="center">
            <v:path/>
            <v:fill on="t" focussize="0,0"/>
            <v:stroke on="f"/>
            <v:imagedata o:title=""/>
            <o:lock v:ext="edit"/>
            <w10:wrap type="none"/>
            <w10:anchorlock/>
          </v:rect>
        </w:pict>
      </w:r>
    </w:p>
    <w:p w14:paraId="34723AFB">
      <w:pPr>
        <w:pStyle w:val="4"/>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b/>
          <w:i w:val="0"/>
          <w:iCs w:val="0"/>
          <w:caps w:val="0"/>
          <w:color w:val="24292E"/>
          <w:spacing w:val="0"/>
          <w:sz w:val="21"/>
          <w:szCs w:val="21"/>
        </w:rPr>
        <w:t>四、应用场景</w:t>
      </w:r>
    </w:p>
    <w:p w14:paraId="6272E08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工业设备</w:t>
      </w:r>
      <w:r>
        <w:rPr>
          <w:rFonts w:hint="eastAsia" w:ascii="微软雅黑" w:hAnsi="微软雅黑" w:eastAsia="微软雅黑" w:cs="微软雅黑"/>
          <w:i w:val="0"/>
          <w:iCs w:val="0"/>
          <w:caps w:val="0"/>
          <w:color w:val="24292E"/>
          <w:spacing w:val="0"/>
          <w:sz w:val="21"/>
          <w:szCs w:val="21"/>
          <w:bdr w:val="none" w:color="auto" w:sz="0" w:space="0"/>
        </w:rPr>
        <w:t>​：电机、泵、风机的转速监测与反馈控制。</w:t>
      </w:r>
    </w:p>
    <w:p w14:paraId="5F5D5BB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汽车领域</w:t>
      </w:r>
      <w:r>
        <w:rPr>
          <w:rFonts w:hint="eastAsia" w:ascii="微软雅黑" w:hAnsi="微软雅黑" w:eastAsia="微软雅黑" w:cs="微软雅黑"/>
          <w:i w:val="0"/>
          <w:iCs w:val="0"/>
          <w:caps w:val="0"/>
          <w:color w:val="24292E"/>
          <w:spacing w:val="0"/>
          <w:sz w:val="21"/>
          <w:szCs w:val="21"/>
          <w:bdr w:val="none" w:color="auto" w:sz="0" w:space="0"/>
        </w:rPr>
        <w:t>​：发动机曲轴/凸轮轴转速检测、ABS系统轮速监测。</w:t>
      </w:r>
    </w:p>
    <w:p w14:paraId="661357C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能源行业</w:t>
      </w:r>
      <w:r>
        <w:rPr>
          <w:rFonts w:hint="eastAsia" w:ascii="微软雅黑" w:hAnsi="微软雅黑" w:eastAsia="微软雅黑" w:cs="微软雅黑"/>
          <w:i w:val="0"/>
          <w:iCs w:val="0"/>
          <w:caps w:val="0"/>
          <w:color w:val="24292E"/>
          <w:spacing w:val="0"/>
          <w:sz w:val="21"/>
          <w:szCs w:val="21"/>
          <w:bdr w:val="none" w:color="auto" w:sz="0" w:space="0"/>
        </w:rPr>
        <w:t>​：涡轮机、水轮机转速监控。</w:t>
      </w:r>
    </w:p>
    <w:p w14:paraId="3F6637F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科研实验</w:t>
      </w:r>
      <w:r>
        <w:rPr>
          <w:rFonts w:hint="eastAsia" w:ascii="微软雅黑" w:hAnsi="微软雅黑" w:eastAsia="微软雅黑" w:cs="微软雅黑"/>
          <w:i w:val="0"/>
          <w:iCs w:val="0"/>
          <w:caps w:val="0"/>
          <w:color w:val="24292E"/>
          <w:spacing w:val="0"/>
          <w:sz w:val="21"/>
          <w:szCs w:val="21"/>
          <w:bdr w:val="none" w:color="auto" w:sz="0" w:space="0"/>
        </w:rPr>
        <w:t>​：旋转机械的动态特性分析。</w:t>
      </w:r>
    </w:p>
    <w:p w14:paraId="0FE534E0">
      <w:pPr>
        <w:keepNext w:val="0"/>
        <w:keepLines w:val="0"/>
        <w:widowControl/>
        <w:suppressLineNumbers w:val="0"/>
        <w:pBdr>
          <w:top w:val="none" w:color="auto" w:sz="0" w:space="0"/>
          <w:left w:val="none" w:color="auto" w:sz="0" w:space="0"/>
          <w:bottom w:val="none" w:color="auto" w:sz="0" w:space="0"/>
          <w:right w:val="none" w:color="auto" w:sz="0" w:space="0"/>
        </w:pBdr>
        <w:shd w:val="clear" w:fill="EAECEF"/>
        <w:spacing w:before="240" w:beforeAutospacing="0" w:after="240" w:afterAutospacing="0"/>
        <w:ind w:left="0" w:right="0" w:firstLine="0"/>
        <w:rPr>
          <w:rFonts w:hint="eastAsia" w:ascii="微软雅黑" w:hAnsi="微软雅黑" w:eastAsia="微软雅黑" w:cs="微软雅黑"/>
          <w:i w:val="0"/>
          <w:iCs w:val="0"/>
          <w:caps w:val="0"/>
          <w:color w:val="24292E"/>
          <w:spacing w:val="0"/>
          <w:sz w:val="21"/>
          <w:szCs w:val="21"/>
        </w:rPr>
      </w:pPr>
      <w:r>
        <w:rPr>
          <w:sz w:val="21"/>
          <w:szCs w:val="21"/>
        </w:rPr>
        <w:pict>
          <v:rect id="_x0000_i1037" o:spt="1" style="height:1.5pt;width:432pt;" fillcolor="#24292E" filled="t" stroked="f" coordsize="21600,21600" o:hr="t" o:hrstd="t" o:hrnoshade="t" o:hralign="center">
            <v:path/>
            <v:fill on="t" focussize="0,0"/>
            <v:stroke on="f"/>
            <v:imagedata o:title=""/>
            <o:lock v:ext="edit"/>
            <w10:wrap type="none"/>
            <w10:anchorlock/>
          </v:rect>
        </w:pict>
      </w:r>
    </w:p>
    <w:p w14:paraId="51829C68">
      <w:pPr>
        <w:pStyle w:val="4"/>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b/>
          <w:i w:val="0"/>
          <w:iCs w:val="0"/>
          <w:caps w:val="0"/>
          <w:color w:val="24292E"/>
          <w:spacing w:val="0"/>
          <w:sz w:val="21"/>
          <w:szCs w:val="21"/>
        </w:rPr>
        <w:t>五、安装与使用注意事项</w:t>
      </w:r>
    </w:p>
    <w:p w14:paraId="2656FDA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齿轮要求</w:t>
      </w:r>
      <w:r>
        <w:rPr>
          <w:rFonts w:hint="eastAsia" w:ascii="微软雅黑" w:hAnsi="微软雅黑" w:eastAsia="微软雅黑" w:cs="微软雅黑"/>
          <w:i w:val="0"/>
          <w:iCs w:val="0"/>
          <w:caps w:val="0"/>
          <w:color w:val="24292E"/>
          <w:spacing w:val="0"/>
          <w:sz w:val="21"/>
          <w:szCs w:val="21"/>
          <w:bdr w:val="none" w:color="auto" w:sz="0" w:space="0"/>
        </w:rPr>
        <w:t>​：</w:t>
      </w:r>
    </w:p>
    <w:p w14:paraId="5DE9FE0C">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材料需导磁（如铁、钢），齿形均匀。</w:t>
      </w:r>
    </w:p>
    <w:p w14:paraId="2F0B881F">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齿数 z</w:t>
      </w:r>
      <w:r>
        <w:rPr>
          <w:rStyle w:val="9"/>
          <w:rFonts w:hint="eastAsia" w:ascii="微软雅黑" w:hAnsi="微软雅黑" w:eastAsia="微软雅黑" w:cs="微软雅黑"/>
          <w:i w:val="0"/>
          <w:iCs w:val="0"/>
          <w:caps w:val="0"/>
          <w:color w:val="24292E"/>
          <w:spacing w:val="0"/>
          <w:sz w:val="21"/>
          <w:szCs w:val="21"/>
          <w:bdr w:val="none" w:color="auto" w:sz="0" w:space="0"/>
        </w:rPr>
        <w:t>z</w:t>
      </w:r>
      <w:r>
        <w:rPr>
          <w:rFonts w:hint="eastAsia" w:ascii="微软雅黑" w:hAnsi="微软雅黑" w:eastAsia="微软雅黑" w:cs="微软雅黑"/>
          <w:i w:val="0"/>
          <w:iCs w:val="0"/>
          <w:caps w:val="0"/>
          <w:color w:val="24292E"/>
          <w:spacing w:val="0"/>
          <w:sz w:val="21"/>
          <w:szCs w:val="21"/>
          <w:bdr w:val="none" w:color="auto" w:sz="0" w:space="0"/>
        </w:rPr>
        <w:t> 通常为6~120齿，根据精度需求选择。</w:t>
      </w:r>
    </w:p>
    <w:p w14:paraId="5A856C3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间隙调整</w:t>
      </w:r>
      <w:r>
        <w:rPr>
          <w:rFonts w:hint="eastAsia" w:ascii="微软雅黑" w:hAnsi="微软雅黑" w:eastAsia="微软雅黑" w:cs="微软雅黑"/>
          <w:i w:val="0"/>
          <w:iCs w:val="0"/>
          <w:caps w:val="0"/>
          <w:color w:val="24292E"/>
          <w:spacing w:val="0"/>
          <w:sz w:val="21"/>
          <w:szCs w:val="21"/>
          <w:bdr w:val="none" w:color="auto" w:sz="0" w:space="0"/>
        </w:rPr>
        <w:t>​：</w:t>
      </w:r>
    </w:p>
    <w:p w14:paraId="589D1936">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齿轮与传感器端面间隙应控制在0.5~2mm，过大导致信号弱，过小易磨损。</w:t>
      </w:r>
    </w:p>
    <w:p w14:paraId="426186C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信号处理</w:t>
      </w:r>
      <w:r>
        <w:rPr>
          <w:rFonts w:hint="eastAsia" w:ascii="微软雅黑" w:hAnsi="微软雅黑" w:eastAsia="微软雅黑" w:cs="微软雅黑"/>
          <w:i w:val="0"/>
          <w:iCs w:val="0"/>
          <w:caps w:val="0"/>
          <w:color w:val="24292E"/>
          <w:spacing w:val="0"/>
          <w:sz w:val="21"/>
          <w:szCs w:val="21"/>
          <w:bdr w:val="none" w:color="auto" w:sz="0" w:space="0"/>
        </w:rPr>
        <w:t>​：</w:t>
      </w:r>
    </w:p>
    <w:p w14:paraId="27E247A0">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使用频率计或PLC计数模块测量脉冲频率，换算为转速。</w:t>
      </w:r>
    </w:p>
    <w:p w14:paraId="1127F035">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可添加滤波电路抑制高频噪声。</w:t>
      </w:r>
    </w:p>
    <w:p w14:paraId="7E50AD8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环境适配</w:t>
      </w:r>
      <w:r>
        <w:rPr>
          <w:rFonts w:hint="eastAsia" w:ascii="微软雅黑" w:hAnsi="微软雅黑" w:eastAsia="微软雅黑" w:cs="微软雅黑"/>
          <w:i w:val="0"/>
          <w:iCs w:val="0"/>
          <w:caps w:val="0"/>
          <w:color w:val="24292E"/>
          <w:spacing w:val="0"/>
          <w:sz w:val="21"/>
          <w:szCs w:val="21"/>
          <w:bdr w:val="none" w:color="auto" w:sz="0" w:space="0"/>
        </w:rPr>
        <w:t>​：</w:t>
      </w:r>
    </w:p>
    <w:p w14:paraId="007140BD">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避免强磁场或电磁干扰源（如变频器、电机）靠近传感器。</w:t>
      </w:r>
    </w:p>
    <w:p w14:paraId="05831155">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高温环境需选择耐高温型号（工作温度通常为-40℃~+120℃）。</w:t>
      </w:r>
    </w:p>
    <w:p w14:paraId="4AA689F0">
      <w:pPr>
        <w:keepNext w:val="0"/>
        <w:keepLines w:val="0"/>
        <w:widowControl/>
        <w:suppressLineNumbers w:val="0"/>
        <w:pBdr>
          <w:top w:val="none" w:color="auto" w:sz="0" w:space="0"/>
          <w:left w:val="none" w:color="auto" w:sz="0" w:space="0"/>
          <w:bottom w:val="none" w:color="auto" w:sz="0" w:space="0"/>
          <w:right w:val="none" w:color="auto" w:sz="0" w:space="0"/>
        </w:pBdr>
        <w:shd w:val="clear" w:fill="EAECEF"/>
        <w:spacing w:before="240" w:beforeAutospacing="0" w:after="240" w:afterAutospacing="0"/>
        <w:ind w:left="0" w:right="0" w:firstLine="0"/>
        <w:rPr>
          <w:rFonts w:hint="eastAsia" w:ascii="微软雅黑" w:hAnsi="微软雅黑" w:eastAsia="微软雅黑" w:cs="微软雅黑"/>
          <w:i w:val="0"/>
          <w:iCs w:val="0"/>
          <w:caps w:val="0"/>
          <w:color w:val="24292E"/>
          <w:spacing w:val="0"/>
          <w:sz w:val="21"/>
          <w:szCs w:val="21"/>
        </w:rPr>
      </w:pPr>
      <w:r>
        <w:rPr>
          <w:sz w:val="21"/>
          <w:szCs w:val="21"/>
        </w:rPr>
        <w:pict>
          <v:rect id="_x0000_i1038" o:spt="1" style="height:1.5pt;width:432pt;" fillcolor="#24292E" filled="t" stroked="f" coordsize="21600,21600" o:hr="t" o:hrstd="t" o:hrnoshade="t" o:hralign="center">
            <v:path/>
            <v:fill on="t" focussize="0,0"/>
            <v:stroke on="f"/>
            <v:imagedata o:title=""/>
            <o:lock v:ext="edit"/>
            <w10:wrap type="none"/>
            <w10:anchorlock/>
          </v:rect>
        </w:pict>
      </w:r>
    </w:p>
    <w:p w14:paraId="45156419">
      <w:pPr>
        <w:pStyle w:val="4"/>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b/>
          <w:i w:val="0"/>
          <w:iCs w:val="0"/>
          <w:caps w:val="0"/>
          <w:color w:val="24292E"/>
          <w:spacing w:val="0"/>
          <w:sz w:val="21"/>
          <w:szCs w:val="21"/>
        </w:rPr>
        <w:t>六、与其他转速传感器的对比</w:t>
      </w:r>
    </w:p>
    <w:tbl>
      <w:tblPr>
        <w:tblW w:w="4986" w:type="dxa"/>
        <w:tblInd w:w="0" w:type="dxa"/>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0"/>
        <w:gridCol w:w="1060"/>
        <w:gridCol w:w="1860"/>
        <w:gridCol w:w="1860"/>
      </w:tblGrid>
      <w:tr w14:paraId="060459F0">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F5F5F5"/>
            <w:noWrap/>
            <w:tcMar>
              <w:top w:w="60" w:type="dxa"/>
              <w:left w:w="130" w:type="dxa"/>
              <w:bottom w:w="60" w:type="dxa"/>
              <w:right w:w="130" w:type="dxa"/>
            </w:tcMar>
            <w:vAlign w:val="center"/>
          </w:tcPr>
          <w:p w14:paraId="5A678627">
            <w:pPr>
              <w:keepNext w:val="0"/>
              <w:keepLines w:val="0"/>
              <w:widowControl/>
              <w:suppressLineNumbers w:val="0"/>
              <w:wordWrap/>
              <w:spacing w:line="15" w:lineRule="atLeast"/>
              <w:jc w:val="center"/>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传感器类型</w:t>
            </w:r>
          </w:p>
        </w:tc>
        <w:tc>
          <w:tcPr>
            <w:tcW w:w="0" w:type="auto"/>
            <w:tcBorders>
              <w:top w:val="single" w:color="DFE2E5" w:sz="4" w:space="0"/>
              <w:left w:val="single" w:color="DFE2E5" w:sz="4" w:space="0"/>
              <w:bottom w:val="single" w:color="DFE2E5" w:sz="4" w:space="0"/>
              <w:right w:val="single" w:color="DFE2E5" w:sz="4" w:space="0"/>
            </w:tcBorders>
            <w:shd w:val="clear" w:color="auto" w:fill="F5F5F5"/>
            <w:noWrap/>
            <w:tcMar>
              <w:top w:w="60" w:type="dxa"/>
              <w:left w:w="130" w:type="dxa"/>
              <w:bottom w:w="60" w:type="dxa"/>
              <w:right w:w="130" w:type="dxa"/>
            </w:tcMar>
            <w:vAlign w:val="center"/>
          </w:tcPr>
          <w:p w14:paraId="00F7053F">
            <w:pPr>
              <w:keepNext w:val="0"/>
              <w:keepLines w:val="0"/>
              <w:widowControl/>
              <w:suppressLineNumbers w:val="0"/>
              <w:wordWrap/>
              <w:spacing w:line="15" w:lineRule="atLeast"/>
              <w:jc w:val="center"/>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原理</w:t>
            </w:r>
          </w:p>
        </w:tc>
        <w:tc>
          <w:tcPr>
            <w:tcW w:w="0" w:type="auto"/>
            <w:tcBorders>
              <w:top w:val="single" w:color="DFE2E5" w:sz="4" w:space="0"/>
              <w:left w:val="single" w:color="DFE2E5" w:sz="4" w:space="0"/>
              <w:bottom w:val="single" w:color="DFE2E5" w:sz="4" w:space="0"/>
              <w:right w:val="single" w:color="DFE2E5" w:sz="4" w:space="0"/>
            </w:tcBorders>
            <w:shd w:val="clear" w:color="auto" w:fill="F5F5F5"/>
            <w:noWrap/>
            <w:tcMar>
              <w:top w:w="60" w:type="dxa"/>
              <w:left w:w="130" w:type="dxa"/>
              <w:bottom w:w="60" w:type="dxa"/>
              <w:right w:w="130" w:type="dxa"/>
            </w:tcMar>
            <w:vAlign w:val="center"/>
          </w:tcPr>
          <w:p w14:paraId="39621212">
            <w:pPr>
              <w:keepNext w:val="0"/>
              <w:keepLines w:val="0"/>
              <w:widowControl/>
              <w:suppressLineNumbers w:val="0"/>
              <w:wordWrap/>
              <w:spacing w:line="15" w:lineRule="atLeast"/>
              <w:jc w:val="center"/>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优点</w:t>
            </w:r>
          </w:p>
        </w:tc>
        <w:tc>
          <w:tcPr>
            <w:tcW w:w="0" w:type="auto"/>
            <w:tcBorders>
              <w:top w:val="single" w:color="DFE2E5" w:sz="4" w:space="0"/>
              <w:left w:val="single" w:color="DFE2E5" w:sz="4" w:space="0"/>
              <w:bottom w:val="single" w:color="DFE2E5" w:sz="4" w:space="0"/>
              <w:right w:val="single" w:color="DFE2E5" w:sz="4" w:space="0"/>
            </w:tcBorders>
            <w:shd w:val="clear" w:color="auto" w:fill="F5F5F5"/>
            <w:noWrap/>
            <w:tcMar>
              <w:top w:w="60" w:type="dxa"/>
              <w:left w:w="130" w:type="dxa"/>
              <w:bottom w:w="60" w:type="dxa"/>
              <w:right w:w="130" w:type="dxa"/>
            </w:tcMar>
            <w:vAlign w:val="center"/>
          </w:tcPr>
          <w:p w14:paraId="697D33DB">
            <w:pPr>
              <w:keepNext w:val="0"/>
              <w:keepLines w:val="0"/>
              <w:widowControl/>
              <w:suppressLineNumbers w:val="0"/>
              <w:wordWrap/>
              <w:spacing w:line="15" w:lineRule="atLeast"/>
              <w:jc w:val="center"/>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缺点</w:t>
            </w:r>
          </w:p>
        </w:tc>
      </w:tr>
      <w:tr w14:paraId="42EE9045">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45E898D5">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磁电式</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01D1EDB8">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电磁感应</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063766B7">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抗污染、无需光源</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5A03D8C8">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依赖齿轮、低频响应差</w:t>
            </w:r>
          </w:p>
        </w:tc>
      </w:tr>
      <w:tr w14:paraId="4728CA0B">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349B090D">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光电式</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5A023327">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光电遮挡</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3F52D7B5">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高精度、响应快</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139D6364">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易受灰尘油污影响</w:t>
            </w:r>
          </w:p>
        </w:tc>
      </w:tr>
      <w:tr w14:paraId="21C48777">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149A4512">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霍尔式</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2131900D">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霍尔效应</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5947655E">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无需齿轮、直接测磁场</w:t>
            </w:r>
          </w:p>
        </w:tc>
        <w:tc>
          <w:tcPr>
            <w:tcW w:w="0" w:type="auto"/>
            <w:tcBorders>
              <w:top w:val="single" w:color="DFE2E5" w:sz="4" w:space="0"/>
              <w:left w:val="single" w:color="DFE2E5" w:sz="4" w:space="0"/>
              <w:bottom w:val="single" w:color="DFE2E5" w:sz="4" w:space="0"/>
              <w:right w:val="single" w:color="DFE2E5" w:sz="4" w:space="0"/>
            </w:tcBorders>
            <w:shd w:val="clear" w:color="auto" w:fill="FAFBFC"/>
            <w:noWrap/>
            <w:tcMar>
              <w:top w:w="60" w:type="dxa"/>
              <w:left w:w="130" w:type="dxa"/>
              <w:bottom w:w="60" w:type="dxa"/>
              <w:right w:w="130" w:type="dxa"/>
            </w:tcMar>
            <w:vAlign w:val="center"/>
          </w:tcPr>
          <w:p w14:paraId="74BA5E70">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成本较高、需供电</w:t>
            </w:r>
          </w:p>
        </w:tc>
      </w:tr>
      <w:tr w14:paraId="026BA85D">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3331DC89">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离心式</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6861547A">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机械离心力</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54C50BE0">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结构简单</w:t>
            </w:r>
          </w:p>
        </w:tc>
        <w:tc>
          <w:tcPr>
            <w:tcW w:w="0" w:type="auto"/>
            <w:tcBorders>
              <w:top w:val="single" w:color="DFE2E5" w:sz="4" w:space="0"/>
              <w:left w:val="single" w:color="DFE2E5" w:sz="4" w:space="0"/>
              <w:bottom w:val="single" w:color="DFE2E5" w:sz="4" w:space="0"/>
              <w:right w:val="single" w:color="DFE2E5" w:sz="4" w:space="0"/>
            </w:tcBorders>
            <w:shd w:val="clear" w:color="auto" w:fill="FFFFFF"/>
            <w:noWrap/>
            <w:tcMar>
              <w:top w:w="60" w:type="dxa"/>
              <w:left w:w="130" w:type="dxa"/>
              <w:bottom w:w="60" w:type="dxa"/>
              <w:right w:w="130" w:type="dxa"/>
            </w:tcMar>
            <w:vAlign w:val="center"/>
          </w:tcPr>
          <w:p w14:paraId="23AECAB1">
            <w:pPr>
              <w:keepNext w:val="0"/>
              <w:keepLines w:val="0"/>
              <w:widowControl/>
              <w:suppressLineNumbers w:val="0"/>
              <w:wordWrap/>
              <w:spacing w:line="15" w:lineRule="atLeast"/>
              <w:jc w:val="center"/>
              <w:rPr>
                <w:rFonts w:hint="eastAsia" w:ascii="微软雅黑" w:hAnsi="微软雅黑" w:eastAsia="微软雅黑" w:cs="微软雅黑"/>
                <w:i w:val="0"/>
                <w:iCs w:val="0"/>
                <w:caps w:val="0"/>
                <w:color w:val="24292E"/>
                <w:spacing w:val="0"/>
                <w:sz w:val="21"/>
                <w:szCs w:val="21"/>
              </w:rPr>
            </w:pPr>
            <w:r>
              <w:rPr>
                <w:rFonts w:hint="eastAsia" w:ascii="微软雅黑" w:hAnsi="微软雅黑" w:eastAsia="微软雅黑" w:cs="微软雅黑"/>
                <w:i w:val="0"/>
                <w:iCs w:val="0"/>
                <w:caps w:val="0"/>
                <w:color w:val="24292E"/>
                <w:spacing w:val="0"/>
                <w:kern w:val="0"/>
                <w:sz w:val="21"/>
                <w:szCs w:val="21"/>
                <w:bdr w:val="none" w:color="auto" w:sz="0" w:space="0"/>
                <w:lang w:val="en-US" w:eastAsia="zh-CN" w:bidi="ar"/>
              </w:rPr>
              <w:t>精度低、机械磨损大</w:t>
            </w:r>
          </w:p>
        </w:tc>
      </w:tr>
    </w:tbl>
    <w:p w14:paraId="769F20D0">
      <w:pPr>
        <w:keepNext w:val="0"/>
        <w:keepLines w:val="0"/>
        <w:widowControl/>
        <w:suppressLineNumbers w:val="0"/>
        <w:pBdr>
          <w:top w:val="none" w:color="auto" w:sz="0" w:space="0"/>
          <w:left w:val="none" w:color="auto" w:sz="0" w:space="0"/>
          <w:bottom w:val="none" w:color="auto" w:sz="0" w:space="0"/>
          <w:right w:val="none" w:color="auto" w:sz="0" w:space="0"/>
        </w:pBdr>
        <w:shd w:val="clear" w:fill="EAECEF"/>
        <w:spacing w:before="240" w:beforeAutospacing="0" w:after="240" w:afterAutospacing="0"/>
        <w:ind w:left="0" w:right="0" w:firstLine="0"/>
        <w:rPr>
          <w:rFonts w:hint="eastAsia" w:ascii="微软雅黑" w:hAnsi="微软雅黑" w:eastAsia="微软雅黑" w:cs="微软雅黑"/>
          <w:i w:val="0"/>
          <w:iCs w:val="0"/>
          <w:caps w:val="0"/>
          <w:color w:val="24292E"/>
          <w:spacing w:val="0"/>
          <w:sz w:val="21"/>
          <w:szCs w:val="21"/>
        </w:rPr>
      </w:pPr>
      <w:r>
        <w:rPr>
          <w:sz w:val="21"/>
          <w:szCs w:val="21"/>
        </w:rPr>
        <w:pict>
          <v:rect id="_x0000_i1039" o:spt="1" style="height:1.5pt;width:432pt;" fillcolor="#24292E" filled="t" stroked="f" coordsize="21600,21600" o:hr="t" o:hrstd="t" o:hrnoshade="t" o:hralign="center">
            <v:path/>
            <v:fill on="t" focussize="0,0"/>
            <v:stroke on="f"/>
            <v:imagedata o:title=""/>
            <o:lock v:ext="edit"/>
            <w10:wrap type="none"/>
            <w10:anchorlock/>
          </v:rect>
        </w:pict>
      </w:r>
    </w:p>
    <w:p w14:paraId="538AC147">
      <w:pPr>
        <w:pStyle w:val="4"/>
        <w:keepNext w:val="0"/>
        <w:keepLines w:val="0"/>
        <w:widowControl/>
        <w:suppressLineNumbers w:val="0"/>
        <w:spacing w:before="240" w:beforeAutospacing="0" w:after="160" w:afterAutospacing="0" w:line="13" w:lineRule="atLeast"/>
        <w:ind w:left="0" w:firstLine="0"/>
        <w:rPr>
          <w:rFonts w:hint="eastAsia" w:ascii="微软雅黑" w:hAnsi="微软雅黑" w:eastAsia="微软雅黑" w:cs="微软雅黑"/>
          <w:b/>
          <w:bCs/>
          <w:i w:val="0"/>
          <w:iCs w:val="0"/>
          <w:caps w:val="0"/>
          <w:color w:val="24292E"/>
          <w:spacing w:val="0"/>
          <w:sz w:val="21"/>
          <w:szCs w:val="21"/>
        </w:rPr>
      </w:pPr>
      <w:r>
        <w:rPr>
          <w:rStyle w:val="9"/>
          <w:rFonts w:hint="eastAsia" w:ascii="微软雅黑" w:hAnsi="微软雅黑" w:eastAsia="微软雅黑" w:cs="微软雅黑"/>
          <w:b/>
          <w:i w:val="0"/>
          <w:iCs w:val="0"/>
          <w:caps w:val="0"/>
          <w:color w:val="24292E"/>
          <w:spacing w:val="0"/>
          <w:sz w:val="21"/>
          <w:szCs w:val="21"/>
        </w:rPr>
        <w:t>七、典型故障与排查</w:t>
      </w:r>
    </w:p>
    <w:p w14:paraId="005FE9A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无信号输出</w:t>
      </w:r>
      <w:r>
        <w:rPr>
          <w:rFonts w:hint="eastAsia" w:ascii="微软雅黑" w:hAnsi="微软雅黑" w:eastAsia="微软雅黑" w:cs="微软雅黑"/>
          <w:i w:val="0"/>
          <w:iCs w:val="0"/>
          <w:caps w:val="0"/>
          <w:color w:val="24292E"/>
          <w:spacing w:val="0"/>
          <w:sz w:val="21"/>
          <w:szCs w:val="21"/>
          <w:bdr w:val="none" w:color="auto" w:sz="0" w:space="0"/>
        </w:rPr>
        <w:t>​：</w:t>
      </w:r>
    </w:p>
    <w:p w14:paraId="021E76E0">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检查齿轮是否损坏或间隙过大。</w:t>
      </w:r>
    </w:p>
    <w:p w14:paraId="58E6B857">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确认传感器电源和接线正常。</w:t>
      </w:r>
    </w:p>
    <w:p w14:paraId="15EEFDB4">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信号不稳定</w:t>
      </w:r>
      <w:r>
        <w:rPr>
          <w:rFonts w:hint="eastAsia" w:ascii="微软雅黑" w:hAnsi="微软雅黑" w:eastAsia="微软雅黑" w:cs="微软雅黑"/>
          <w:i w:val="0"/>
          <w:iCs w:val="0"/>
          <w:caps w:val="0"/>
          <w:color w:val="24292E"/>
          <w:spacing w:val="0"/>
          <w:sz w:val="21"/>
          <w:szCs w:val="21"/>
          <w:bdr w:val="none" w:color="auto" w:sz="0" w:space="0"/>
        </w:rPr>
        <w:t>​：</w:t>
      </w:r>
    </w:p>
    <w:p w14:paraId="331C4D88">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清理齿轮表面油污或铁屑。</w:t>
      </w:r>
    </w:p>
    <w:p w14:paraId="457455D0">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检查电磁干扰源（如附近电缆、电机）。</w:t>
      </w:r>
    </w:p>
    <w:p w14:paraId="4DFDE00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w:t>
      </w:r>
      <w:r>
        <w:rPr>
          <w:rStyle w:val="9"/>
          <w:rFonts w:hint="eastAsia" w:ascii="微软雅黑" w:hAnsi="微软雅黑" w:eastAsia="微软雅黑" w:cs="微软雅黑"/>
          <w:i w:val="0"/>
          <w:iCs w:val="0"/>
          <w:caps w:val="0"/>
          <w:color w:val="24292E"/>
          <w:spacing w:val="0"/>
          <w:sz w:val="21"/>
          <w:szCs w:val="21"/>
          <w:bdr w:val="none" w:color="auto" w:sz="0" w:space="0"/>
        </w:rPr>
        <w:t>转速偏差大</w:t>
      </w:r>
      <w:r>
        <w:rPr>
          <w:rFonts w:hint="eastAsia" w:ascii="微软雅黑" w:hAnsi="微软雅黑" w:eastAsia="微软雅黑" w:cs="微软雅黑"/>
          <w:i w:val="0"/>
          <w:iCs w:val="0"/>
          <w:caps w:val="0"/>
          <w:color w:val="24292E"/>
          <w:spacing w:val="0"/>
          <w:sz w:val="21"/>
          <w:szCs w:val="21"/>
          <w:bdr w:val="none" w:color="auto" w:sz="0" w:space="0"/>
        </w:rPr>
        <w:t>​：</w:t>
      </w:r>
    </w:p>
    <w:p w14:paraId="0BB0F85A">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重新校准齿轮齿数或信号处理电路。</w:t>
      </w:r>
    </w:p>
    <w:p w14:paraId="69B94723">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rPr>
          <w:sz w:val="21"/>
          <w:szCs w:val="21"/>
        </w:rPr>
      </w:pPr>
      <w:r>
        <w:rPr>
          <w:rFonts w:hint="eastAsia" w:ascii="微软雅黑" w:hAnsi="微软雅黑" w:eastAsia="微软雅黑" w:cs="微软雅黑"/>
          <w:i w:val="0"/>
          <w:iCs w:val="0"/>
          <w:caps w:val="0"/>
          <w:color w:val="24292E"/>
          <w:spacing w:val="0"/>
          <w:sz w:val="21"/>
          <w:szCs w:val="21"/>
          <w:bdr w:val="none" w:color="auto" w:sz="0" w:space="0"/>
        </w:rPr>
        <w:t>检查传感器是否松动或移位。</w:t>
      </w:r>
    </w:p>
    <w:p w14:paraId="730F7D39">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CB867"/>
    <w:multiLevelType w:val="multilevel"/>
    <w:tmpl w:val="AFCCB86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B570B5C8"/>
    <w:multiLevelType w:val="multilevel"/>
    <w:tmpl w:val="B570B5C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BACA4287"/>
    <w:multiLevelType w:val="multilevel"/>
    <w:tmpl w:val="BACA428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
    <w:nsid w:val="D13DDEDA"/>
    <w:multiLevelType w:val="multilevel"/>
    <w:tmpl w:val="D13DDEDA"/>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4">
    <w:nsid w:val="F91ED1AD"/>
    <w:multiLevelType w:val="multilevel"/>
    <w:tmpl w:val="F91ED1AD"/>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5">
    <w:nsid w:val="39285A48"/>
    <w:multiLevelType w:val="multilevel"/>
    <w:tmpl w:val="39285A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4538DC12"/>
    <w:multiLevelType w:val="multilevel"/>
    <w:tmpl w:val="4538DC1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7">
    <w:nsid w:val="4CC670C2"/>
    <w:multiLevelType w:val="multilevel"/>
    <w:tmpl w:val="4CC670C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8">
    <w:nsid w:val="62116DE1"/>
    <w:multiLevelType w:val="multilevel"/>
    <w:tmpl w:val="62116DE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9">
    <w:nsid w:val="633A67DB"/>
    <w:multiLevelType w:val="multilevel"/>
    <w:tmpl w:val="633A67D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0">
    <w:nsid w:val="7008B175"/>
    <w:multiLevelType w:val="multilevel"/>
    <w:tmpl w:val="7008B175"/>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1">
    <w:nsid w:val="715E3212"/>
    <w:multiLevelType w:val="multilevel"/>
    <w:tmpl w:val="715E3212"/>
    <w:lvl w:ilvl="0" w:tentative="0">
      <w:start w:val="1"/>
      <w:numFmt w:val="none"/>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2">
    <w:nsid w:val="722817C7"/>
    <w:multiLevelType w:val="multilevel"/>
    <w:tmpl w:val="722817C7"/>
    <w:lvl w:ilvl="0" w:tentative="0">
      <w:start w:val="1"/>
      <w:numFmt w:val="none"/>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11"/>
  </w:num>
  <w:num w:numId="2">
    <w:abstractNumId w:val="6"/>
  </w:num>
  <w:num w:numId="3">
    <w:abstractNumId w:val="8"/>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2"/>
  </w:num>
  <w:num w:numId="8">
    <w:abstractNumId w:val="7"/>
  </w:num>
  <w:num w:numId="9">
    <w:abstractNumId w:val="12"/>
  </w:num>
  <w:num w:numId="10">
    <w:abstractNumId w:val="9"/>
  </w:num>
  <w:num w:numId="11">
    <w:abstractNumId w:val="4"/>
  </w:num>
  <w:num w:numId="12">
    <w:abstractNumId w:val="3"/>
  </w:num>
  <w:num w:numId="13">
    <w:abstractNumId w:val="1"/>
  </w:num>
  <w:num w:numId="14">
    <w:abstractNumId w:val="0"/>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167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23</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2025-05-06T03:35:13Z</dcterms:created>
  <dc:creator>dxydu</dc:creator>
  <cp:lastModifiedBy>梦幻二日</cp:lastModifiedBy>
  <dcterms:modified xsi:type="dcterms:W3CDTF">2025-05-06T03:58:43Z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eyJoZGlkIjoiN2M5ZWYxZmQ4ZTQ1OTg1OWQxNTdmYjEwNzkzMDZhOTQiLCJ1c2VySWQiOiIxNTA4MzY5MTE2In0=</vt:lpwstr>
  </property>
  <property fmtid="{D5CDD505-2E9C-101B-9397-08002B2CF9AE}" pid="4" name="ICV">
    <vt:lpwstr>2082A23F9ADE4C3C82EA32662B1F067C_12</vt:lpwstr>
  </property>
</Properties>
</file>