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FEC" w:rsidRDefault="00331FEC" w:rsidP="00331FEC">
      <w:r>
        <w:rPr>
          <w:rFonts w:hint="eastAsia"/>
        </w:rPr>
        <w:t>2025-5-</w:t>
      </w:r>
      <w:r w:rsidR="00D55403">
        <w:rPr>
          <w:rFonts w:hint="eastAsia"/>
        </w:rPr>
        <w:t>21</w:t>
      </w:r>
      <w:r>
        <w:rPr>
          <w:rFonts w:hint="eastAsia"/>
        </w:rPr>
        <w:t>作业</w:t>
      </w:r>
    </w:p>
    <w:p w:rsidR="00D55403" w:rsidRDefault="00D55403" w:rsidP="00D55403">
      <w:r>
        <w:rPr>
          <w:rFonts w:hint="eastAsia"/>
        </w:rPr>
        <w:t>1</w:t>
      </w:r>
      <w:r>
        <w:rPr>
          <w:rFonts w:hint="eastAsia"/>
        </w:rPr>
        <w:t>、直线流量特性的阀芯，在</w:t>
      </w:r>
      <w:r>
        <w:rPr>
          <w:rFonts w:hint="eastAsia"/>
        </w:rPr>
        <w:t>40%</w:t>
      </w:r>
      <w:r>
        <w:rPr>
          <w:rFonts w:hint="eastAsia"/>
        </w:rPr>
        <w:t>，</w:t>
      </w:r>
      <w:r>
        <w:rPr>
          <w:rFonts w:hint="eastAsia"/>
        </w:rPr>
        <w:t>60%</w:t>
      </w:r>
      <w:r>
        <w:rPr>
          <w:rFonts w:hint="eastAsia"/>
        </w:rPr>
        <w:t>开度时变化</w:t>
      </w:r>
      <w:r>
        <w:rPr>
          <w:rFonts w:hint="eastAsia"/>
        </w:rPr>
        <w:t>10%</w:t>
      </w:r>
      <w:r>
        <w:rPr>
          <w:rFonts w:hint="eastAsia"/>
        </w:rPr>
        <w:t>相对流量变化量是多少？</w:t>
      </w:r>
    </w:p>
    <w:p w:rsidR="00D55403" w:rsidRDefault="00D55403" w:rsidP="00D55403">
      <w:r>
        <w:rPr>
          <w:rFonts w:hint="eastAsia"/>
        </w:rPr>
        <w:t>2</w:t>
      </w:r>
      <w:r>
        <w:rPr>
          <w:rFonts w:hint="eastAsia"/>
        </w:rPr>
        <w:t>、串并联管道时阀的选择要考虑哪些因素？</w:t>
      </w:r>
    </w:p>
    <w:p w:rsidR="00D55403" w:rsidRDefault="00D55403" w:rsidP="00D55403">
      <w:r>
        <w:rPr>
          <w:rFonts w:hint="eastAsia"/>
        </w:rPr>
        <w:t>3</w:t>
      </w:r>
      <w:r>
        <w:rPr>
          <w:rFonts w:hint="eastAsia"/>
        </w:rPr>
        <w:t>、</w:t>
      </w:r>
      <w:r w:rsidRPr="00F74193">
        <w:rPr>
          <w:rFonts w:hint="eastAsia"/>
        </w:rPr>
        <w:t>某系统中，需选用一台直线流量特性的直通双座调节阀。被调介质为水。工艺要求，最大流量</w:t>
      </w:r>
      <w:r w:rsidRPr="00F74193">
        <w:t>Qmax=1</w:t>
      </w:r>
      <w:r>
        <w:rPr>
          <w:rFonts w:hint="eastAsia"/>
        </w:rPr>
        <w:t>1</w:t>
      </w:r>
      <w:r w:rsidRPr="00F74193">
        <w:t>0m</w:t>
      </w:r>
      <w:r w:rsidRPr="00291843">
        <w:rPr>
          <w:vertAlign w:val="superscript"/>
        </w:rPr>
        <w:t>3</w:t>
      </w:r>
      <w:r w:rsidRPr="00F74193">
        <w:t>/h</w:t>
      </w:r>
      <w:r w:rsidRPr="00F74193">
        <w:rPr>
          <w:rFonts w:hint="eastAsia"/>
        </w:rPr>
        <w:t>，最小流量</w:t>
      </w:r>
      <w:r w:rsidRPr="00F74193">
        <w:t>Qmin=</w:t>
      </w:r>
      <w:r>
        <w:rPr>
          <w:rFonts w:hint="eastAsia"/>
        </w:rPr>
        <w:t>25</w:t>
      </w:r>
      <w:r w:rsidRPr="00F74193">
        <w:t>m</w:t>
      </w:r>
      <w:r w:rsidRPr="00291843">
        <w:rPr>
          <w:vertAlign w:val="superscript"/>
        </w:rPr>
        <w:t>3</w:t>
      </w:r>
      <w:r w:rsidRPr="00F74193">
        <w:t>/h</w:t>
      </w:r>
      <w:r w:rsidRPr="00F74193">
        <w:rPr>
          <w:rFonts w:hint="eastAsia"/>
        </w:rPr>
        <w:t>，最小压差△</w:t>
      </w:r>
      <w:r>
        <w:rPr>
          <w:rFonts w:hint="eastAsia"/>
        </w:rPr>
        <w:t>P</w:t>
      </w:r>
      <w:r w:rsidRPr="00F74193">
        <w:t>min=60kPa</w:t>
      </w:r>
      <w:r w:rsidRPr="00F74193">
        <w:rPr>
          <w:rFonts w:hint="eastAsia"/>
        </w:rPr>
        <w:t>，</w:t>
      </w:r>
      <w:r w:rsidRPr="00F74193">
        <w:t>s = 0.5</w:t>
      </w:r>
      <w:r w:rsidRPr="00F74193">
        <w:rPr>
          <w:rFonts w:hint="eastAsia"/>
        </w:rPr>
        <w:t>，试确定调节阀的口径。</w:t>
      </w:r>
    </w:p>
    <w:p w:rsidR="00D55403" w:rsidRPr="00291843" w:rsidRDefault="00D55403" w:rsidP="00D55403"/>
    <w:p w:rsidR="00D55403" w:rsidRPr="00F74193" w:rsidRDefault="00D55403" w:rsidP="00D55403">
      <w:r>
        <w:rPr>
          <w:noProof/>
        </w:rPr>
        <w:drawing>
          <wp:inline distT="0" distB="0" distL="0" distR="0">
            <wp:extent cx="4216400" cy="1054100"/>
            <wp:effectExtent l="19050" t="0" r="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105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403" w:rsidRDefault="00D55403" w:rsidP="00D55403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气动执行器的开关方式怎样选择？什么是执行机构的正作用，反作用？</w:t>
      </w:r>
    </w:p>
    <w:p w:rsidR="00D55403" w:rsidRDefault="00D55403" w:rsidP="00D55403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、简答调节阀汽蚀空化的对策是什么？</w:t>
      </w:r>
    </w:p>
    <w:p w:rsidR="00D55403" w:rsidRPr="00011310" w:rsidRDefault="00D55403" w:rsidP="00D55403">
      <w:pPr>
        <w:rPr>
          <w:rFonts w:hint="eastAsia"/>
        </w:rPr>
      </w:pPr>
    </w:p>
    <w:p w:rsidR="00A82794" w:rsidRPr="00D55403" w:rsidRDefault="00A82794"/>
    <w:sectPr w:rsidR="00A82794" w:rsidRPr="00D55403" w:rsidSect="00A82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2892" w:rsidRDefault="00CE2892" w:rsidP="00D55403">
      <w:r>
        <w:separator/>
      </w:r>
    </w:p>
  </w:endnote>
  <w:endnote w:type="continuationSeparator" w:id="1">
    <w:p w:rsidR="00CE2892" w:rsidRDefault="00CE2892" w:rsidP="00D554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2892" w:rsidRDefault="00CE2892" w:rsidP="00D55403">
      <w:r>
        <w:separator/>
      </w:r>
    </w:p>
  </w:footnote>
  <w:footnote w:type="continuationSeparator" w:id="1">
    <w:p w:rsidR="00CE2892" w:rsidRDefault="00CE2892" w:rsidP="00D554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0375D"/>
    <w:multiLevelType w:val="hybridMultilevel"/>
    <w:tmpl w:val="4A9807C6"/>
    <w:lvl w:ilvl="0" w:tplc="AD5C215C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0C65BF3"/>
    <w:multiLevelType w:val="hybridMultilevel"/>
    <w:tmpl w:val="AA20401E"/>
    <w:lvl w:ilvl="0" w:tplc="3C62E07C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31FEC"/>
    <w:rsid w:val="00331FEC"/>
    <w:rsid w:val="00A82794"/>
    <w:rsid w:val="00CE2892"/>
    <w:rsid w:val="00D55403"/>
    <w:rsid w:val="00E73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1FE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554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55403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554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55403"/>
    <w:rPr>
      <w:rFonts w:ascii="Times New Roman" w:eastAsia="宋体" w:hAnsi="Times New Roman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5540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5540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>微软中国</Company>
  <LinksUpToDate>false</LinksUpToDate>
  <CharactersWithSpaces>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2025-05-21T08:24:00Z</dcterms:created>
  <dcterms:modified xsi:type="dcterms:W3CDTF">2025-05-21T08:24:00Z</dcterms:modified>
</cp:coreProperties>
</file>