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47A9D">
      <w:pPr>
        <w:spacing w:after="0" w:line="200" w:lineRule="exact"/>
        <w:rPr>
          <w:rFonts w:hint="eastAsia" w:eastAsiaTheme="minorEastAsia"/>
          <w:lang w:val="en-US" w:eastAsia="zh-CN"/>
        </w:rPr>
      </w:pPr>
    </w:p>
    <w:p w14:paraId="671A22F8">
      <w:pPr>
        <w:pStyle w:val="3"/>
        <w:bidi w:val="0"/>
        <w:jc w:val="center"/>
      </w:pPr>
      <w:r>
        <w:rPr>
          <w:rFonts w:hint="eastAsia"/>
          <w:lang w:val="en-US" w:eastAsia="zh-CN"/>
        </w:rPr>
        <w:t xml:space="preserve">实验一  </w:t>
      </w:r>
      <w:r>
        <w:t>门电路测试与应用</w:t>
      </w:r>
    </w:p>
    <w:p w14:paraId="66584F3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实验时间：2025.3.10周一晚上           组别：第2组</w:t>
      </w:r>
    </w:p>
    <w:p w14:paraId="733951F1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小组成员：</w:t>
      </w:r>
      <w:bookmarkStart w:id="0" w:name="_GoBack"/>
      <w:bookmarkEnd w:id="0"/>
    </w:p>
    <w:p w14:paraId="3B4690F0">
      <w:pPr>
        <w:numPr>
          <w:ilvl w:val="0"/>
          <w:numId w:val="0"/>
        </w:numPr>
        <w:rPr>
          <w:rFonts w:ascii="宋体" w:hAnsi="宋体" w:eastAsia="宋体" w:cs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-SA"/>
        </w:rPr>
        <w:t>一.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实验目的</w:t>
      </w:r>
    </w:p>
    <w:p w14:paraId="1E6A340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1.熟悉数字逻辑电路实验箱的结构和用法。</w:t>
      </w:r>
    </w:p>
    <w:p w14:paraId="5A87189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2.掌握数字逻辑电路测试方法与测试的原理。</w:t>
      </w:r>
    </w:p>
    <w:p w14:paraId="175D136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3.测试与门、或门、非门、与非门和异或门的逻辑功能。</w:t>
      </w:r>
    </w:p>
    <w:p w14:paraId="05AAEC8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4、学习用基本逻辑门电路设计组合逻辑电路。</w:t>
      </w:r>
    </w:p>
    <w:p w14:paraId="31CF5B4A">
      <w:pPr>
        <w:bidi w:val="0"/>
      </w:pPr>
    </w:p>
    <w:p w14:paraId="6A996426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-SA"/>
        </w:rPr>
        <w:t>二.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实验原理</w:t>
      </w:r>
    </w:p>
    <w:p w14:paraId="431B19A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</w:rPr>
        <w:t>三种基本逻辑运算及三种复合逻辑运算</w:t>
      </w:r>
    </w:p>
    <w:p w14:paraId="29F3C2FE">
      <w:pPr>
        <w:numPr>
          <w:ilvl w:val="0"/>
          <w:numId w:val="0"/>
        </w:numPr>
      </w:pPr>
      <w:r>
        <w:drawing>
          <wp:inline distT="0" distB="0" distL="114300" distR="114300">
            <wp:extent cx="5088890" cy="4403725"/>
            <wp:effectExtent l="0" t="0" r="381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8890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0455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2.组合逻辑电路的设计</w:t>
      </w:r>
    </w:p>
    <w:p w14:paraId="0CB75CB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思路:逻辑问题一逻辑真值表一逻辑表达式(卡诺图)一简化逻辑表达式→逻辑电路图。</w:t>
      </w:r>
    </w:p>
    <w:p w14:paraId="04FB412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例题:用与非门设计一个四输入多数表决电路。</w:t>
      </w:r>
    </w:p>
    <w:p w14:paraId="571F442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解:根据题意当四个输入端中有三个或四个为1时，输出才为1，否则输出为0。可列出真值表，可填出卡诺图，可得到逻辑表达式，最后用所要求的逻辑门-与非门实现逻辑电路。</w:t>
      </w:r>
    </w:p>
    <w:p w14:paraId="10F3654D">
      <w:p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2863850" cy="1666875"/>
            <wp:effectExtent l="0" t="0" r="635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340C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3.TTL集成电路使用规则</w:t>
      </w:r>
    </w:p>
    <w:p w14:paraId="24380A1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a.电源电压:电源极性绝对不允许接错。</w:t>
      </w:r>
    </w:p>
    <w:p w14:paraId="5E96CC4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b.闲置输入端处理方法:悬空，相当于接高电平，但易受外界的干扰，对于接有长线的输入端，使用集成电路较多的复杂电路，必须按逻辑要求接入电路，不允许悬空。</w:t>
      </w:r>
    </w:p>
    <w:p w14:paraId="4FA38C5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c.输出端不允许直接接+5V或接地。输出不允许并联使用(集电极开路门和三态输出门除外。</w:t>
      </w:r>
    </w:p>
    <w:p w14:paraId="1FB7964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d.在装接电路、改变电路连接或插、拔电路时，均应切断电源，严禁带电作。</w:t>
      </w:r>
    </w:p>
    <w:p w14:paraId="0E68239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4.CMOS 集成电路使用规则</w:t>
      </w:r>
    </w:p>
    <w:p w14:paraId="0F36608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a.电源电压:电源电压不能接反。</w:t>
      </w:r>
    </w:p>
    <w:p w14:paraId="5AE760D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b.闲胃输入端处理方法:所有多余的输入端不能悬空,应按照逻辑要求直接接 Vp或 VS(地)。</w:t>
      </w:r>
    </w:p>
    <w:p w14:paraId="685222B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c.输出端不允许直接接 Vp或地。除漏极开路输出门及三态门外，不允许两个器件的输出端连接使用，否则将导致器件损坏。d.在装接电路，改变电路连接或插、拔电路时，均应切断电源，严禁带电操作。</w:t>
      </w:r>
    </w:p>
    <w:p w14:paraId="4E180A5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5.逻辑门电路功能与性能的测试</w:t>
      </w:r>
    </w:p>
    <w:p w14:paraId="15D76EF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a.静态测试法:给门电路输入端加固定的高H)、低(L)电平，用示波器、万用表或发光二极管(LED)测出门电路的输出响应。</w:t>
      </w:r>
    </w:p>
    <w:p w14:paraId="5FCF062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b.动态测试法:给门电路输入端加一串脉冲信号，用示波器观测输入波形与输出波形的同步关系。</w:t>
      </w:r>
    </w:p>
    <w:p w14:paraId="2585528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6.常见故障的排除</w:t>
      </w:r>
    </w:p>
    <w:p w14:paraId="3CA955CF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a.元器件故障:测试器件的功能，判断其是否失效。</w:t>
      </w:r>
    </w:p>
    <w:p w14:paraId="5C870C50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b.接线问题:检查导线通断，排查错误的接线，用逻辑笔查找虚连的导线。</w:t>
      </w:r>
    </w:p>
    <w:p w14:paraId="4DA32A13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c.设计错误:认真分析问题所在，掌握原理，重新设计。</w:t>
      </w:r>
    </w:p>
    <w:p w14:paraId="03A5F8A9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-SA"/>
        </w:rPr>
        <w:t>三.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实验内容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与分析</w:t>
      </w:r>
    </w:p>
    <w:p w14:paraId="03D6324C">
      <w:pPr>
        <w:numPr>
          <w:ilvl w:val="0"/>
          <w:numId w:val="1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测试各逻辑门的功能，列出其真值表。(以与非门 74LS/HC/LV00 为例,输入端输入高低电平,输出端使用逻辑笔显示其逻辑功能,填写表 1-1)</w:t>
      </w:r>
    </w:p>
    <w:p w14:paraId="5EC2F0C1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1670050" cy="1167130"/>
            <wp:effectExtent l="0" t="0" r="6350" b="127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48087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请按同样方法测试 74LS/HC/LV32、74LV08、74LV04、74LV02、74LV86、74LV20、74LV21的功能。(注意:74XX00和74XX32需要用万用逻辑魔方和实际芯片两种方式验证。)</w:t>
      </w:r>
    </w:p>
    <w:p w14:paraId="6D81829E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在实验的进行过程中，使用相应的</w:t>
      </w:r>
      <w:r>
        <w:rPr>
          <w:rFonts w:hint="eastAsia" w:ascii="宋体" w:hAnsi="宋体" w:eastAsia="宋体" w:cs="宋体"/>
          <w:sz w:val="21"/>
          <w:szCs w:val="21"/>
        </w:rPr>
        <w:t>万用逻辑魔方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调整好相对应的模拟相片，然后利用对应的连线，将结果放在显示逻辑笔，通过红路灯判断其结果，填写下表。同时在实验的过程中，</w:t>
      </w:r>
      <w:r>
        <w:rPr>
          <w:rFonts w:hint="eastAsia" w:ascii="宋体" w:hAnsi="宋体" w:eastAsia="宋体" w:cs="宋体"/>
          <w:sz w:val="21"/>
          <w:szCs w:val="21"/>
        </w:rPr>
        <w:t>74XX00和74XX32需要用万用逻辑魔方和实际芯片两种方式验证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用实际芯片再次连接进行检验，其最终结果如下。</w:t>
      </w:r>
    </w:p>
    <w:p w14:paraId="1251D931"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b/>
          <w:bCs/>
          <w:color w:val="0000CC"/>
          <w:sz w:val="35"/>
          <w:szCs w:val="35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727200" cy="1859915"/>
            <wp:effectExtent l="0" t="0" r="0" b="698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</w:t>
      </w:r>
      <w:r>
        <w:drawing>
          <wp:inline distT="0" distB="0" distL="114300" distR="114300">
            <wp:extent cx="1929765" cy="1901825"/>
            <wp:effectExtent l="0" t="0" r="635" b="317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9765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D35F1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表1-1  </w:t>
      </w:r>
      <w:r>
        <w:rPr>
          <w:rFonts w:hint="eastAsia" w:ascii="宋体" w:hAnsi="宋体" w:eastAsia="宋体" w:cs="宋体"/>
          <w:sz w:val="21"/>
          <w:szCs w:val="21"/>
        </w:rPr>
        <w:t>74LS/HC/LV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00                        表1-2  </w:t>
      </w:r>
      <w:r>
        <w:rPr>
          <w:rFonts w:hint="eastAsia" w:ascii="宋体" w:hAnsi="宋体" w:eastAsia="宋体" w:cs="宋体"/>
          <w:sz w:val="21"/>
          <w:szCs w:val="21"/>
        </w:rPr>
        <w:t>74LS/HC/LV32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</w:p>
    <w:p w14:paraId="6D42CFBB">
      <w:pPr>
        <w:numPr>
          <w:ilvl w:val="0"/>
          <w:numId w:val="0"/>
        </w:numPr>
      </w:pPr>
      <w:r>
        <w:drawing>
          <wp:inline distT="0" distB="0" distL="114300" distR="114300">
            <wp:extent cx="1882775" cy="2109470"/>
            <wp:effectExtent l="0" t="0" r="9525" b="1143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2372360" cy="2082165"/>
            <wp:effectExtent l="0" t="0" r="2540" b="63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3979A">
      <w:pPr>
        <w:numPr>
          <w:ilvl w:val="0"/>
          <w:numId w:val="0"/>
        </w:numPr>
        <w:ind w:firstLine="420" w:firstLineChars="2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表1-374LV08                           表1-474LV02</w:t>
      </w:r>
    </w:p>
    <w:p w14:paraId="70534346">
      <w:pPr>
        <w:numPr>
          <w:ilvl w:val="0"/>
          <w:numId w:val="0"/>
        </w:numPr>
      </w:pPr>
    </w:p>
    <w:p w14:paraId="0E63CB5D">
      <w:pPr>
        <w:numPr>
          <w:ilvl w:val="0"/>
          <w:numId w:val="0"/>
        </w:numPr>
      </w:pPr>
      <w:r>
        <w:drawing>
          <wp:inline distT="0" distB="0" distL="114300" distR="114300">
            <wp:extent cx="2160905" cy="2179320"/>
            <wp:effectExtent l="0" t="0" r="10795" b="508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905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440940" cy="1975485"/>
            <wp:effectExtent l="0" t="0" r="10160" b="571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094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D018D">
      <w:pPr>
        <w:numPr>
          <w:ilvl w:val="0"/>
          <w:numId w:val="0"/>
        </w:numPr>
      </w:pPr>
    </w:p>
    <w:p w14:paraId="7D33F0C6">
      <w:pPr>
        <w:numPr>
          <w:ilvl w:val="0"/>
          <w:numId w:val="0"/>
        </w:numPr>
        <w:ind w:firstLine="840" w:firstLineChars="4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表1-574LV86                           表1-674LV20</w:t>
      </w:r>
    </w:p>
    <w:p w14:paraId="6D8159BA">
      <w:pPr>
        <w:numPr>
          <w:ilvl w:val="0"/>
          <w:numId w:val="0"/>
        </w:numPr>
      </w:pPr>
      <w:r>
        <w:drawing>
          <wp:inline distT="0" distB="0" distL="114300" distR="114300">
            <wp:extent cx="4172585" cy="1717040"/>
            <wp:effectExtent l="0" t="0" r="5715" b="1016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585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068BC">
      <w:pPr>
        <w:numPr>
          <w:ilvl w:val="0"/>
          <w:numId w:val="0"/>
        </w:numPr>
        <w:ind w:firstLine="2100" w:firstLineChars="100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表1-774LV21</w:t>
      </w:r>
    </w:p>
    <w:p w14:paraId="7E45A336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2.动态测试</w:t>
      </w:r>
    </w:p>
    <w:p w14:paraId="68CA344B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选用一个与非门按下图连线，将一个输入端接连续脉冲源(频率为2KHz)，S接任一逻辑电平开关，用示波器观察并记录S分别输入高电平H和低电平L时的输出波形。</w:t>
      </w:r>
    </w:p>
    <w:p w14:paraId="33B1B058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098290" cy="1134110"/>
            <wp:effectExtent l="0" t="0" r="3810" b="889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829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C5752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与门对脉冲的控制作用同理，参考前面实验内容，对与门、或门、或非门、异或门进行动态测试。</w:t>
      </w:r>
    </w:p>
    <w:p w14:paraId="06E55539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在实验过程中，先调整相对应的芯片，然后进行连线，将输入与输出结果通过示波器显示出来，其相应结果如下。</w:t>
      </w:r>
    </w:p>
    <w:p w14:paraId="5867C37B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645025" cy="2613660"/>
            <wp:effectExtent l="0" t="0" r="3175" b="2540"/>
            <wp:docPr id="16" name="图片 16" descr="7ede7d509ea20165bfa69600447f5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7ede7d509ea20165bfa69600447f59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5025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E2BD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图1 </w:t>
      </w:r>
      <w:r>
        <w:rPr>
          <w:rFonts w:hint="default"/>
          <w:lang w:val="en-US" w:eastAsia="zh-CN"/>
        </w:rPr>
        <w:t>与非门L=0</w:t>
      </w:r>
    </w:p>
    <w:p w14:paraId="10CEC4C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562553E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50130" cy="2728595"/>
            <wp:effectExtent l="0" t="0" r="1270" b="1905"/>
            <wp:docPr id="17" name="图片 17" descr="c3a908a499de9141ed34ed9d2116d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3a908a499de9141ed34ed9d2116d9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FEF7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图2  </w:t>
      </w:r>
      <w:r>
        <w:rPr>
          <w:rFonts w:hint="default"/>
          <w:lang w:val="en-US" w:eastAsia="zh-CN"/>
        </w:rPr>
        <w:t xml:space="preserve">与非门 </w:t>
      </w:r>
      <w:r>
        <w:rPr>
          <w:rFonts w:hint="eastAsia"/>
          <w:lang w:val="en-US" w:eastAsia="zh-CN"/>
        </w:rPr>
        <w:t>L=</w:t>
      </w:r>
      <w:r>
        <w:rPr>
          <w:rFonts w:hint="default"/>
          <w:lang w:val="en-US" w:eastAsia="zh-CN"/>
        </w:rPr>
        <w:t>1</w:t>
      </w:r>
    </w:p>
    <w:p w14:paraId="5C8C00D8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86960" cy="2749550"/>
            <wp:effectExtent l="0" t="0" r="2540" b="6350"/>
            <wp:docPr id="18" name="图片 18" descr="02f49046375fe9adb834ed18c76ff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02f49046375fe9adb834ed18c76ff4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DE26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图3  </w:t>
      </w:r>
      <w:r>
        <w:rPr>
          <w:rFonts w:hint="default"/>
          <w:lang w:val="en-US" w:eastAsia="zh-CN"/>
        </w:rPr>
        <w:t>与门</w:t>
      </w:r>
      <w:r>
        <w:rPr>
          <w:rFonts w:hint="eastAsia"/>
          <w:lang w:val="en-US" w:eastAsia="zh-CN"/>
        </w:rPr>
        <w:t>L=</w:t>
      </w:r>
      <w:r>
        <w:rPr>
          <w:rFonts w:hint="default"/>
          <w:lang w:val="en-US" w:eastAsia="zh-CN"/>
        </w:rPr>
        <w:t xml:space="preserve"> 0</w:t>
      </w:r>
    </w:p>
    <w:p w14:paraId="4AF9B63B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59020" cy="2733675"/>
            <wp:effectExtent l="0" t="0" r="5080" b="9525"/>
            <wp:docPr id="19" name="图片 19" descr="9ba00acac31d4a69f845a8db4425e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9ba00acac31d4a69f845a8db4425e3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902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7FDF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图4  </w:t>
      </w:r>
      <w:r>
        <w:rPr>
          <w:rFonts w:hint="default"/>
          <w:lang w:val="en-US" w:eastAsia="zh-CN"/>
        </w:rPr>
        <w:t>与门</w:t>
      </w:r>
      <w:r>
        <w:rPr>
          <w:rFonts w:hint="eastAsia"/>
          <w:lang w:val="en-US" w:eastAsia="zh-CN"/>
        </w:rPr>
        <w:t>L=</w:t>
      </w:r>
      <w:r>
        <w:rPr>
          <w:rFonts w:hint="default"/>
          <w:lang w:val="en-US" w:eastAsia="zh-CN"/>
        </w:rPr>
        <w:t xml:space="preserve"> 1</w:t>
      </w:r>
    </w:p>
    <w:p w14:paraId="413C790A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 w14:paraId="039F8008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72025" cy="2684780"/>
            <wp:effectExtent l="0" t="0" r="3175" b="7620"/>
            <wp:docPr id="20" name="图片 20" descr="c65fb8fedf6e8e4e7cacbd96ab54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65fb8fedf6e8e4e7cacbd96ab5488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9D2B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图5</w:t>
      </w:r>
      <w:r>
        <w:rPr>
          <w:rFonts w:hint="default"/>
          <w:lang w:val="en-US" w:eastAsia="zh-CN"/>
        </w:rPr>
        <w:t>或门</w:t>
      </w:r>
      <w:r>
        <w:rPr>
          <w:rFonts w:hint="eastAsia"/>
          <w:lang w:val="en-US" w:eastAsia="zh-CN"/>
        </w:rPr>
        <w:t>L=</w:t>
      </w:r>
      <w:r>
        <w:rPr>
          <w:rFonts w:hint="default"/>
          <w:lang w:val="en-US" w:eastAsia="zh-CN"/>
        </w:rPr>
        <w:t xml:space="preserve"> 0</w:t>
      </w:r>
    </w:p>
    <w:p w14:paraId="41DA89FC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63135" cy="2679700"/>
            <wp:effectExtent l="0" t="0" r="12065" b="0"/>
            <wp:docPr id="21" name="图片 21" descr="3be05850e446ad1a5930196ff7c2b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3be05850e446ad1a5930196ff7c2b6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7680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图6</w:t>
      </w:r>
      <w:r>
        <w:rPr>
          <w:rFonts w:hint="default"/>
          <w:lang w:val="en-US" w:eastAsia="zh-CN"/>
        </w:rPr>
        <w:t>或门</w:t>
      </w:r>
      <w:r>
        <w:rPr>
          <w:rFonts w:hint="eastAsia"/>
          <w:lang w:val="en-US" w:eastAsia="zh-CN"/>
        </w:rPr>
        <w:t>L=</w:t>
      </w:r>
      <w:r>
        <w:rPr>
          <w:rFonts w:hint="default"/>
          <w:lang w:val="en-US" w:eastAsia="zh-CN"/>
        </w:rPr>
        <w:t xml:space="preserve"> 1</w:t>
      </w:r>
    </w:p>
    <w:p w14:paraId="0115CB3D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36490" cy="2777490"/>
            <wp:effectExtent l="0" t="0" r="3810" b="3810"/>
            <wp:docPr id="22" name="图片 22" descr="84b234bbd05089c04d13bd419c41a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84b234bbd05089c04d13bd419c41ab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E544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图7</w:t>
      </w:r>
      <w:r>
        <w:rPr>
          <w:rFonts w:hint="default"/>
          <w:lang w:val="en-US" w:eastAsia="zh-CN"/>
        </w:rPr>
        <w:t>或非门</w:t>
      </w:r>
      <w:r>
        <w:rPr>
          <w:rFonts w:hint="eastAsia"/>
          <w:lang w:val="en-US" w:eastAsia="zh-CN"/>
        </w:rPr>
        <w:t>L=</w:t>
      </w:r>
      <w:r>
        <w:rPr>
          <w:rFonts w:hint="default"/>
          <w:lang w:val="en-US" w:eastAsia="zh-CN"/>
        </w:rPr>
        <w:t xml:space="preserve"> 0</w:t>
      </w:r>
    </w:p>
    <w:p w14:paraId="205E6E12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31970" cy="2216150"/>
            <wp:effectExtent l="0" t="0" r="11430" b="6350"/>
            <wp:docPr id="23" name="图片 23" descr="26b827ca254bfd505937e8d980f7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26b827ca254bfd505937e8d980f709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197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34E3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图8</w:t>
      </w:r>
      <w:r>
        <w:rPr>
          <w:rFonts w:hint="default"/>
          <w:lang w:val="en-US" w:eastAsia="zh-CN"/>
        </w:rPr>
        <w:t>或非门</w:t>
      </w:r>
      <w:r>
        <w:rPr>
          <w:rFonts w:hint="eastAsia"/>
          <w:lang w:val="en-US" w:eastAsia="zh-CN"/>
        </w:rPr>
        <w:t>L=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1</w:t>
      </w:r>
    </w:p>
    <w:p w14:paraId="7276042B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23715" cy="2445385"/>
            <wp:effectExtent l="0" t="0" r="6985" b="5715"/>
            <wp:docPr id="24" name="图片 24" descr="f3b544042f1233abf2628eefbd878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f3b544042f1233abf2628eefbd878eb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3715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FB4E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图9</w:t>
      </w:r>
      <w:r>
        <w:rPr>
          <w:rFonts w:hint="default"/>
          <w:lang w:val="en-US" w:eastAsia="zh-CN"/>
        </w:rPr>
        <w:t>异或</w:t>
      </w:r>
      <w:r>
        <w:rPr>
          <w:rFonts w:hint="eastAsia"/>
          <w:lang w:val="en-US" w:eastAsia="zh-CN"/>
        </w:rPr>
        <w:t>门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L=</w:t>
      </w:r>
      <w:r>
        <w:rPr>
          <w:rFonts w:hint="default"/>
          <w:lang w:val="en-US" w:eastAsia="zh-CN"/>
        </w:rPr>
        <w:t>0</w:t>
      </w:r>
    </w:p>
    <w:p w14:paraId="007EA620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63060" cy="2338705"/>
            <wp:effectExtent l="0" t="0" r="2540" b="10795"/>
            <wp:docPr id="25" name="图片 25" descr="09a176ad98b0a41214679b1ca9ff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09a176ad98b0a41214679b1ca9ff1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08BC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图10</w:t>
      </w:r>
      <w:r>
        <w:rPr>
          <w:rFonts w:hint="default"/>
          <w:lang w:val="en-US" w:eastAsia="zh-CN"/>
        </w:rPr>
        <w:t>异或</w:t>
      </w:r>
      <w:r>
        <w:rPr>
          <w:rFonts w:hint="eastAsia"/>
          <w:lang w:val="en-US" w:eastAsia="zh-CN"/>
        </w:rPr>
        <w:t>门L=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1</w:t>
      </w:r>
    </w:p>
    <w:p w14:paraId="1C13ADB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3.设计一个用 A、B、C、D 四个开关控制一盏灯L的电路，要求改变任何一个开关状态都能使L的状态(亮或灭)发生改变。</w:t>
      </w:r>
    </w:p>
    <w:p w14:paraId="44609F8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首先列出其真值表，其如下</w:t>
      </w:r>
    </w:p>
    <w:p w14:paraId="376C390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设D、C、B、A为四个开关，开关断开输出1，闭合输出0;Y表示灯，1表示亮。</w:t>
      </w:r>
    </w:p>
    <w:p w14:paraId="61CBD53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370455" cy="3086100"/>
            <wp:effectExtent l="0" t="0" r="4445" b="0"/>
            <wp:docPr id="2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5342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其逻辑函数式为Y=（A ⊕B）⊕(C ⊕D),进行相应的电路连接之后，由其实验检验，发现其符合逻辑表达式。</w:t>
      </w:r>
    </w:p>
    <w:p w14:paraId="231D5AC9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设计一个保险箱用的4位代码数字锁，4位代码 A、B、C、D 四个输入端和一个开锁用的钥匙孔输入端 E，当开锁时(E=1)，如果输入的代码(例如1001)与设定的密码相同，则保险箱打开(输出 Y=1)，否则电路发出报警信号(输出端 Z=1)。</w:t>
      </w:r>
    </w:p>
    <w:p w14:paraId="59D570A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对此进行分析后，假设其密码是案例的1001，通过4位代码与密码进行对于，发现只有E为1才可能打开，而E=0时不可打开，则E应该与其他的整个逻辑式相与，后面根据其密码可以进行对应，最终写出其逻辑表达式如下：</w:t>
      </w:r>
    </w:p>
    <w:p w14:paraId="313DE8D7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3395345" cy="499110"/>
            <wp:effectExtent l="0" t="0" r="8255" b="889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95345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68B5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5.设计一个全加器，要求用异或门和与非门实现。</w:t>
      </w:r>
    </w:p>
    <w:p w14:paraId="488CC1A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全加器是一个能对两个一位二进制数及来自低位的“进位”进行相加,产生本位“和”及向高位“进位”的逻辑电路。由此可知,该电路有3个输入变量,2个输出函数。设被加数、加数及来自低位的“进位分别用用</w:t>
      </w:r>
      <w:r>
        <w:rPr>
          <w:rFonts w:hint="eastAsia" w:ascii="宋体" w:hAnsi="宋体" w:eastAsia="宋体" w:cs="宋体"/>
          <w:lang w:val="en-US" w:eastAsia="zh-CN"/>
        </w:rPr>
        <w:t>Ai，Bi</w:t>
      </w:r>
      <w:r>
        <w:rPr>
          <w:rFonts w:hint="default" w:ascii="宋体" w:hAnsi="宋体" w:eastAsia="宋体" w:cs="宋体"/>
          <w:lang w:val="en-US" w:eastAsia="zh-CN"/>
        </w:rPr>
        <w:t>以及</w:t>
      </w:r>
      <w:r>
        <w:rPr>
          <w:rFonts w:hint="eastAsia" w:ascii="宋体" w:hAnsi="宋体" w:eastAsia="宋体" w:cs="宋体"/>
          <w:lang w:val="en-US" w:eastAsia="zh-CN"/>
        </w:rPr>
        <w:t>Ci-1</w:t>
      </w:r>
      <w:r>
        <w:rPr>
          <w:rFonts w:hint="default" w:ascii="宋体" w:hAnsi="宋体" w:eastAsia="宋体" w:cs="宋体"/>
          <w:lang w:val="en-US" w:eastAsia="zh-CN"/>
        </w:rPr>
        <w:t>表示</w:t>
      </w:r>
      <w:r>
        <w:rPr>
          <w:rFonts w:hint="eastAsia" w:ascii="宋体" w:hAnsi="宋体" w:eastAsia="宋体" w:cs="宋体"/>
          <w:lang w:val="en-US" w:eastAsia="zh-CN"/>
        </w:rPr>
        <w:t>，产生的“和"及“进位"用Si和Ci表示。列出函数的真值表如下：</w:t>
      </w:r>
    </w:p>
    <w:p w14:paraId="33DDB9CF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2548890" cy="2573020"/>
            <wp:effectExtent l="0" t="0" r="3810" b="5080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95E0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化简其结果为：</w:t>
      </w:r>
    </w:p>
    <w:p w14:paraId="0135BB08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254885" cy="1270000"/>
            <wp:effectExtent l="0" t="0" r="5715" b="0"/>
            <wp:docPr id="2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762D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由此逻辑表达式可其逻辑电路图如下：</w:t>
      </w:r>
    </w:p>
    <w:p w14:paraId="48AF58A7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389630" cy="2755900"/>
            <wp:effectExtent l="0" t="0" r="1270" b="0"/>
            <wp:docPr id="2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A33F5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-SA"/>
        </w:rPr>
        <w:t>四.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实验思考题</w:t>
      </w:r>
    </w:p>
    <w:p w14:paraId="26420F4F">
      <w:pPr>
        <w:numPr>
          <w:ilvl w:val="0"/>
          <w:numId w:val="3"/>
        </w:numP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CN"/>
        </w:rPr>
        <w:t>用 X、Y两台水泵给水箱供水，水箱内从高到低设有 A、B、C 三个水位检测元件。要求水位在C点以下，X、Y 同时工作;水位在 B、C之间，X 工作;在 A、B 之间Y 工作;高于A点，两台水泵停止工作。</w:t>
      </w:r>
    </w:p>
    <w:p w14:paraId="24D6E5C4">
      <w:pPr>
        <w:numPr>
          <w:ilvl w:val="0"/>
          <w:numId w:val="0"/>
        </w:numPr>
      </w:pPr>
      <w:r>
        <w:drawing>
          <wp:inline distT="0" distB="0" distL="114300" distR="114300">
            <wp:extent cx="4295775" cy="2181225"/>
            <wp:effectExtent l="0" t="0" r="9525" b="3175"/>
            <wp:docPr id="3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AE579">
      <w:pPr>
        <w:numPr>
          <w:ilvl w:val="0"/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若以</w:t>
      </w:r>
      <w:r>
        <w:rPr>
          <w:rFonts w:hint="eastAsia" w:ascii="宋体" w:hAnsi="宋体" w:eastAsia="宋体" w:cs="宋体"/>
          <w:lang w:val="en-US" w:eastAsia="zh-CN"/>
        </w:rPr>
        <w:t>X</w:t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  <w:lang w:val="en-US" w:eastAsia="zh-CN"/>
        </w:rPr>
        <w:t>Y</w:t>
      </w:r>
      <w:r>
        <w:rPr>
          <w:rFonts w:hint="eastAsia" w:ascii="宋体" w:hAnsi="宋体" w:eastAsia="宋体" w:cs="宋体"/>
        </w:rPr>
        <w:t>、分别代表大、小两个水泵,</w:t>
      </w:r>
      <w:r>
        <w:rPr>
          <w:rFonts w:hint="eastAsia" w:ascii="宋体" w:hAnsi="宋体" w:eastAsia="宋体" w:cs="宋体"/>
          <w:lang w:val="en-US" w:eastAsia="zh-CN"/>
        </w:rPr>
        <w:t>X</w:t>
      </w:r>
      <w:r>
        <w:rPr>
          <w:rFonts w:hint="eastAsia" w:ascii="宋体" w:hAnsi="宋体" w:eastAsia="宋体" w:cs="宋体"/>
        </w:rPr>
        <w:t>或</w:t>
      </w:r>
      <w:r>
        <w:rPr>
          <w:rFonts w:hint="eastAsia" w:ascii="宋体" w:hAnsi="宋体" w:eastAsia="宋体" w:cs="宋体"/>
          <w:lang w:val="en-US" w:eastAsia="zh-CN"/>
        </w:rPr>
        <w:t>Y</w:t>
      </w:r>
      <w:r>
        <w:rPr>
          <w:rFonts w:hint="eastAsia" w:ascii="宋体" w:hAnsi="宋体" w:eastAsia="宋体" w:cs="宋体"/>
        </w:rPr>
        <w:t>为1时表示水泵工作,为0时表示水泵停止工作。同时,以0表示检测元件输出的低电平,1表示检测元件输出的高电平,便可列出表A4.6的真值表。由于不可能出现水位高于C而低于B或A,也不会出现水位高于B而低于A,所以ABC的取值不可能出现010、100、101、110,应将A'BC'、AB'C'、AB'C和ABC'作为约束项处理。</w:t>
      </w:r>
    </w:p>
    <w:p w14:paraId="3F32FDE6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其真值表如下：</w:t>
      </w:r>
    </w:p>
    <w:p w14:paraId="4D67BBC9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204970" cy="1532255"/>
            <wp:effectExtent l="0" t="0" r="11430" b="4445"/>
            <wp:docPr id="3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0497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6B46D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则其逻辑表达式为：</w:t>
      </w:r>
    </w:p>
    <w:p w14:paraId="37594455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X=A+B'C</w:t>
      </w:r>
    </w:p>
    <w:p w14:paraId="03E2588F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Y=B</w:t>
      </w:r>
    </w:p>
    <w:p w14:paraId="19DD73F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其逻辑图为</w:t>
      </w:r>
      <w:r>
        <w:rPr>
          <w:rFonts w:hint="eastAsia"/>
          <w:lang w:val="en-US" w:eastAsia="zh-CN"/>
        </w:rPr>
        <w:t>：</w:t>
      </w:r>
    </w:p>
    <w:p w14:paraId="520A7BF3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667000" cy="1152525"/>
            <wp:effectExtent l="0" t="0" r="0" b="3175"/>
            <wp:docPr id="3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A2C5D">
      <w:pPr>
        <w:numPr>
          <w:ilvl w:val="0"/>
          <w:numId w:val="3"/>
        </w:numPr>
        <w:rPr>
          <w:rFonts w:hint="default" w:ascii="宋体" w:hAnsi="宋体" w:eastAsia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21"/>
          <w:szCs w:val="21"/>
          <w:lang w:val="en-US" w:eastAsia="zh-CN"/>
        </w:rPr>
        <w:t>为了判断 74LS20 逻辑功能是否正常，至少要测量几组输入?</w:t>
      </w:r>
    </w:p>
    <w:p w14:paraId="3DDB003E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74LS20有4个输入端，有16个最小项，在实验测试时，只要通过对输入1111、0111、1011、1101、1110五项进行检测就可以判断其逻辑功能是否正常，74LS20是一个4输入NAND门芯片，由于有4个输入端，因此有16个可能的输入组合。每个输入组合对应一个最小项，因此有16个最小项。在实验测试中，如果只要通过对输入1111、0111、1011、1101、1110这五项进行检测，就可以判断其逻辑功能是否正常，那是因为这五项测试覆盖了74LS20的所有逻辑功能。具体来说：输入1111对应所有输入均为高电平的情况，测试74LS20的全部输入都为高电平时输出是否为低电平。输入0111、1011和1101分别对应只有一个输入为低电平的情况，测试74LS20的输入低电平时输出是否为高电平。输入1110对应只有一个输入为高电平的情况，测试74LS20的输入高电平时输出是否为低电平。因此，通过对这五个输入组合进行测试，可以验证74LS20的所有逻辑功能，从而判断其是否正常运行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CN"/>
        </w:rPr>
        <w:t>。</w:t>
      </w:r>
    </w:p>
    <w:p w14:paraId="6E2DA6DC">
      <w:pPr>
        <w:numPr>
          <w:ilvl w:val="0"/>
          <w:numId w:val="3"/>
        </w:numPr>
        <w:rPr>
          <w:rFonts w:hint="default" w:ascii="宋体" w:hAnsi="宋体" w:eastAsia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21"/>
          <w:szCs w:val="21"/>
          <w:lang w:val="en-US" w:eastAsia="zh-CN"/>
        </w:rPr>
        <w:t>用与非门和异或门设计--可逆的4位码制变换器。设计要求:</w:t>
      </w:r>
    </w:p>
    <w:p w14:paraId="5278200B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2"/>
          <w:sz w:val="21"/>
          <w:szCs w:val="21"/>
          <w:lang w:val="en-US" w:eastAsia="zh-CN" w:bidi="ar-SA"/>
        </w:rPr>
        <w:t>(1)</w:t>
      </w:r>
      <w:r>
        <w:rPr>
          <w:rFonts w:hint="default" w:ascii="宋体" w:hAnsi="宋体" w:eastAsia="宋体" w:cs="宋体"/>
          <w:b/>
          <w:bCs/>
          <w:color w:val="auto"/>
          <w:sz w:val="21"/>
          <w:szCs w:val="21"/>
          <w:lang w:val="en-US" w:eastAsia="zh-CN"/>
        </w:rPr>
        <w:t>在控制信号C=1时，它将8421码转换为格雷码:C=0时，它将格雷码转换为8421码;</w:t>
      </w:r>
    </w:p>
    <w:p w14:paraId="7AEFF239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kern w:val="2"/>
          <w:sz w:val="21"/>
          <w:szCs w:val="21"/>
          <w:lang w:val="en-US" w:eastAsia="zh-CN" w:bidi="ar-SA"/>
        </w:rPr>
        <w:t>(2)</w:t>
      </w:r>
      <w:r>
        <w:rPr>
          <w:rFonts w:hint="default" w:ascii="宋体" w:hAnsi="宋体" w:eastAsia="宋体" w:cs="宋体"/>
          <w:b/>
          <w:bCs/>
          <w:color w:val="auto"/>
          <w:sz w:val="21"/>
          <w:szCs w:val="21"/>
          <w:lang w:val="en-US" w:eastAsia="zh-CN"/>
        </w:rPr>
        <w:t>写出设计步骤，列出码变换真值表并画出逻辑电路图。</w:t>
      </w:r>
    </w:p>
    <w:p w14:paraId="02931E94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解答：</w:t>
      </w:r>
    </w:p>
    <w:p w14:paraId="5D06F49B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设 X、X,、X,、X,分别为4个输入信号,、,、Y、Y,分别为4个输出信号,根据题意列出真值表,如表题解4.2.4所示。当C=1时,输入XXXX作为8421码,对应的输出8s8z8i8为格雷码;当C=0时,输入X,XX,则作为格雷码,对应的输出bb,b,b为8421码。注意,此时XXXX,作为格雷码的排列顺序不是按照它所对应的十进制数递增顺序,而是按照8421码的递增顺序排列。</w:t>
      </w:r>
    </w:p>
    <w:p w14:paraId="592E1E6E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分别画出C=1和C=0时各输出函数的卡诺图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：</w:t>
      </w:r>
    </w:p>
    <w:p w14:paraId="50C4CB55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636010" cy="2491740"/>
            <wp:effectExtent l="0" t="0" r="8890" b="10160"/>
            <wp:docPr id="3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3601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1FF1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由此可画出用与非门和异或门实现的逻辑电路</w:t>
      </w:r>
    </w:p>
    <w:p w14:paraId="0C90D024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517265" cy="2358390"/>
            <wp:effectExtent l="0" t="0" r="635" b="3810"/>
            <wp:docPr id="3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17265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0E165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lang w:val="en-US" w:eastAsia="zh-CN" w:bidi="ar-SA"/>
        </w:rPr>
        <w:t>五.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实验总结和建议</w:t>
      </w:r>
    </w:p>
    <w:p w14:paraId="67E04F46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一、总结</w:t>
      </w:r>
    </w:p>
    <w:p w14:paraId="6A26CF6B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color w:val="auto"/>
          <w:sz w:val="28"/>
          <w:szCs w:val="28"/>
        </w:rPr>
      </w:pPr>
      <w:r>
        <w:rPr>
          <w:rFonts w:hint="default" w:ascii="宋体" w:hAnsi="宋体" w:eastAsia="宋体" w:cs="宋体"/>
          <w:b/>
          <w:bCs/>
          <w:color w:val="auto"/>
          <w:sz w:val="28"/>
          <w:szCs w:val="28"/>
        </w:rPr>
        <w:t>（一）实验成果</w:t>
      </w:r>
    </w:p>
    <w:p w14:paraId="69E9B33F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知识掌握</w:t>
      </w:r>
    </w:p>
    <w:p w14:paraId="23690607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1.</w:t>
      </w:r>
      <w:r>
        <w:rPr>
          <w:rFonts w:hint="default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深入理解了基本逻辑门（与门、或门、非门、与非门、或非门、异或门等）的逻辑功能。通过实际搭建电路和观察输入输出关系，清晰地掌握了各种门电路在不同输入组合下的输出规律。例如，与门的所有输入都为高电平时输出才为高电平，这一特性在实验中得到了直观验证。</w:t>
      </w:r>
    </w:p>
    <w:p w14:paraId="1F93A62D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2.</w:t>
      </w:r>
      <w:r>
        <w:rPr>
          <w:rFonts w:hint="default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学会了使用逻辑门电路实现组合逻辑电路的设计。能够根据给定的逻辑功能要求，选择合适的逻辑门进行电路搭建，如利用与非门实现简单的多数表决电路，通过分析和实践，明白了如何将复杂的逻辑功能分解为基本逻辑门的组合。</w:t>
      </w:r>
    </w:p>
    <w:p w14:paraId="5C538880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技能提升</w:t>
      </w:r>
    </w:p>
    <w:p w14:paraId="21EBF309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3.</w:t>
      </w:r>
      <w:r>
        <w:rPr>
          <w:rFonts w:hint="default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熟练掌握了实验仪器（如数字信号发生器、示波器、万用表等）的使用。数字信号发生器用于产生各种逻辑电平信号，作为门电路的输入；示波器用于观察输入输出信号的波形，直观地显示了信号的变化过程；万用表则用于测量电路中的电压、电流等参数，确保电路工作正常。这些仪器的综合使用提高了实验操作能力和数据采集的准确性。</w:t>
      </w:r>
    </w:p>
    <w:p w14:paraId="41D6AFF1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培养了电路连接和调试能力。在搭建门电路实验电路时，需要注意线路连接的正确性和可靠性，任何一个虚焊或短路都可能导致电路无法正常工作。通过不断地调试和排除故障，逐渐掌握了快速定位和解决问题的方法，如通过逐步检查各个连接点和更换可疑元件来确定故障位置。</w:t>
      </w:r>
    </w:p>
    <w:p w14:paraId="332283B9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（二）实验收获</w:t>
      </w:r>
    </w:p>
    <w:p w14:paraId="4B1191A1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1.</w:t>
      </w:r>
      <w:r>
        <w:rPr>
          <w:rFonts w:hint="default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问题解决能力</w:t>
      </w:r>
    </w:p>
    <w:p w14:paraId="4E30E13F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在实验过程中遇到了各种问题，如芯片损坏、接触不良、干扰信号等。通过对这些问题的分析和解决，学会了从多个角度思考问题，运用所学知识和实践经验查找问题根源。例如，当发现输出信号不稳定时，首先检查电源是否稳定，然后检查电路连接是否存在松动，最后考虑是否存在外部干扰源，并采取了相应的屏蔽措施。</w:t>
      </w:r>
    </w:p>
    <w:p w14:paraId="27AA08A0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2.</w:t>
      </w:r>
      <w:r>
        <w:rPr>
          <w:rFonts w:hint="default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团队协作能力</w:t>
      </w:r>
    </w:p>
    <w:p w14:paraId="6DA9695F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如果实验是以小组形式进行的，团队成员之间的分工协作至关重要。在实验中，有的成员负责电路设计，有的成员负责仪器操作，有的成员负责数据记录和分析。通过有效的沟通和协作，共同完成了实验任务，提高了团队协作能力和沟通能力。同时，在讨论和交流过程中，还可以从其他成员的观点和方法中获得启发，拓宽了自己的思路。</w:t>
      </w:r>
    </w:p>
    <w:p w14:paraId="08A5EBA8">
      <w:pPr>
        <w:pStyle w:val="3"/>
        <w:keepNext w:val="0"/>
        <w:keepLines w:val="0"/>
        <w:widowControl/>
        <w:suppressLineNumbers w:val="0"/>
        <w:shd w:val="clear" w:fill="FFFFFF"/>
        <w:spacing w:line="12" w:lineRule="atLeast"/>
        <w:ind w:left="0" w:firstLine="0"/>
        <w:jc w:val="left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二、建议</w:t>
      </w:r>
    </w:p>
    <w:p w14:paraId="5170360B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结合实际案例</w:t>
      </w:r>
    </w:p>
    <w:p w14:paraId="61BCB525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为了使学生更好地理解门电路的应用价值，可以在实验中增加一些实际案例的分析和应用。例如，介绍门电路在电梯控制系统、交通灯控制系统中的应用，并让学生尝试设计和模拟这些系统的部分功能。这样可以激发学生的学习兴趣，提高他们将理论知识应用于实际的能力。</w:t>
      </w:r>
    </w:p>
    <w:p w14:paraId="52885D3A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</w:p>
    <w:p w14:paraId="2520C664">
      <w:pPr>
        <w:numPr>
          <w:ilvl w:val="0"/>
          <w:numId w:val="0"/>
        </w:numPr>
        <w:tabs>
          <w:tab w:val="left" w:pos="1201"/>
        </w:tabs>
        <w:spacing w:after="0" w:line="623" w:lineRule="exact"/>
        <w:ind w:right="320" w:rightChars="0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六．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实验数据</w:t>
      </w:r>
    </w:p>
    <w:p w14:paraId="6B0A1B3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实验数据如下所示：</w:t>
      </w:r>
    </w:p>
    <w:p w14:paraId="7988E8F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020060" cy="3895090"/>
            <wp:effectExtent l="0" t="0" r="2540" b="3810"/>
            <wp:docPr id="3" name="图片 3" descr="8eac5af531968c6c9b6d67f86c8a2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eac5af531968c6c9b6d67f86c8a2c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2006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12770" cy="4812030"/>
            <wp:effectExtent l="0" t="0" r="11430" b="1270"/>
            <wp:docPr id="4" name="图片 4" descr="04444e09d2ff601cd9a0ca88bb9a2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4444e09d2ff601cd9a0ca88bb9a2c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1277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496727"/>
    <w:multiLevelType w:val="singleLevel"/>
    <w:tmpl w:val="88496727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DD2C968"/>
    <w:multiLevelType w:val="singleLevel"/>
    <w:tmpl w:val="CDD2C96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6930435"/>
    <w:multiLevelType w:val="singleLevel"/>
    <w:tmpl w:val="269304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260A17"/>
    <w:rsid w:val="05005672"/>
    <w:rsid w:val="3A16645F"/>
    <w:rsid w:val="44A2423F"/>
    <w:rsid w:val="5B26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3764</Words>
  <Characters>4227</Characters>
  <Lines>0</Lines>
  <Paragraphs>0</Paragraphs>
  <TotalTime>34</TotalTime>
  <ScaleCrop>false</ScaleCrop>
  <LinksUpToDate>false</LinksUpToDate>
  <CharactersWithSpaces>4399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2025-03-11T07:03:00Z</dcterms:created>
  <dc:creator>dxydu</dc:creator>
  <cp:lastModifiedBy>杜晓阳</cp:lastModifiedBy>
  <dcterms:modified xsi:type="dcterms:W3CDTF">2026-06-17T12:26:44Z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6657048B153F485EA26A963E2499B09D_13</vt:lpwstr>
  </property>
  <property fmtid="{D5CDD505-2E9C-101B-9397-08002B2CF9AE}" pid="4" name="KSOTemplateDocerSaveRecord">
    <vt:lpwstr>eyJoZGlkIjoiN2M5ZWYxZmQ4ZTQ1OTg1OWQxNTdmYjEwNzkzMDZhOTQiLCJ1c2VySWQiOiIxNzc0ODkyNjE0In0=</vt:lpwstr>
  </property>
</Properties>
</file>