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DD181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D3748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D3748"/>
          <w:spacing w:val="0"/>
        </w:rPr>
        <w:t>电子设计实践基础实验报告</w:t>
      </w:r>
    </w:p>
    <w:p w14:paraId="331F03BE">
      <w:pPr>
        <w:pStyle w:val="5"/>
        <w:bidi w:val="0"/>
        <w:jc w:val="center"/>
      </w:pPr>
      <w:r>
        <w:rPr>
          <w:rStyle w:val="14"/>
          <w:rFonts w:hint="eastAsia" w:eastAsia="宋体"/>
          <w:lang w:val="en-US" w:eastAsia="zh-CN"/>
        </w:rPr>
        <w:t>杜晓阳PB23051023</w:t>
      </w:r>
    </w:p>
    <w:p w14:paraId="6B0EA954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2D3748"/>
          <w:spacing w:val="0"/>
        </w:rPr>
        <w:pict>
          <v:rect id="_x0000_i103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241D2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一、实验目的</w:t>
      </w:r>
    </w:p>
    <w:p w14:paraId="75B44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掌握MCU任务调度机制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：通过实现多任务轮转调度，理解时间片管理与中断响应机制。</w:t>
      </w:r>
    </w:p>
    <w:p w14:paraId="48A375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实现LCD自定义字符显示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：学习LCD1602的CGRAM自定义字符功能，完成中文显示。</w:t>
      </w:r>
    </w:p>
    <w:p w14:paraId="2DE3BC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无源蜂鸣器音频控制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：通过PWM技术生成方波信号，模拟音乐播放。</w:t>
      </w:r>
    </w:p>
    <w:p w14:paraId="1022DF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综合应用定时器、中断与外设通信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：结合键盘扫描、TWI通信等技术，完成完整系统设计。</w:t>
      </w:r>
    </w:p>
    <w:p w14:paraId="18FAF2DC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3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F8B5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二、实验环境与工具</w:t>
      </w:r>
    </w:p>
    <w:p w14:paraId="6E97CF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硬件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：ATMEGA8A开发板、LCD1602模块、4×4矩阵键盘、无源蜂鸣器、杜邦线。</w:t>
      </w:r>
    </w:p>
    <w:p w14:paraId="6ED0BA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软件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：AVR-GCC编译器、WinAVR库、TWI通信协议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,AtmelStudio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5A2BA9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核心代码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：基于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avr/io.h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与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avr/interrupt.h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的C语言编程。</w:t>
      </w:r>
    </w:p>
    <w:p w14:paraId="59108C83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4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0EC54A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三、实验内容与实现</w:t>
      </w:r>
    </w:p>
    <w:p w14:paraId="54005F1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1. MCU简单任务调度（OS模拟）</w:t>
      </w:r>
    </w:p>
    <w:p w14:paraId="78DFE753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设计思路</w:t>
      </w:r>
    </w:p>
    <w:p w14:paraId="7C8124D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通过结构体数组管理多个任务，利用定时器中断实现时间片轮转。每个任务包含函数指针与执行间隔（单位：ms），主循环检查任务时间片是否耗尽，触发执行。</w:t>
      </w:r>
    </w:p>
    <w:p w14:paraId="7E7AAB3E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关键代码分析</w:t>
      </w:r>
    </w:p>
    <w:p w14:paraId="4D89423B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>typedef struct {</w:t>
      </w:r>
    </w:p>
    <w:p w14:paraId="7DA0DC0B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 xml:space="preserve">    void (*ftask)(void); // 任务函数指针</w:t>
      </w:r>
    </w:p>
    <w:p w14:paraId="5B7DBFCC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 xml:space="preserve">    int ticks;           // 任务执行间隔（时间片）</w:t>
      </w:r>
    </w:p>
    <w:p w14:paraId="2019225F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>} OSTASK;</w:t>
      </w:r>
    </w:p>
    <w:p w14:paraId="581C3CEA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</w:rPr>
      </w:pPr>
    </w:p>
    <w:p w14:paraId="1DB0787E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</w:rPr>
      </w:pPr>
    </w:p>
    <w:p w14:paraId="29AEB36E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OSTASK runtask[MAX_TASKS] = {</w:t>
      </w:r>
    </w:p>
    <w:p w14:paraId="47951D5F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{tp_task, 3},        // 任务1：统计触摸开关次数（每3ms执行）</w:t>
      </w:r>
    </w:p>
    <w:p w14:paraId="432245A7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{Rgb_show, 7},       // 任务2：RGB灯状态更新（每7ms执行）</w:t>
      </w:r>
    </w:p>
    <w:p w14:paraId="4350D8A6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{lcd_show, 19}        // 任务3：LCD显示更新（每19ms执行）</w:t>
      </w:r>
    </w:p>
    <w:p w14:paraId="65D3DA7F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};</w:t>
      </w:r>
    </w:p>
    <w:p w14:paraId="36BB26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任务结构体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OSTASK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包含任务函数指针与时间片计数器。</w:t>
      </w:r>
    </w:p>
    <w:p w14:paraId="4E0DC9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主循环调度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：遍历任务数组，若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ticks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为0则执行任务并重置时间片。</w:t>
      </w:r>
    </w:p>
    <w:p w14:paraId="1F2957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中断服务程序（ISR）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：定时器溢出时，所有任务的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ticks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减1，实现时间片递减。</w:t>
      </w:r>
    </w:p>
    <w:p w14:paraId="28D56D07">
      <w:pPr>
        <w:pStyle w:val="5"/>
        <w:keepNext w:val="0"/>
        <w:keepLines w:val="0"/>
        <w:widowControl/>
        <w:suppressLineNumbers w:val="0"/>
        <w:ind w:left="0" w:firstLine="0"/>
        <w:rPr>
          <w:rStyle w:val="11"/>
          <w:rFonts w:hint="eastAsia" w:ascii="Segoe UI" w:hAnsi="Segoe UI" w:cs="Segoe UI"/>
          <w:b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Style w:val="11"/>
          <w:rFonts w:hint="eastAsia" w:ascii="Segoe UI" w:hAnsi="Segoe UI" w:cs="Segoe UI"/>
          <w:b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其中的重点问题：我们分析会发现在给出的事例当中已经有了3个部分了，具体如下所示</w:t>
      </w:r>
    </w:p>
    <w:p w14:paraId="066CB0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tp_task() 任务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：触摸计数任务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功能：检测触摸开关的状态变化，并在每次按下触摸开关时增加计数。开关连接在 PB0 引脚上，任务会检测触摸开关从低电平到高电平的变化，每次触摸都会使 tp_cnt 计数器加 1。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执行周期：每次检测到触摸开关状态的变化时触发该任务。</w:t>
      </w:r>
    </w:p>
    <w:p w14:paraId="7E2FFC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Rgb_show() 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：RGB LED 显示任务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功能：根据触摸计数 tp_cnt 的值来控制 RGB LED 的显示状态。RGB LED 连接到 PC0, PC1, PC2 引脚。任务根据触摸计数的不同值来改变 LED 的状态，例如：在触摸计数达到特定值时开启或关闭不同颜色的 LED。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执行周期：定期检查 tp_cnt 的值，并更新 LED 的显示状态。</w:t>
      </w:r>
    </w:p>
    <w:p w14:paraId="55865A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lcd_show() 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：LCD 显示任务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功能：将触摸计数 tp_cnt 的值显示在 LCD 屏幕上。任务会将计数值转换为字符串并更新显示内容，显示格式为“times: XX”，其中 XX 为当前的触摸计数。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执行周期：定期更新 LCD 屏幕的显示内容，确保实时显示触摸计数。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这三个任务是通过一个简单的调度器以定时的方式轮流执行的，确保每个任务都能在适当的时间周期内得到处理。</w:t>
      </w:r>
    </w:p>
    <w:p w14:paraId="69A6A9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Style w:val="11"/>
          <w:rFonts w:hint="default" w:ascii="Segoe UI" w:hAnsi="Segoe UI" w:cs="Segoe UI"/>
          <w:b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这里面通过一个简单的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OSTASK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包含任务函数指针与时间片计数器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的方式可以对此3个任务进行调度从而完成任务。这里需要对ISR进行些许调整才能完成，加入TIMSK和TCCR0对定时器处理后方可正常执行任务。</w:t>
      </w:r>
    </w:p>
    <w:p w14:paraId="47C741A7">
      <w:pPr>
        <w:rPr>
          <w:rStyle w:val="11"/>
          <w:rFonts w:hint="default" w:ascii="Segoe UI" w:hAnsi="Segoe UI" w:cs="Segoe UI"/>
          <w:b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1770" cy="1367155"/>
            <wp:effectExtent l="0" t="0" r="11430" b="4445"/>
            <wp:docPr id="1" name="图片 1" descr="{12E9F816-9373-4EC1-A5DD-2878B5CF2B3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12E9F816-9373-4EC1-A5DD-2878B5CF2B3A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C5E">
      <w:pPr>
        <w:rPr>
          <w:rFonts w:hint="eastAsia" w:eastAsia="宋体"/>
          <w:lang w:eastAsia="zh-CN"/>
        </w:rPr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思考与优化</w:t>
      </w:r>
    </w:p>
    <w:p w14:paraId="397550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动态任务添加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：通过链表或动态数组支持运行时任务增减。</w:t>
      </w:r>
    </w:p>
    <w:p w14:paraId="3A6A11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：长时间任务可能导致其他任务延迟，需合理设置时间片。</w:t>
      </w:r>
    </w:p>
    <w:p w14:paraId="237DDBBA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EE01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2. LCD1602自定义字符显示</w:t>
      </w:r>
    </w:p>
    <w:p w14:paraId="0ED7EED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实现步骤</w:t>
      </w:r>
    </w:p>
    <w:p w14:paraId="346E53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生成汉字字模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：使用5×8点阵工具生成汉字（如“学号”）的二进制数据。</w:t>
      </w:r>
    </w:p>
    <w:p w14:paraId="091A1A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写入CGRAM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：通过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LCD_Write()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将自定义字符数据写入CGRAM地址（0x40~0x47）。</w:t>
      </w:r>
    </w:p>
    <w:p w14:paraId="2A8A80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显示字符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：在DDRAM中调用自定义字符地址，实现中文显示。</w:t>
      </w:r>
    </w:p>
    <w:p w14:paraId="07E6FFAC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关键代码分析</w:t>
      </w:r>
    </w:p>
    <w:p w14:paraId="183326DB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>unsigned char sf_data[8][8] = {</w:t>
      </w:r>
    </w:p>
    <w:p w14:paraId="1CC1844E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 xml:space="preserve">    // 自定义字符“学”的8×8点阵数据</w:t>
      </w:r>
    </w:p>
    <w:p w14:paraId="329D931E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 xml:space="preserve">    {0x04, 0x04, 0x1F, 0x15, 0x15, 0x1F, 0x04, 0x04},</w:t>
      </w:r>
    </w:p>
    <w:p w14:paraId="0D3E20CD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 xml:space="preserve">    // 其他字符数据...</w:t>
      </w:r>
    </w:p>
    <w:p w14:paraId="0F258E46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cyan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cyan"/>
        </w:rPr>
        <w:t>};</w:t>
      </w:r>
    </w:p>
    <w:p w14:paraId="59760D43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</w:rPr>
      </w:pPr>
    </w:p>
    <w:p w14:paraId="435783D0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void LCD_Write_CGR() {</w:t>
      </w:r>
    </w:p>
    <w:p w14:paraId="241474DA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for (int i = 0; i &lt; 8; i++) { // 8个自定义字符</w:t>
      </w:r>
    </w:p>
    <w:p w14:paraId="7063AC49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for (int j = 0; j &lt; 8; j++) {</w:t>
      </w:r>
    </w:p>
    <w:p w14:paraId="4337EA3C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    LCD_Write(0x40 + i * 8 + j, 0); // 设置CGRAM地址</w:t>
      </w:r>
    </w:p>
    <w:p w14:paraId="1734CADC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    LCD_Write_8Bit(sf_data[i][j], 1); // 写入点阵数据</w:t>
      </w:r>
    </w:p>
    <w:p w14:paraId="52DAAB55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}</w:t>
      </w:r>
    </w:p>
    <w:p w14:paraId="4EF9F68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}</w:t>
      </w:r>
    </w:p>
    <w:p w14:paraId="507D717B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}</w:t>
      </w:r>
    </w:p>
    <w:p w14:paraId="619880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CGRAM地址计算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：每个字符占用8字节，地址从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0x40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开始连续分配。</w:t>
      </w:r>
    </w:p>
    <w:p w14:paraId="775AEF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显示自定义字符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：在DDRAM中写入字符地址（如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0x00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对应第一个自定义字符）。</w:t>
      </w:r>
    </w:p>
    <w:p w14:paraId="639F5E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因为要使用LCD，所以首先添加头文件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object>
          <v:shape id="_x0000_i1045" o:spt="75" alt="" type="#_x0000_t75" style="height:29.7pt;width:34.3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45" DrawAspect="Content" ObjectID="_1468075725" r:id="rId5">
            <o:LockedField>false</o:LockedField>
          </o:OLEObject>
        </w:objec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object>
          <v:shape id="_x0000_i1042" o:spt="75" type="#_x0000_t75" style="height:29.4pt;width:34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42" DrawAspect="Content" ObjectID="_1468075726" r:id="rId7">
            <o:LockedField>false</o:LockedField>
          </o:OLEObject>
        </w:objec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，在这里面我们可以使用在课程群里发送的LCD字符显示的exe程序将我们自己的姓名进行拆解，非常便利准确无误，可以避免人工书写我们自己的名字的一些错误，将我自己的名字的杜晓阳拆为木，土，日，尧，</w:t>
      </w:r>
      <w:r>
        <w:rPr>
          <w:rFonts w:hint="eastAsia" w:ascii="汉仪粗仿宋简" w:hAnsi="汉仪粗仿宋简" w:eastAsia="汉仪粗仿宋简" w:cs="汉仪粗仿宋简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阝</w:t>
      </w:r>
      <w:r>
        <w:rPr>
          <w:rFonts w:hint="eastAsia" w:ascii="汉仪粗仿宋简" w:hAnsi="汉仪粗仿宋简" w:eastAsia="汉仪粗仿宋简" w:cs="汉仪粗仿宋简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日，其显示的效果显著。为了使我们的学号显示在第一行，我们要将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LCD_Write_String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(0,0,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>"PB23051023"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);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写入替代。同时利用左移的操作，可以使我们的学号和姓名显示在合适的位置上。</w:t>
      </w:r>
    </w:p>
    <w:p w14:paraId="098EBB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4787900" cy="1841500"/>
            <wp:effectExtent l="0" t="0" r="0" b="0"/>
            <wp:docPr id="2" name="图片 2" descr="{799F6EA6-E207-4661-9C55-4085D1259DF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799F6EA6-E207-4661-9C55-4085D1259DFF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8826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问题与解决</w:t>
      </w:r>
    </w:p>
    <w:p w14:paraId="3A8426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字符闪烁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：初始显示时需清屏（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0x01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指令），避免残留字符干扰。</w:t>
      </w:r>
    </w:p>
    <w:p w14:paraId="375B82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编码匹配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：确保自定义字符在DDRAM中的地址与显示位置一致。</w:t>
      </w:r>
    </w:p>
    <w:p w14:paraId="5893356E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A8B71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3. 无源蜂鸣器PWM控制</w:t>
      </w:r>
    </w:p>
    <w:p w14:paraId="707FF0F1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驱动原理</w:t>
      </w:r>
    </w:p>
    <w:p w14:paraId="5F7C66AF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无源蜂鸣器需频率可调的方波信号驱动。通过调整PWM的占空比与频率，控制音调与音量。</w:t>
      </w:r>
    </w:p>
    <w:p w14:paraId="1399698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  <w:sz w:val="27"/>
          <w:szCs w:val="27"/>
        </w:rPr>
        <w:t>关键代码分析</w:t>
      </w:r>
    </w:p>
    <w:p w14:paraId="759B4F3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#define F_CPU 8000000UL</w:t>
      </w:r>
    </w:p>
    <w:p w14:paraId="55607769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unsigned int freq = 1000; // 初始频率1kHz</w:t>
      </w:r>
    </w:p>
    <w:p w14:paraId="57D9203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unsigned char duty = 50;   // 占空比50%</w:t>
      </w:r>
    </w:p>
    <w:p w14:paraId="1FE51992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</w:p>
    <w:p w14:paraId="2005FDFB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ISR(INT0_vect) { // 外部中断0：调整占空比</w:t>
      </w:r>
    </w:p>
    <w:p w14:paraId="2D6EC4A5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duty = (duty == 90) ? 10 : duty + 10;</w:t>
      </w:r>
    </w:p>
    <w:p w14:paraId="005007D4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}</w:t>
      </w:r>
    </w:p>
    <w:p w14:paraId="2FDE35E3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</w:p>
    <w:p w14:paraId="6B9B20DD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ISR(INT1_vect) { // 外部中断1：调整频率</w:t>
      </w:r>
    </w:p>
    <w:p w14:paraId="5A85D33C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freq = (freq &gt; 2000) ? 30 : freq + 100;</w:t>
      </w:r>
    </w:p>
    <w:p w14:paraId="2F44E216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}</w:t>
      </w:r>
    </w:p>
    <w:p w14:paraId="0310428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</w:p>
    <w:p w14:paraId="7C674C31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int main(void) {</w:t>
      </w:r>
    </w:p>
    <w:p w14:paraId="15987430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// 配置PB1为输出（OC1A）</w:t>
      </w:r>
    </w:p>
    <w:p w14:paraId="1D0534A4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DDRB |= (1&lt;&lt;DDRB1);</w:t>
      </w:r>
    </w:p>
    <w:p w14:paraId="45C3D352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TCCR1A |= (1&lt;&lt;COM1A1) | (1&lt;&lt;WGM10); // 快速PWM模式</w:t>
      </w:r>
    </w:p>
    <w:p w14:paraId="1A19EFDF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TCCR1B |= (1&lt;&lt;CS11);               // 8分频</w:t>
      </w:r>
    </w:p>
    <w:p w14:paraId="4389AA9B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OCR1A = (F_CPU / (2 * freq)) - 1;  // 计算占空比50%的初始值</w:t>
      </w:r>
    </w:p>
    <w:p w14:paraId="48C3F4C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</w:p>
    <w:p w14:paraId="46D238BE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while (1) {</w:t>
      </w:r>
    </w:p>
    <w:p w14:paraId="526EC635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// 动态调整占空比与频率</w:t>
      </w:r>
    </w:p>
    <w:p w14:paraId="44ED432C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    OCR1A = (F_CPU / (2 * freq)) * duty / 100;</w:t>
      </w:r>
    </w:p>
    <w:p w14:paraId="7B8FB508">
      <w:pPr>
        <w:pStyle w:val="7"/>
        <w:keepNext w:val="0"/>
        <w:keepLines w:val="0"/>
        <w:widowControl/>
        <w:suppressLineNumbers w:val="0"/>
        <w:ind w:left="0" w:firstLine="0"/>
        <w:rPr>
          <w:rStyle w:val="12"/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 xml:space="preserve">    }</w:t>
      </w:r>
    </w:p>
    <w:p w14:paraId="016DA27F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highlight w:val="yellow"/>
        </w:rPr>
      </w:pPr>
      <w:r>
        <w:rPr>
          <w:rStyle w:val="12"/>
          <w:i w:val="0"/>
          <w:iCs w:val="0"/>
          <w:caps w:val="0"/>
          <w:color w:val="000000"/>
          <w:spacing w:val="0"/>
          <w:highlight w:val="yellow"/>
        </w:rPr>
        <w:t>}</w:t>
      </w:r>
    </w:p>
    <w:p w14:paraId="7AB590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PWM生成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：使用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TCCR1A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配置快速PWM模式，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OCR1A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决定高电平持续时间。</w:t>
      </w:r>
    </w:p>
    <w:p w14:paraId="0DD916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频率与占空比计算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</w:t>
      </w:r>
    </w:p>
    <w:p w14:paraId="597D794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频率公式：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freq = F_CPU / (2 * OCR1A)</w:t>
      </w:r>
    </w:p>
    <w:p w14:paraId="7DDF75B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占空比公式：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duty = (OCR1A / (F_CPU / (2 * freq))) * 100%</w:t>
      </w:r>
    </w:p>
    <w:p w14:paraId="11079C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中断调整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：通过外部中断（INT0/INT1）动态修改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freq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与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duty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。</w:t>
      </w:r>
    </w:p>
    <w:p w14:paraId="04572ED3">
      <w:pPr>
        <w:spacing w:beforeLines="0" w:afterLines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在此实验中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要首先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要将其MCU的频率调整为8MHz，在此按照上一次实验操作即可，注意代码加入一些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#define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i/>
          <w:color w:val="A000A0"/>
          <w:sz w:val="19"/>
          <w:szCs w:val="24"/>
          <w:highlight w:val="white"/>
        </w:rPr>
        <w:t>F_CPU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8000000UL</w:t>
      </w:r>
      <w:r>
        <w:rPr>
          <w:rFonts w:hint="eastAsia" w:ascii="Consolas" w:hAnsi="Consolas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&lt;avr/io.h&gt;</w:t>
      </w:r>
      <w:r>
        <w:rPr>
          <w:rFonts w:hint="eastAsia" w:ascii="Consolas" w:hAnsi="Consolas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&lt;util/delay.h&gt;</w:t>
      </w:r>
      <w:r>
        <w:rPr>
          <w:rFonts w:hint="eastAsia" w:ascii="Consolas" w:hAnsi="Consolas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#include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&lt;avr/interrupt.h&gt;</w:t>
      </w:r>
      <w:r>
        <w:rPr>
          <w:rFonts w:hint="eastAsia" w:ascii="Consolas" w:hAnsi="Consolas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这里面我们写一个播放函数</w:t>
      </w:r>
      <w:r>
        <w:rPr>
          <w:rFonts w:hint="eastAsia" w:ascii="Consolas" w:hAnsi="Consolas" w:eastAsia="Consolas"/>
          <w:color w:val="0000FF"/>
          <w:sz w:val="19"/>
          <w:szCs w:val="24"/>
          <w:highlight w:val="white"/>
        </w:rPr>
        <w:t>void</w:t>
      </w:r>
      <w:r>
        <w:rPr>
          <w:rFonts w:hint="eastAsia" w:ascii="Consolas" w:hAnsi="Consolas" w:eastAsia="Consolas"/>
          <w:color w:val="A31515"/>
          <w:sz w:val="19"/>
          <w:szCs w:val="24"/>
          <w:highlight w:val="white"/>
        </w:rPr>
        <w:t xml:space="preserve"> </w:t>
      </w:r>
      <w:r>
        <w:rPr>
          <w:rFonts w:hint="eastAsia" w:ascii="Consolas" w:hAnsi="Consolas" w:eastAsia="Consolas"/>
          <w:color w:val="880000"/>
          <w:sz w:val="19"/>
          <w:szCs w:val="24"/>
          <w:highlight w:val="white"/>
        </w:rPr>
        <w:t>play_note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(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frequency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,</w:t>
      </w:r>
      <w:r>
        <w:rPr>
          <w:rFonts w:hint="eastAsia" w:ascii="Consolas" w:hAnsi="Consolas" w:eastAsia="Consolas"/>
          <w:i/>
          <w:color w:val="0000FF"/>
          <w:sz w:val="19"/>
          <w:szCs w:val="24"/>
          <w:highlight w:val="white"/>
        </w:rPr>
        <w:t>uint16_t</w:t>
      </w:r>
      <w:r>
        <w:rPr>
          <w:rFonts w:hint="eastAsia" w:ascii="Consolas" w:hAnsi="Consolas" w:eastAsia="Consolas"/>
          <w:color w:val="000080"/>
          <w:sz w:val="19"/>
          <w:szCs w:val="24"/>
          <w:highlight w:val="white"/>
        </w:rPr>
        <w:t>duration_ms</w:t>
      </w:r>
      <w:r>
        <w:rPr>
          <w:rFonts w:hint="eastAsia" w:ascii="Consolas" w:hAnsi="Consolas" w:eastAsia="Consolas"/>
          <w:color w:val="000000"/>
          <w:sz w:val="19"/>
          <w:szCs w:val="24"/>
          <w:highlight w:val="white"/>
        </w:rPr>
        <w:t>)</w:t>
      </w:r>
      <w:r>
        <w:rPr>
          <w:rFonts w:hint="eastAsia" w:ascii="Consolas" w:hAnsi="Consolas" w:eastAsia="宋体"/>
          <w:color w:val="000000"/>
          <w:sz w:val="19"/>
          <w:szCs w:val="24"/>
          <w:highlight w:val="white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我们可以通过调用函数实现播放，同时这里面我们定义2个数组，一个用来存放音调，另外一个用来存放各个音调的播放时间，我们最后通过查谱可以得知一首歌的歌词，然后翻译即可。如下：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drawing>
          <wp:inline distT="0" distB="0" distL="114300" distR="114300">
            <wp:extent cx="5269230" cy="4513580"/>
            <wp:effectExtent l="0" t="0" r="1270" b="7620"/>
            <wp:docPr id="6" name="图片 6" descr="{4037B9D8-151C-4957-A8F6-E97D2E1E825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4037B9D8-151C-4957-A8F6-E97D2E1E8250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0CCC">
      <w:pPr>
        <w:spacing w:beforeLines="0" w:afterLines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通过函数的书写和调用完成播放即可</w:t>
      </w:r>
    </w:p>
    <w:p w14:paraId="14BB7FA8">
      <w:pPr>
        <w:spacing w:beforeLines="0" w:afterLines="0"/>
        <w:jc w:val="left"/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</w:p>
    <w:p w14:paraId="4B7F3713">
      <w:pPr>
        <w:spacing w:beforeLines="0" w:afterLines="0"/>
        <w:jc w:val="left"/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67960" cy="1330325"/>
            <wp:effectExtent l="0" t="0" r="2540" b="3175"/>
            <wp:docPr id="4" name="图片 4" descr="{CAD33C0A-9AD3-411F-8EB6-16CC1DD07DE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CAD33C0A-9AD3-411F-8EB6-16CC1DD07DEB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AFEF">
      <w:pPr>
        <w:spacing w:beforeLines="0" w:afterLines="0"/>
        <w:jc w:val="left"/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Consolas" w:hAnsi="Consolas" w:eastAsia="宋体"/>
          <w:color w:val="000000"/>
          <w:sz w:val="19"/>
          <w:szCs w:val="24"/>
          <w:highlight w:val="white"/>
          <w:lang w:val="en-US" w:eastAsia="zh-CN"/>
        </w:rPr>
        <w:drawing>
          <wp:inline distT="0" distB="0" distL="114300" distR="114300">
            <wp:extent cx="5272405" cy="966470"/>
            <wp:effectExtent l="0" t="0" r="10795" b="11430"/>
            <wp:docPr id="7" name="图片 7" descr="{403FEB64-4FEC-4CA4-B3B8-A8DEDBA1D97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403FEB64-4FEC-4CA4-B3B8-A8DEDBA1D977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DCBE">
      <w:pPr>
        <w:spacing w:beforeLines="0" w:afterLines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这里巧妙的运用循环完成计时的操作。</w:t>
      </w:r>
    </w:p>
    <w:p w14:paraId="27AC6B43">
      <w:pPr>
        <w:spacing w:beforeLines="0" w:afterLine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思考与改进</w:t>
      </w:r>
    </w:p>
    <w:p w14:paraId="6B8FD8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多音阶播放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：预定义音符频率表，通过定时器中断切换频率，实现乐谱播放。</w:t>
      </w:r>
    </w:p>
    <w:p w14:paraId="746A9B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音量控制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：调整占空比可模拟音量变化，但需注意频率稳定性。</w:t>
      </w:r>
    </w:p>
    <w:p w14:paraId="1E454D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：高频下计时器溢出可能导致频率误差，需优化</w:t>
      </w:r>
      <w:r>
        <w:rPr>
          <w:rStyle w:val="12"/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OCR1A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计算。</w:t>
      </w:r>
    </w:p>
    <w:p w14:paraId="2A6892EB">
      <w:pPr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9A5F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Segoe UI" w:hAnsi="Segoe UI" w:cs="Segoe UI"/>
          <w:b/>
          <w:i w:val="0"/>
          <w:iCs w:val="0"/>
          <w:caps w:val="0"/>
          <w:color w:val="000000"/>
          <w:spacing w:val="0"/>
          <w:lang w:val="en-US" w:eastAsia="zh-CN"/>
        </w:rPr>
        <w:t>四</w:t>
      </w: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、结论</w:t>
      </w:r>
    </w:p>
    <w:p w14:paraId="2D55239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default" w:ascii="Segoe UI" w:hAnsi="Segoe UI" w:eastAsia="Segoe UI" w:cs="Segoe UI"/>
          <w:b/>
          <w:i w:val="0"/>
          <w:iCs w:val="0"/>
          <w:caps w:val="0"/>
          <w:color w:val="000000"/>
          <w:spacing w:val="0"/>
        </w:rPr>
        <w:t>结论</w:t>
      </w:r>
    </w:p>
    <w:p w14:paraId="0B02A8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通过任务调度实现了多任务并发管理，提升了MCU利用率。</w:t>
      </w:r>
    </w:p>
    <w:p w14:paraId="5BE95C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LCD自定义字符功能解决了中文显示问题，但需注意CGRAM资源限制。</w:t>
      </w:r>
    </w:p>
    <w:p w14:paraId="728061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无源蜂鸣器的PWM控制验证了频率与占空比对音频的影响。</w:t>
      </w:r>
    </w:p>
    <w:p w14:paraId="5EFCC657">
      <w:pPr>
        <w:pStyle w:val="8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7"/>
          <w:szCs w:val="27"/>
        </w:rPr>
        <w:t>本实验围绕MCU多任务调度、中断处理及外设控制展开，成功实现了任务轮转调度、矩阵键盘输入、LCD自定义字符显示及无源蜂鸣器音频控制。通过结构体管理任务队列，结合定时器中断实现时间片轮转，有效提升了MCU利用率；采用中断方式处理矩阵键盘，避免按键抖动与重复输入，动态更新按键状态；利用LCD的CGRAM自定义字符功能，生成汉字字模并显示学号与姓名；通过PWM技术控制蜂鸣器方波信号，实现频率与占空比可调的音频输出。实验综合运用了定时器、中断、TWI通信等技术，验证了任务调度机制与外设协同工作的稳定性，为嵌入式系统设计奠定了实践基础。</w:t>
      </w:r>
    </w:p>
    <w:p w14:paraId="34C4C4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1" w:fontKey="{BE4953AA-EFC8-49A0-9281-B9DDCCF86485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2" w:fontKey="{F732F3C3-3712-43B2-8019-37AF54E4E947}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粗仿宋简">
    <w:altName w:val="汉仪粗仿宋简"/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72107A62-9FD4-40A7-A4BD-B0ABA88935CE}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  <w:embedRegular r:id="rId4" w:fontKey="{6E72A551-B2D7-47D3-9B4F-56497F5731CA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PingFang SC-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06841"/>
    <w:multiLevelType w:val="multilevel"/>
    <w:tmpl w:val="919068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0ABADF3"/>
    <w:multiLevelType w:val="multilevel"/>
    <w:tmpl w:val="E0ABA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43D3B61"/>
    <w:multiLevelType w:val="multilevel"/>
    <w:tmpl w:val="043D3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8F096A1"/>
    <w:multiLevelType w:val="multilevel"/>
    <w:tmpl w:val="08F09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06CE13"/>
    <w:multiLevelType w:val="multilevel"/>
    <w:tmpl w:val="3406CE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BDB1A66"/>
    <w:multiLevelType w:val="multilevel"/>
    <w:tmpl w:val="3BDB1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06BA428"/>
    <w:multiLevelType w:val="multilevel"/>
    <w:tmpl w:val="406BA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3855C8"/>
    <w:multiLevelType w:val="multilevel"/>
    <w:tmpl w:val="52385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5E3267C"/>
    <w:multiLevelType w:val="multilevel"/>
    <w:tmpl w:val="65E326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683A50D"/>
    <w:multiLevelType w:val="multilevel"/>
    <w:tmpl w:val="6683A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F4481C3"/>
    <w:multiLevelType w:val="multilevel"/>
    <w:tmpl w:val="7F4481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0"/>
  </w:num>
  <w:num w:numId="5">
    <w:abstractNumId w:val="3"/>
  </w:num>
  <w:num w:numId="6">
    <w:abstractNumId w:val="0"/>
  </w:num>
  <w:num w:numId="7">
    <w:abstractNumId w:val="5"/>
  </w:num>
  <w:num w:numId="8">
    <w:abstractNumId w:val="4"/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2F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4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13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5 Char"/>
    <w:link w:val="6"/>
    <w:uiPriority w:val="0"/>
    <w:rPr>
      <w:b/>
      <w:sz w:val="28"/>
    </w:rPr>
  </w:style>
  <w:style w:type="character" w:customStyle="1" w:styleId="14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2474</Words>
  <Characters>3519</Characters>
  <Lines>0</Lines>
  <Paragraphs>0</Paragraphs>
  <TotalTime>36</TotalTime>
  <ScaleCrop>false</ScaleCrop>
  <LinksUpToDate>false</LinksUpToDate>
  <CharactersWithSpaces>3909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2025-05-07T14:39:00Z</dcterms:created>
  <dc:creator>梦幻二日</dc:creator>
  <cp:lastModifiedBy>梦幻二日</cp:lastModifiedBy>
  <dcterms:modified xsi:type="dcterms:W3CDTF">2025-05-07T15:55:44Z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165CACFB84794BC0B67CA88E88FA2CDE_11</vt:lpwstr>
  </property>
  <property fmtid="{D5CDD505-2E9C-101B-9397-08002B2CF9AE}" pid="4" name="KSOTemplateDocerSaveRecord">
    <vt:lpwstr>eyJoZGlkIjoiN2M5ZWYxZmQ4ZTQ1OTg1OWQxNTdmYjEwNzkzMDZhOTQiLCJ1c2VySWQiOiIxNTA4MzY5MTE2In0=</vt:lpwstr>
  </property>
</Properties>
</file>