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04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4"/>
        <w:gridCol w:w="9833"/>
      </w:tblGrid>
      <w:tr>
        <w:trPr>
          <w:trHeight w:val="2712" w:hRule="atLeast"/>
        </w:trPr>
        <w:tc>
          <w:tcPr>
            <w:tcW w:w="6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33" w:type="dxa"/>
            <w:vAlign w:val="top"/>
          </w:tcPr>
          <w:p>
            <w:pPr>
              <w:pStyle w:val="TableText"/>
              <w:ind w:left="3426" w:right="2989" w:firstLine="95"/>
              <w:spacing w:before="2" w:line="49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中</w:t>
            </w:r>
            <w:r>
              <w:rPr>
                <w:rFonts w:ascii="SimHei" w:hAnsi="SimHei" w:eastAsia="SimHei" w:cs="SimHei"/>
                <w:sz w:val="28"/>
                <w:szCs w:val="28"/>
                <w:spacing w:val="31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国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科</w:t>
            </w:r>
            <w:r>
              <w:rPr>
                <w:rFonts w:ascii="SimHei" w:hAnsi="SimHei" w:eastAsia="SimHei" w:cs="SimHei"/>
                <w:sz w:val="28"/>
                <w:szCs w:val="28"/>
                <w:spacing w:val="20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学</w:t>
            </w:r>
            <w:r>
              <w:rPr>
                <w:rFonts w:ascii="SimHei" w:hAnsi="SimHei" w:eastAsia="SimHei" w:cs="SimHei"/>
                <w:sz w:val="28"/>
                <w:szCs w:val="28"/>
                <w:spacing w:val="12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技</w:t>
            </w:r>
            <w:r>
              <w:rPr>
                <w:rFonts w:ascii="SimHei" w:hAnsi="SimHei" w:eastAsia="SimHei" w:cs="SimHei"/>
                <w:sz w:val="28"/>
                <w:szCs w:val="28"/>
                <w:spacing w:val="11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术</w:t>
            </w:r>
            <w:r>
              <w:rPr>
                <w:rFonts w:ascii="SimHei" w:hAnsi="SimHei" w:eastAsia="SimHei" w:cs="SimHei"/>
                <w:sz w:val="28"/>
                <w:szCs w:val="28"/>
                <w:spacing w:val="10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大</w:t>
            </w:r>
            <w:r>
              <w:rPr>
                <w:rFonts w:ascii="SimHei" w:hAnsi="SimHei" w:eastAsia="SimHei" w:cs="SimHei"/>
                <w:sz w:val="28"/>
                <w:szCs w:val="28"/>
                <w:spacing w:val="21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学</w:t>
            </w:r>
            <w:r>
              <w:rPr>
                <w:rFonts w:ascii="SimHei" w:hAnsi="SimHei" w:eastAsia="SimHei" w:cs="SimHei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spacing w:val="-1"/>
              </w:rPr>
              <w:t>2024</w:t>
            </w:r>
            <w:r>
              <w:rPr>
                <w:rFonts w:ascii="SimSun" w:hAnsi="SimSun" w:eastAsia="SimSun" w:cs="SimSun"/>
                <w:sz w:val="28"/>
                <w:szCs w:val="28"/>
                <w:spacing w:val="-1"/>
              </w:rPr>
              <w:t>学年秋季学期随堂测试</w:t>
            </w:r>
          </w:p>
          <w:p>
            <w:pPr>
              <w:ind w:left="2002" w:right="1585" w:firstLine="16"/>
              <w:spacing w:before="101" w:line="38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考试科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  <w:spacing w:val="4"/>
              </w:rPr>
              <w:t>目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  <w:spacing w:val="1"/>
              </w:rPr>
              <w:t xml:space="preserve">       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  <w:spacing w:val="4"/>
              </w:rPr>
              <w:t>随机过程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  <w:spacing w:val="10"/>
              </w:rPr>
              <w:t xml:space="preserve">       </w:t>
            </w:r>
            <w:r>
              <w:rPr>
                <w:rFonts w:ascii="SimSun" w:hAnsi="SimSun" w:eastAsia="SimSun" w:cs="SimSun"/>
                <w:sz w:val="23"/>
                <w:szCs w:val="23"/>
                <w:spacing w:val="23"/>
              </w:rPr>
              <w:t xml:space="preserve">    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得分</w:t>
            </w:r>
            <w:r>
              <w:rPr>
                <w:rFonts w:ascii="SimSun" w:hAnsi="SimSun" w:eastAsia="SimSun" w:cs="SimSun"/>
                <w:sz w:val="23"/>
                <w:szCs w:val="23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  <w:spacing w:val="3"/>
              </w:rPr>
              <w:t xml:space="preserve">           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所在系</w:t>
            </w:r>
            <w:r>
              <w:rPr>
                <w:rFonts w:ascii="SimSun" w:hAnsi="SimSun" w:eastAsia="SimSun" w:cs="SimSun"/>
                <w:sz w:val="23"/>
                <w:szCs w:val="23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  <w:spacing w:val="6"/>
              </w:rPr>
              <w:t xml:space="preserve">       </w:t>
            </w:r>
            <w:r>
              <w:rPr>
                <w:rFonts w:ascii="SimSun" w:hAnsi="SimSun" w:eastAsia="SimSun" w:cs="SimSun"/>
                <w:sz w:val="23"/>
                <w:szCs w:val="23"/>
                <w:spacing w:val="21"/>
              </w:rPr>
              <w:t xml:space="preserve">  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姓名</w:t>
            </w:r>
            <w:r>
              <w:rPr>
                <w:rFonts w:ascii="SimSun" w:hAnsi="SimSun" w:eastAsia="SimSun" w:cs="SimSun"/>
                <w:sz w:val="23"/>
                <w:szCs w:val="23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  <w:spacing w:val="3"/>
              </w:rPr>
              <w:t xml:space="preserve">            </w:t>
            </w:r>
            <w:r>
              <w:rPr>
                <w:rFonts w:ascii="SimSun" w:hAnsi="SimSun" w:eastAsia="SimSun" w:cs="SimSun"/>
                <w:sz w:val="23"/>
                <w:szCs w:val="23"/>
                <w:spacing w:val="25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学号</w:t>
            </w:r>
            <w:r>
              <w:rPr>
                <w:rFonts w:ascii="SimSun" w:hAnsi="SimSun" w:eastAsia="SimSun" w:cs="SimSun"/>
                <w:sz w:val="23"/>
                <w:szCs w:val="23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u w:val="single" w:color="auto"/>
              </w:rPr>
              <w:t xml:space="preserve">             </w:t>
            </w:r>
          </w:p>
        </w:tc>
      </w:tr>
      <w:tr>
        <w:trPr>
          <w:trHeight w:val="12636" w:hRule="atLeast"/>
        </w:trPr>
        <w:tc>
          <w:tcPr>
            <w:tcW w:w="664" w:type="dxa"/>
            <w:vAlign w:val="top"/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spacing w:line="8094" w:lineRule="exact"/>
              <w:rPr/>
            </w:pPr>
            <w:r>
              <w:rPr>
                <w:position w:val="-162"/>
              </w:rPr>
              <w:drawing>
                <wp:inline distT="0" distB="0" distL="0" distR="0">
                  <wp:extent cx="126398" cy="5140087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398" cy="514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3" w:type="dxa"/>
            <w:vAlign w:val="top"/>
          </w:tcPr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ind w:left="466"/>
              <w:spacing w:before="75" w:line="228" w:lineRule="auto"/>
              <w:rPr/>
            </w:pPr>
            <w:r>
              <w:rPr>
                <w:rFonts w:ascii="SimHei" w:hAnsi="SimHei" w:eastAsia="SimHei" w:cs="SimHei"/>
                <w:spacing w:val="7"/>
              </w:rPr>
              <w:t>ò</w:t>
            </w:r>
            <w:r>
              <w:rPr>
                <w:rFonts w:ascii="SimHei" w:hAnsi="SimHei" w:eastAsia="SimHei" w:cs="SimHei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pacing w:val="7"/>
              </w:rPr>
              <w:t>、</w:t>
            </w:r>
            <w:r>
              <w:rPr>
                <w:rFonts w:ascii="SimHei" w:hAnsi="SimHei" w:eastAsia="SimHei" w:cs="SimHei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判断、选择与填空题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>
                <w:spacing w:val="7"/>
              </w:rPr>
              <w:t>(30</w:t>
            </w:r>
            <w:r>
              <w:rPr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分</w:t>
            </w:r>
            <w:r>
              <w:rPr>
                <w:spacing w:val="7"/>
              </w:rPr>
              <w:t>)</w:t>
            </w:r>
          </w:p>
          <w:p>
            <w:pPr>
              <w:pStyle w:val="TableText"/>
              <w:spacing w:before="192" w:line="196" w:lineRule="auto"/>
              <w:jc w:val="right"/>
              <w:rPr/>
            </w:pPr>
            <w:r>
              <w:rPr>
                <w:b/>
                <w:bCs/>
                <w:spacing w:val="10"/>
              </w:rPr>
              <w:t>1.</w:t>
            </w:r>
            <w:r>
              <w:rPr>
                <w:b/>
                <w:bCs/>
                <w:spacing w:val="60"/>
              </w:rPr>
              <w:t xml:space="preserve"> </w:t>
            </w:r>
            <w:r>
              <w:rPr>
                <w:spacing w:val="10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分</w:t>
            </w:r>
            <w:r>
              <w:rPr>
                <w:spacing w:val="10"/>
              </w:rPr>
              <w:t>)</w:t>
            </w:r>
            <w:r>
              <w:rPr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设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{</w:t>
            </w:r>
            <w:r>
              <w:rPr>
                <w:spacing w:val="10"/>
              </w:rPr>
              <w:t>N(t),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≥ </w:t>
            </w:r>
            <w:r>
              <w:rPr>
                <w:spacing w:val="10"/>
              </w:rPr>
              <w:t>0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} </w:t>
            </w:r>
            <w:r>
              <w:rPr>
                <w:rFonts w:ascii="SimSun" w:hAnsi="SimSun" w:eastAsia="SimSun" w:cs="SimSun"/>
                <w:spacing w:val="10"/>
              </w:rPr>
              <w:t>为非齐次泊松过程,</w:t>
            </w:r>
            <w:r>
              <w:rPr>
                <w:spacing w:val="10"/>
              </w:rPr>
              <w:t>N(t + s)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9"/>
              </w:rPr>
              <w:t xml:space="preserve"> </w:t>
            </w:r>
            <w:r>
              <w:rPr>
                <w:spacing w:val="9"/>
              </w:rPr>
              <w:t>N(t)</w:t>
            </w:r>
            <w:r>
              <w:rPr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的分布与</w:t>
            </w:r>
            <w:r>
              <w:rPr>
                <w:rFonts w:ascii="SimSun" w:hAnsi="SimSun" w:eastAsia="SimSun" w:cs="SimSun"/>
                <w:spacing w:val="-52"/>
              </w:rPr>
              <w:t xml:space="preserve"> </w:t>
            </w:r>
            <w:r>
              <w:rPr>
                <w:spacing w:val="9"/>
              </w:rPr>
              <w:t>t </w:t>
            </w:r>
            <w:r>
              <w:rPr>
                <w:rFonts w:ascii="SimSun" w:hAnsi="SimSun" w:eastAsia="SimSun" w:cs="SimSun"/>
                <w:spacing w:val="9"/>
              </w:rPr>
              <w:t>无关</w:t>
            </w:r>
            <w:r>
              <w:rPr>
                <w:spacing w:val="9"/>
              </w:rPr>
              <w:t>. (   )</w:t>
            </w:r>
          </w:p>
          <w:p>
            <w:pPr>
              <w:pStyle w:val="TableText"/>
              <w:ind w:left="1108"/>
              <w:spacing w:before="70" w:line="228" w:lineRule="auto"/>
              <w:rPr/>
            </w:pPr>
            <w:r>
              <w:rPr>
                <w:b/>
                <w:bCs/>
                <w:spacing w:val="12"/>
              </w:rPr>
              <w:t>2.</w:t>
            </w:r>
            <w:r>
              <w:rPr>
                <w:b/>
                <w:bCs/>
                <w:spacing w:val="78"/>
              </w:rPr>
              <w:t xml:space="preserve"> </w:t>
            </w:r>
            <w:r>
              <w:rPr>
                <w:spacing w:val="12"/>
              </w:rPr>
              <w:t>(3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</w:rPr>
              <w:t>分</w:t>
            </w:r>
            <w:r>
              <w:rPr>
                <w:spacing w:val="12"/>
              </w:rPr>
              <w:t>)</w:t>
            </w:r>
            <w:r>
              <w:rPr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</w:rPr>
              <w:t>如果状态</w:t>
            </w:r>
            <w:r>
              <w:rPr>
                <w:rFonts w:ascii="SimSun" w:hAnsi="SimSun" w:eastAsia="SimSun" w:cs="SimSun"/>
                <w:spacing w:val="-50"/>
              </w:rPr>
              <w:t xml:space="preserve"> </w:t>
            </w:r>
            <w:r>
              <w:rPr>
                <w:spacing w:val="12"/>
              </w:rPr>
              <w:t>i </w:t>
            </w:r>
            <w:r>
              <w:rPr>
                <w:rFonts w:ascii="SimSun" w:hAnsi="SimSun" w:eastAsia="SimSun" w:cs="SimSun"/>
                <w:spacing w:val="12"/>
              </w:rPr>
              <w:t>是零常返的,则从</w:t>
            </w:r>
            <w:r>
              <w:rPr>
                <w:spacing w:val="12"/>
              </w:rPr>
              <w:t>i</w:t>
            </w:r>
            <w:r>
              <w:rPr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</w:rPr>
              <w:t>出发返回</w:t>
            </w:r>
            <w:r>
              <w:rPr>
                <w:spacing w:val="12"/>
              </w:rPr>
              <w:t>i</w:t>
            </w:r>
            <w:r>
              <w:rPr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</w:rPr>
              <w:t>的期望次数是有限的</w:t>
            </w:r>
            <w:r>
              <w:rPr>
                <w:spacing w:val="12"/>
              </w:rPr>
              <w:t>. (   )</w:t>
            </w:r>
          </w:p>
          <w:p>
            <w:pPr>
              <w:pStyle w:val="TableText"/>
              <w:ind w:left="1106"/>
              <w:spacing w:before="109" w:line="228" w:lineRule="auto"/>
              <w:rPr/>
            </w:pPr>
            <w:r>
              <w:rPr>
                <w:b/>
                <w:bCs/>
                <w:spacing w:val="5"/>
              </w:rPr>
              <w:t>3.</w:t>
            </w:r>
            <w:r>
              <w:rPr>
                <w:b/>
                <w:bCs/>
                <w:spacing w:val="59"/>
                <w:w w:val="101"/>
              </w:rPr>
              <w:t xml:space="preserve"> </w:t>
            </w:r>
            <w:r>
              <w:rPr>
                <w:spacing w:val="5"/>
              </w:rPr>
              <w:t>(3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分</w:t>
            </w:r>
            <w:r>
              <w:rPr>
                <w:spacing w:val="5"/>
              </w:rPr>
              <w:t>)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5"/>
              </w:rPr>
              <w:t>(</w:t>
            </w:r>
            <w:r>
              <w:rPr>
                <w:spacing w:val="18"/>
              </w:rPr>
              <w:t xml:space="preserve">   </w:t>
            </w:r>
            <w:r>
              <w:rPr>
                <w:spacing w:val="5"/>
              </w:rPr>
              <w:t>)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的有限维分布关于时间是平移不变的</w:t>
            </w:r>
            <w:r>
              <w:rPr>
                <w:spacing w:val="5"/>
              </w:rPr>
              <w:t>.</w:t>
            </w:r>
          </w:p>
          <w:p>
            <w:pPr>
              <w:pStyle w:val="TableText"/>
              <w:ind w:left="1515"/>
              <w:spacing w:before="78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A.</w:t>
            </w:r>
            <w:r>
              <w:rPr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严平稳过程  </w:t>
            </w:r>
            <w:r>
              <w:rPr>
                <w:spacing w:val="6"/>
              </w:rPr>
              <w:t>B.</w:t>
            </w:r>
            <w:r>
              <w:rPr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宽平稳过程  </w:t>
            </w:r>
            <w:r>
              <w:rPr>
                <w:spacing w:val="6"/>
              </w:rPr>
              <w:t>C.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平稳增量过程  </w:t>
            </w:r>
            <w:r>
              <w:rPr>
                <w:spacing w:val="6"/>
              </w:rPr>
              <w:t>D</w:t>
            </w:r>
            <w:r>
              <w:rPr>
                <w:spacing w:val="5"/>
              </w:rPr>
              <w:t>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独立增量过程</w:t>
            </w:r>
          </w:p>
          <w:p>
            <w:pPr>
              <w:pStyle w:val="TableText"/>
              <w:ind w:left="1102"/>
              <w:spacing w:before="211" w:line="228" w:lineRule="auto"/>
              <w:rPr/>
            </w:pPr>
            <w:r>
              <w:rPr>
                <w:b/>
                <w:bCs/>
                <w:spacing w:val="10"/>
              </w:rPr>
              <w:t>4.</w:t>
            </w:r>
            <w:r>
              <w:rPr>
                <w:b/>
                <w:bCs/>
                <w:spacing w:val="74"/>
              </w:rPr>
              <w:t xml:space="preserve"> </w:t>
            </w:r>
            <w:r>
              <w:rPr>
                <w:spacing w:val="10"/>
              </w:rPr>
              <w:t>(3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分</w:t>
            </w:r>
            <w:r>
              <w:rPr>
                <w:spacing w:val="10"/>
              </w:rPr>
              <w:t>)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设马尔可夫链的状态空间为有限集,则下列说法一定正确的是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>
                <w:spacing w:val="10"/>
              </w:rPr>
              <w:t>(   )</w:t>
            </w:r>
          </w:p>
          <w:p>
            <w:pPr>
              <w:pStyle w:val="TableText"/>
              <w:ind w:left="1489"/>
              <w:spacing w:before="79" w:line="227" w:lineRule="auto"/>
              <w:rPr>
                <w:rFonts w:ascii="SimSun" w:hAnsi="SimSun" w:eastAsia="SimSun" w:cs="SimSun"/>
              </w:rPr>
            </w:pPr>
            <w:r>
              <w:rPr>
                <w:spacing w:val="7"/>
              </w:rPr>
              <w:t>A.</w:t>
            </w:r>
            <w:r>
              <w:rPr>
                <w:spacing w:val="39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所有状态都是遍历状态  </w:t>
            </w:r>
            <w:r>
              <w:rPr>
                <w:spacing w:val="7"/>
              </w:rPr>
              <w:t>B.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所有状态都是非常返状态</w:t>
            </w:r>
          </w:p>
          <w:p>
            <w:pPr>
              <w:pStyle w:val="TableText"/>
              <w:ind w:left="1494"/>
              <w:spacing w:before="179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C.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所有状态都是正常返状态  </w:t>
            </w:r>
            <w:r>
              <w:rPr>
                <w:spacing w:val="6"/>
              </w:rPr>
              <w:t>D.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没有零常返状态</w:t>
            </w:r>
          </w:p>
          <w:p>
            <w:pPr>
              <w:pStyle w:val="TableText"/>
              <w:ind w:left="1403" w:hanging="295"/>
              <w:spacing w:before="211" w:line="237" w:lineRule="auto"/>
              <w:tabs>
                <w:tab w:val="left" w:pos="2340"/>
              </w:tabs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17"/>
              </w:rPr>
              <w:t>5.</w:t>
            </w:r>
            <w:r>
              <w:rPr>
                <w:b/>
                <w:bCs/>
                <w:spacing w:val="75"/>
              </w:rPr>
              <w:t xml:space="preserve"> </w:t>
            </w:r>
            <w:r>
              <w:rPr>
                <w:spacing w:val="17"/>
              </w:rPr>
              <w:t>(5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</w:rPr>
              <w:t>分</w:t>
            </w:r>
            <w:r>
              <w:rPr>
                <w:spacing w:val="17"/>
              </w:rPr>
              <w:t>)</w:t>
            </w:r>
            <w:r>
              <w:rPr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</w:rPr>
              <w:t>已知随机变量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spacing w:val="17"/>
              </w:rPr>
              <w:t>X</w:t>
            </w:r>
            <w:r>
              <w:rPr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</w:rPr>
              <w:t>的二阶矩存在,且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spacing w:val="17"/>
              </w:rPr>
              <w:t>X</w:t>
            </w:r>
            <w:r>
              <w:rPr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</w:rPr>
              <w:t>的矩母函数为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spacing w:val="17"/>
              </w:rPr>
              <w:t>ψ(t),</w:t>
            </w:r>
            <w:r>
              <w:rPr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</w:rPr>
              <w:t>则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/>
              <w:t>Var</w:t>
            </w:r>
            <w:r>
              <w:rPr>
                <w:spacing w:val="17"/>
              </w:rPr>
              <w:t>(X)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=</w:t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49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>
                <w:rFonts w:ascii="SimSun" w:hAnsi="SimSun" w:eastAsia="SimSun" w:cs="SimSun"/>
                <w:spacing w:val="13"/>
              </w:rPr>
              <w:t>通过</w:t>
            </w:r>
            <w:r>
              <w:rPr>
                <w:rFonts w:ascii="SimSun" w:hAnsi="SimSun" w:eastAsia="SimSun" w:cs="SimSun"/>
                <w:spacing w:val="-50"/>
              </w:rPr>
              <w:t xml:space="preserve"> </w:t>
            </w:r>
            <w:r>
              <w:rPr>
                <w:spacing w:val="13"/>
              </w:rPr>
              <w:t>ψ(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·</w:t>
            </w:r>
            <w:r>
              <w:rPr>
                <w:spacing w:val="13"/>
              </w:rPr>
              <w:t>)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3"/>
              </w:rPr>
              <w:t>的形式表示</w:t>
            </w:r>
            <w:r>
              <w:rPr>
                <w:spacing w:val="13"/>
              </w:rPr>
              <w:t>)</w:t>
            </w:r>
            <w:r>
              <w:rPr>
                <w:rFonts w:ascii="SimSun" w:hAnsi="SimSun" w:eastAsia="SimSun" w:cs="SimSun"/>
                <w:spacing w:val="13"/>
              </w:rPr>
              <w:t>;</w:t>
            </w:r>
          </w:p>
          <w:p>
            <w:pPr>
              <w:pStyle w:val="TableText"/>
              <w:ind w:left="1417" w:hanging="311"/>
              <w:spacing w:before="72" w:line="210" w:lineRule="auto"/>
              <w:rPr/>
            </w:pPr>
            <w:r>
              <w:rPr>
                <w:b/>
                <w:bCs/>
                <w:spacing w:val="15"/>
              </w:rPr>
              <w:t>6.</w:t>
            </w:r>
            <w:r>
              <w:rPr>
                <w:b/>
                <w:bCs/>
                <w:spacing w:val="59"/>
                <w:w w:val="101"/>
              </w:rPr>
              <w:t xml:space="preserve"> </w:t>
            </w:r>
            <w:r>
              <w:rPr>
                <w:spacing w:val="15"/>
              </w:rPr>
              <w:t>(5 </w:t>
            </w:r>
            <w:r>
              <w:rPr>
                <w:rFonts w:ascii="SimSun" w:hAnsi="SimSun" w:eastAsia="SimSun" w:cs="SimSun"/>
                <w:spacing w:val="15"/>
              </w:rPr>
              <w:t>分</w:t>
            </w:r>
            <w:r>
              <w:rPr>
                <w:spacing w:val="15"/>
              </w:rPr>
              <w:t>) </w:t>
            </w:r>
            <w:r>
              <w:rPr>
                <w:rFonts w:ascii="SimSun" w:hAnsi="SimSun" w:eastAsia="SimSun" w:cs="SimSun"/>
                <w:spacing w:val="15"/>
              </w:rPr>
              <w:t>设</w:t>
            </w:r>
            <w:r>
              <w:rPr>
                <w:rFonts w:ascii="SimSun" w:hAnsi="SimSun" w:eastAsia="SimSun" w:cs="SimSun"/>
                <w:spacing w:val="-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{</w:t>
            </w:r>
            <w:r>
              <w:rPr>
                <w:spacing w:val="15"/>
              </w:rPr>
              <w:t>N(t),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t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≥ </w:t>
            </w:r>
            <w:r>
              <w:rPr>
                <w:spacing w:val="15"/>
              </w:rPr>
              <w:t>0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} </w:t>
            </w:r>
            <w:r>
              <w:rPr>
                <w:rFonts w:ascii="SimSun" w:hAnsi="SimSun" w:eastAsia="SimSun" w:cs="SimSun"/>
                <w:spacing w:val="15"/>
              </w:rPr>
              <w:t>是强度为</w:t>
            </w:r>
            <w:r>
              <w:rPr>
                <w:spacing w:val="15"/>
              </w:rPr>
              <w:t>λ </w:t>
            </w:r>
            <w:r>
              <w:rPr>
                <w:rFonts w:ascii="SimSun" w:hAnsi="SimSun" w:eastAsia="SimSun" w:cs="SimSun"/>
                <w:spacing w:val="15"/>
              </w:rPr>
              <w:t>的泊松过</w:t>
            </w:r>
            <w:r>
              <w:rPr>
                <w:rFonts w:ascii="SimSun" w:hAnsi="SimSun" w:eastAsia="SimSun" w:cs="SimSun"/>
                <w:spacing w:val="14"/>
              </w:rPr>
              <w:t>程,</w:t>
            </w:r>
            <w:r>
              <w:rPr/>
              <w:t>T</w:t>
            </w:r>
            <w:r>
              <w:rPr>
                <w:sz w:val="15"/>
                <w:szCs w:val="15"/>
                <w:position w:val="-3"/>
              </w:rPr>
              <w:t>n</w:t>
            </w:r>
            <w:r>
              <w:rPr>
                <w:sz w:val="15"/>
                <w:szCs w:val="15"/>
                <w:spacing w:val="31"/>
                <w:w w:val="101"/>
                <w:position w:val="-3"/>
              </w:rPr>
              <w:t xml:space="preserve"> </w:t>
            </w:r>
            <w:r>
              <w:rPr>
                <w:rFonts w:ascii="SimSun" w:hAnsi="SimSun" w:eastAsia="SimSun" w:cs="SimSun"/>
                <w:spacing w:val="14"/>
              </w:rPr>
              <w:t>表示第</w:t>
            </w:r>
            <w:r>
              <w:rPr>
                <w:rFonts w:ascii="SimSun" w:hAnsi="SimSun" w:eastAsia="SimSun" w:cs="SimSun"/>
                <w:spacing w:val="-55"/>
              </w:rPr>
              <w:t xml:space="preserve"> </w:t>
            </w:r>
            <w:r>
              <w:rPr>
                <w:spacing w:val="14"/>
              </w:rPr>
              <w:t>n </w:t>
            </w:r>
            <w:r>
              <w:rPr>
                <w:rFonts w:ascii="SimSun" w:hAnsi="SimSun" w:eastAsia="SimSun" w:cs="SimSun"/>
                <w:spacing w:val="14"/>
              </w:rPr>
              <w:t>个事件发生的时刻,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13"/>
              </w:rPr>
              <w:t>则</w:t>
            </w:r>
            <w:r>
              <w:rPr>
                <w:rFonts w:ascii="SimSun" w:hAnsi="SimSun" w:eastAsia="SimSun" w:cs="SimSun"/>
                <w:spacing w:val="-46"/>
              </w:rPr>
              <w:t xml:space="preserve"> </w:t>
            </w:r>
            <w:r>
              <w:rPr>
                <w:spacing w:val="13"/>
              </w:rPr>
              <w:t>E(</w:t>
            </w:r>
            <w:r>
              <w:rPr/>
              <w:t>T</w:t>
            </w:r>
            <w:r>
              <w:rPr>
                <w:sz w:val="15"/>
                <w:szCs w:val="15"/>
                <w:position w:val="-3"/>
              </w:rPr>
              <w:t>n</w:t>
            </w:r>
            <w:r>
              <w:rPr>
                <w:sz w:val="15"/>
                <w:szCs w:val="15"/>
                <w:spacing w:val="-3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j</w:t>
            </w:r>
            <w:r>
              <w:rPr/>
              <w:t>N</w:t>
            </w:r>
            <w:r>
              <w:rPr>
                <w:spacing w:val="13"/>
              </w:rPr>
              <w:t>(t) = n) = </w:t>
            </w:r>
            <w:r>
              <w:rPr>
                <w:u w:val="single" w:color="auto"/>
                <w:spacing w:val="13"/>
              </w:rPr>
              <w:t xml:space="preserve">       </w:t>
            </w:r>
            <w:r>
              <w:rPr>
                <w:u w:val="single" w:color="auto"/>
                <w:spacing w:val="12"/>
              </w:rPr>
              <w:t xml:space="preserve">      </w:t>
            </w:r>
            <w:r>
              <w:rPr>
                <w:spacing w:val="-43"/>
              </w:rPr>
              <w:t xml:space="preserve"> </w:t>
            </w:r>
            <w:r>
              <w:rPr>
                <w:spacing w:val="12"/>
              </w:rPr>
              <w:t>;</w:t>
            </w:r>
          </w:p>
          <w:p>
            <w:pPr>
              <w:pStyle w:val="TableText"/>
              <w:ind w:left="1427" w:hanging="318"/>
              <w:spacing w:before="65" w:line="268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26"/>
              </w:rPr>
              <w:t>7.</w:t>
            </w:r>
            <w:r>
              <w:rPr>
                <w:b/>
                <w:bCs/>
                <w:spacing w:val="72"/>
                <w:w w:val="101"/>
              </w:rPr>
              <w:t xml:space="preserve"> </w:t>
            </w:r>
            <w:r>
              <w:rPr>
                <w:spacing w:val="26"/>
              </w:rPr>
              <w:t>(8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26"/>
              </w:rPr>
              <w:t>分</w:t>
            </w:r>
            <w:r>
              <w:rPr>
                <w:spacing w:val="26"/>
              </w:rPr>
              <w:t>)</w:t>
            </w:r>
            <w:r>
              <w:rPr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pacing w:val="26"/>
              </w:rPr>
              <w:t>一位教授的办公室里有两盏灯</w:t>
            </w:r>
            <w:r>
              <w:rPr>
                <w:rFonts w:ascii="SimSun" w:hAnsi="SimSun" w:eastAsia="SimSun" w:cs="SimSun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pacing w:val="26"/>
              </w:rPr>
              <w:t>,当两盏灯都烧坏时将更换它们"假设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20"/>
              </w:rPr>
              <w:t>当它们都可照明时,两盏中的一盏烧坏的概率是</w:t>
            </w:r>
            <w:r>
              <w:rPr>
                <w:rFonts w:ascii="SimSun" w:hAnsi="SimSun" w:eastAsia="SimSun" w:cs="SimSun"/>
                <w:spacing w:val="-37"/>
              </w:rPr>
              <w:t xml:space="preserve"> </w:t>
            </w:r>
            <w:r>
              <w:rPr>
                <w:spacing w:val="20"/>
              </w:rPr>
              <w:t>0.02</w:t>
            </w:r>
            <w:r>
              <w:rPr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pacing w:val="20"/>
              </w:rPr>
              <w:t>,每盏灯烧坏的概率</w:t>
            </w:r>
            <w:r>
              <w:rPr>
                <w:rFonts w:ascii="SimSun" w:hAnsi="SimSun" w:eastAsia="SimSun" w:cs="SimSun"/>
                <w:spacing w:val="19"/>
              </w:rPr>
              <w:t>都是</w:t>
            </w:r>
          </w:p>
          <w:p>
            <w:pPr>
              <w:pStyle w:val="TableText"/>
              <w:ind w:left="1412" w:firstLine="1"/>
              <w:spacing w:before="58" w:line="270" w:lineRule="auto"/>
              <w:rPr/>
            </w:pPr>
            <w:r>
              <w:rPr>
                <w:spacing w:val="22"/>
              </w:rPr>
              <w:t>0.01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22"/>
              </w:rPr>
              <w:t>(忽略两盏灯在同一天烧坏的可能性)"然而,当办公室只有一盏灯时,它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14"/>
              </w:rPr>
              <w:t>烧坏的概率是</w:t>
            </w:r>
            <w:r>
              <w:rPr>
                <w:rFonts w:ascii="SimSun" w:hAnsi="SimSun" w:eastAsia="SimSun" w:cs="SimSun"/>
                <w:spacing w:val="-43"/>
              </w:rPr>
              <w:t xml:space="preserve"> </w:t>
            </w:r>
            <w:r>
              <w:rPr>
                <w:spacing w:val="14"/>
              </w:rPr>
              <w:t>0.05</w:t>
            </w:r>
            <w:r>
              <w:rPr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pacing w:val="14"/>
              </w:rPr>
              <w:t>,则</w:t>
            </w:r>
            <w:r>
              <w:rPr>
                <w:rFonts w:ascii="SimSun" w:hAnsi="SimSun" w:eastAsia="SimSun" w:cs="SimSun"/>
                <w:spacing w:val="-29"/>
              </w:rPr>
              <w:t xml:space="preserve"> </w:t>
            </w:r>
            <w:r>
              <w:rPr>
                <w:spacing w:val="14"/>
              </w:rPr>
              <w:t>(1) </w:t>
            </w:r>
            <w:r>
              <w:rPr>
                <w:rFonts w:ascii="SimSun" w:hAnsi="SimSun" w:eastAsia="SimSun" w:cs="SimSun"/>
                <w:spacing w:val="14"/>
              </w:rPr>
              <w:t>从长远看,办公室仅有一盏灯工作的</w:t>
            </w:r>
            <w:r>
              <w:rPr>
                <w:rFonts w:ascii="SimSun" w:hAnsi="SimSun" w:eastAsia="SimSun" w:cs="SimSun"/>
                <w:spacing w:val="13"/>
              </w:rPr>
              <w:t>时间所占的比例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是</w:t>
            </w:r>
            <w:r>
              <w:rPr>
                <w:rFonts w:ascii="SimSun" w:hAnsi="SimSun" w:eastAsia="SimSun" w:cs="SimSun"/>
                <w:spacing w:val="-115"/>
              </w:rPr>
              <w:t xml:space="preserve"> </w:t>
            </w:r>
            <w:r>
              <w:rPr>
                <w:rFonts w:ascii="SimSun" w:hAnsi="SimSun" w:eastAsia="SimSun" w:cs="SimSun"/>
                <w:u w:val="single" w:color="auto"/>
                <w:spacing w:val="2"/>
              </w:rPr>
              <w:t xml:space="preserve">        </w:t>
            </w:r>
            <w:r>
              <w:rPr>
                <w:rFonts w:ascii="SimSun" w:hAnsi="SimSun" w:eastAsia="SimSun" w:cs="SimSun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;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>
                <w:spacing w:val="10"/>
              </w:rPr>
              <w:t>(2) </w:t>
            </w:r>
            <w:r>
              <w:rPr>
                <w:rFonts w:ascii="SimSun" w:hAnsi="SimSun" w:eastAsia="SimSun" w:cs="SimSun"/>
                <w:spacing w:val="10"/>
              </w:rPr>
              <w:t>两次替换之间的时间间隔的期望值</w:t>
            </w:r>
            <w:r>
              <w:rPr>
                <w:rFonts w:ascii="SimSun" w:hAnsi="SimSun" w:eastAsia="SimSun" w:cs="SimSun"/>
                <w:spacing w:val="9"/>
              </w:rPr>
              <w:t>是</w:t>
            </w:r>
            <w:r>
              <w:rPr>
                <w:rFonts w:ascii="SimSun" w:hAnsi="SimSun" w:eastAsia="SimSun" w:cs="SimSun"/>
                <w:u w:val="single" w:color="auto"/>
                <w:spacing w:val="2"/>
              </w:rPr>
              <w:t xml:space="preserve">        </w:t>
            </w:r>
            <w:r>
              <w:rPr>
                <w:rFonts w:ascii="SimSun" w:hAnsi="SimSun" w:eastAsia="SimSun" w:cs="SimSun"/>
                <w:spacing w:val="-94"/>
              </w:rPr>
              <w:t xml:space="preserve"> </w:t>
            </w:r>
            <w:r>
              <w:rPr>
                <w:spacing w:val="9"/>
              </w:rPr>
              <w:t>;</w:t>
            </w:r>
          </w:p>
          <w:p>
            <w:pPr>
              <w:pStyle w:val="TableText"/>
              <w:ind w:left="466"/>
              <w:spacing w:before="285" w:line="228" w:lineRule="auto"/>
              <w:rPr>
                <w:rFonts w:ascii="SimSun" w:hAnsi="SimSun" w:eastAsia="SimSun" w:cs="SimSun"/>
              </w:rPr>
            </w:pPr>
            <w:r>
              <w:rPr>
                <w:rFonts w:ascii="SimHei" w:hAnsi="SimHei" w:eastAsia="SimHei" w:cs="SimHei"/>
                <w:spacing w:val="9"/>
              </w:rPr>
              <w:t>二、</w:t>
            </w:r>
            <w:r>
              <w:rPr>
                <w:rFonts w:ascii="SimHei" w:hAnsi="SimHei" w:eastAsia="SimHei" w:cs="SimHei"/>
                <w:spacing w:val="9"/>
              </w:rPr>
              <w:t xml:space="preserve"> </w:t>
            </w:r>
            <w:r>
              <w:rPr>
                <w:spacing w:val="9"/>
              </w:rPr>
              <w:t>(20</w:t>
            </w:r>
            <w:r>
              <w:rPr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分</w:t>
            </w:r>
            <w:r>
              <w:rPr>
                <w:spacing w:val="9"/>
              </w:rPr>
              <w:t>)</w:t>
            </w:r>
            <w:r>
              <w:rPr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抛掷一枚硬币的试验</w:t>
            </w:r>
            <w:r>
              <w:rPr>
                <w:spacing w:val="9"/>
              </w:rPr>
              <w:t>,</w:t>
            </w:r>
            <w:r>
              <w:rPr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定义一随机过程:</w:t>
            </w:r>
          </w:p>
          <w:p>
            <w:pPr>
              <w:ind w:left="3452"/>
              <w:spacing w:before="160" w:line="717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2518155" cy="455341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18155" cy="45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44"/>
              <w:spacing w:before="163" w:line="235" w:lineRule="auto"/>
              <w:rPr>
                <w:rFonts w:ascii="SimSun" w:hAnsi="SimSun" w:eastAsia="SimSun" w:cs="SimSun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1272736" cy="213361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2736" cy="213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</w:rPr>
              <w:t xml:space="preserve"> </w:t>
            </w:r>
            <w:r>
              <w:rPr>
                <w:spacing w:val="34"/>
              </w:rPr>
              <w:t>,</w:t>
            </w:r>
            <w:r>
              <w:rPr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pacing w:val="34"/>
              </w:rPr>
              <w:t>求:</w:t>
            </w:r>
          </w:p>
          <w:p>
            <w:pPr>
              <w:pStyle w:val="TableText"/>
              <w:ind w:left="986"/>
              <w:spacing w:before="109" w:line="196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10"/>
              </w:rPr>
              <w:t>(1)</w:t>
            </w:r>
            <w:r>
              <w:rPr>
                <w:b/>
                <w:bCs/>
                <w:spacing w:val="7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{</w:t>
            </w:r>
            <w:r>
              <w:rPr>
                <w:spacing w:val="10"/>
              </w:rPr>
              <w:t>X(t)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}</w:t>
            </w:r>
            <w:r>
              <w:rPr>
                <w:spacing w:val="10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∈ </w:t>
            </w:r>
            <w:r>
              <w:rPr>
                <w:spacing w:val="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—∞</w:t>
            </w:r>
            <w:r>
              <w:rPr>
                <w:rFonts w:ascii="Microsoft YaHei" w:hAnsi="Microsoft YaHei" w:eastAsia="Microsoft YaHei" w:cs="Microsoft YaHei"/>
                <w:spacing w:val="-34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∞</w:t>
            </w:r>
            <w:r>
              <w:rPr>
                <w:spacing w:val="10"/>
              </w:rPr>
              <w:t>)</w:t>
            </w:r>
            <w:r>
              <w:rPr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的样本函数集合;</w:t>
            </w:r>
          </w:p>
          <w:p>
            <w:pPr>
              <w:pStyle w:val="TableText"/>
              <w:ind w:left="986"/>
              <w:spacing w:before="71" w:line="228" w:lineRule="auto"/>
              <w:rPr/>
            </w:pPr>
            <w:r>
              <w:rPr>
                <w:b/>
                <w:bCs/>
                <w:spacing w:val="6"/>
              </w:rPr>
              <w:t>(2)</w:t>
            </w:r>
            <w:r>
              <w:rPr>
                <w:b/>
                <w:bCs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一维分布函数</w:t>
            </w:r>
            <w:r>
              <w:rPr>
                <w:rFonts w:ascii="SimSun" w:hAnsi="SimSun" w:eastAsia="SimSun" w:cs="SimSun"/>
                <w:spacing w:val="-45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(x;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0),</w:t>
            </w:r>
            <w:r>
              <w:rPr>
                <w:spacing w:val="26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(x; 1</w:t>
            </w:r>
            <w:r>
              <w:rPr>
                <w:spacing w:val="5"/>
              </w:rPr>
              <w:t>).</w:t>
            </w:r>
          </w:p>
          <w:p>
            <w:pPr>
              <w:pStyle w:val="TableText"/>
              <w:ind w:left="1041" w:hanging="574"/>
              <w:spacing w:before="151" w:line="255" w:lineRule="auto"/>
              <w:rPr/>
            </w:pPr>
            <w:r>
              <w:rPr>
                <w:rFonts w:ascii="SimHei" w:hAnsi="SimHei" w:eastAsia="SimHei" w:cs="SimHei"/>
                <w:spacing w:val="6"/>
              </w:rPr>
              <w:t>三、</w:t>
            </w:r>
            <w:r>
              <w:rPr>
                <w:rFonts w:ascii="SimHei" w:hAnsi="SimHei" w:eastAsia="SimHei" w:cs="SimHei"/>
                <w:spacing w:val="6"/>
              </w:rPr>
              <w:t xml:space="preserve"> </w:t>
            </w:r>
            <w:r>
              <w:rPr>
                <w:spacing w:val="6"/>
              </w:rPr>
              <w:t>(30</w:t>
            </w:r>
            <w:r>
              <w:rPr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分</w:t>
            </w:r>
            <w:r>
              <w:rPr>
                <w:spacing w:val="6"/>
              </w:rPr>
              <w:t>)</w:t>
            </w:r>
            <w:r>
              <w:rPr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设在时间区间</w:t>
            </w:r>
            <w:r>
              <w:rPr>
                <w:rFonts w:ascii="SimSun" w:hAnsi="SimSun" w:eastAsia="SimSun" w:cs="SimSun"/>
                <w:spacing w:val="-30"/>
              </w:rPr>
              <w:t xml:space="preserve"> </w:t>
            </w:r>
            <w:r>
              <w:rPr>
                <w:spacing w:val="6"/>
              </w:rPr>
              <w:t>[0,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t]</w:t>
            </w:r>
            <w:r>
              <w:rPr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内到达商场的顾客数</w:t>
            </w:r>
            <w:r>
              <w:rPr>
                <w:rFonts w:ascii="SimSun" w:hAnsi="SimSun" w:eastAsia="SimSun" w:cs="SimSun"/>
                <w:spacing w:val="-47"/>
              </w:rPr>
              <w:t xml:space="preserve"> </w:t>
            </w:r>
            <w:r>
              <w:rPr>
                <w:spacing w:val="6"/>
              </w:rPr>
              <w:t>N(t) </w:t>
            </w:r>
            <w:r>
              <w:rPr>
                <w:rFonts w:ascii="SimSun" w:hAnsi="SimSun" w:eastAsia="SimSun" w:cs="SimSun"/>
                <w:spacing w:val="6"/>
              </w:rPr>
              <w:t>是强度为</w:t>
            </w:r>
            <w:r>
              <w:rPr>
                <w:spacing w:val="6"/>
              </w:rPr>
              <w:t>λ</w:t>
            </w:r>
            <w:r>
              <w:rPr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的泊松过程</w:t>
            </w:r>
            <w:r>
              <w:rPr>
                <w:spacing w:val="6"/>
              </w:rPr>
              <w:t>,</w:t>
            </w:r>
            <w:r>
              <w:rPr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每个顾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客购买货物概率为</w:t>
            </w:r>
            <w:r>
              <w:rPr>
                <w:spacing w:val="6"/>
              </w:rPr>
              <w:t>p,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不购买货物概率为</w:t>
            </w:r>
            <w:r>
              <w:rPr>
                <w:rFonts w:ascii="SimSun" w:hAnsi="SimSun" w:eastAsia="SimSun" w:cs="SimSun"/>
                <w:spacing w:val="-31"/>
              </w:rPr>
              <w:t xml:space="preserve"> </w:t>
            </w:r>
            <w:r>
              <w:rPr>
                <w:spacing w:val="6"/>
              </w:rPr>
              <w:t>1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spacing w:val="6"/>
              </w:rPr>
              <w:t>p,</w:t>
            </w:r>
            <w:r>
              <w:rPr>
                <w:spacing w:val="31"/>
              </w:rPr>
              <w:t xml:space="preserve"> </w:t>
            </w:r>
            <w:r>
              <w:rPr>
                <w:spacing w:val="6"/>
              </w:rPr>
              <w:t>0</w:t>
            </w:r>
            <w:r>
              <w:rPr>
                <w:spacing w:val="32"/>
              </w:rPr>
              <w:t xml:space="preserve"> </w:t>
            </w:r>
            <w:r>
              <w:rPr>
                <w:spacing w:val="6"/>
              </w:rPr>
              <w:t>&lt; p</w:t>
            </w:r>
            <w:r>
              <w:rPr>
                <w:spacing w:val="31"/>
              </w:rPr>
              <w:t xml:space="preserve"> </w:t>
            </w:r>
            <w:r>
              <w:rPr>
                <w:spacing w:val="6"/>
              </w:rPr>
              <w:t>&lt;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1,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且他们是否购买货物是相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互独立的</w:t>
            </w:r>
            <w:r>
              <w:rPr>
                <w:spacing w:val="4"/>
              </w:rPr>
              <w:t>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令</w:t>
            </w:r>
            <w:r>
              <w:rPr>
                <w:rFonts w:ascii="SimSun" w:hAnsi="SimSun" w:eastAsia="SimSun" w:cs="SimSun"/>
                <w:spacing w:val="-47"/>
              </w:rPr>
              <w:t xml:space="preserve"> </w:t>
            </w:r>
            <w:r>
              <w:rPr>
                <w:spacing w:val="4"/>
              </w:rPr>
              <w:t>Y</w:t>
            </w:r>
            <w:r>
              <w:rPr>
                <w:spacing w:val="-31"/>
              </w:rPr>
              <w:t xml:space="preserve"> </w:t>
            </w:r>
            <w:r>
              <w:rPr>
                <w:spacing w:val="4"/>
              </w:rPr>
              <w:t>(t) </w:t>
            </w:r>
            <w:r>
              <w:rPr>
                <w:rFonts w:ascii="SimSun" w:hAnsi="SimSun" w:eastAsia="SimSun" w:cs="SimSun"/>
                <w:spacing w:val="4"/>
              </w:rPr>
              <w:t>为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4"/>
              </w:rPr>
              <w:t>[0,</w:t>
            </w:r>
            <w:r>
              <w:rPr>
                <w:spacing w:val="-19"/>
              </w:rPr>
              <w:t xml:space="preserve"> </w:t>
            </w:r>
            <w:r>
              <w:rPr>
                <w:spacing w:val="4"/>
              </w:rPr>
              <w:t>t]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内购买货物的顾客数</w:t>
            </w:r>
            <w:r>
              <w:rPr>
                <w:spacing w:val="4"/>
              </w:rPr>
              <w:t>,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Z</w:t>
            </w:r>
            <w:r>
              <w:rPr>
                <w:sz w:val="15"/>
                <w:szCs w:val="15"/>
                <w:position w:val="-3"/>
              </w:rPr>
              <w:t>k</w:t>
            </w:r>
            <w:r>
              <w:rPr>
                <w:sz w:val="15"/>
                <w:szCs w:val="15"/>
                <w:spacing w:val="4"/>
                <w:position w:val="-3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为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4"/>
              </w:rPr>
              <w:t>[0,</w:t>
            </w:r>
            <w:r>
              <w:rPr>
                <w:spacing w:val="-19"/>
              </w:rPr>
              <w:t xml:space="preserve"> </w:t>
            </w:r>
            <w:r>
              <w:rPr>
                <w:spacing w:val="4"/>
              </w:rPr>
              <w:t>t]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内第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4"/>
              </w:rPr>
              <w:t>k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个购买货物的顾客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的购买金额数</w:t>
            </w:r>
            <w:r>
              <w:rPr>
                <w:spacing w:val="1"/>
              </w:rPr>
              <w:t>,</w:t>
            </w:r>
            <w:r>
              <w:rPr>
                <w:spacing w:val="28"/>
              </w:rPr>
              <w:t xml:space="preserve"> </w:t>
            </w:r>
            <w:r>
              <w:rPr>
                <w:spacing w:val="1"/>
              </w:rPr>
              <w:t>k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=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1,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2,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· · · </w:t>
            </w:r>
            <w:r>
              <w:rPr>
                <w:spacing w:val="1"/>
              </w:rPr>
              <w:t>,</w:t>
            </w:r>
            <w:r>
              <w:rPr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它们独立同分布</w:t>
            </w:r>
            <w:r>
              <w:rPr>
                <w:spacing w:val="1"/>
              </w:rPr>
              <w:t>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数学期望为</w:t>
            </w:r>
            <w:r>
              <w:rPr>
                <w:rFonts w:ascii="SimSun" w:hAnsi="SimSun" w:eastAsia="SimSun" w:cs="SimSun"/>
                <w:spacing w:val="-47"/>
              </w:rPr>
              <w:t xml:space="preserve"> </w:t>
            </w:r>
            <w:r>
              <w:rPr>
                <w:spacing w:val="1"/>
              </w:rPr>
              <w:t>a </w:t>
            </w:r>
            <w:r>
              <w:rPr>
                <w:rFonts w:ascii="SimSun" w:hAnsi="SimSun" w:eastAsia="SimSun" w:cs="SimSun"/>
                <w:spacing w:val="1"/>
              </w:rPr>
              <w:t>元</w:t>
            </w:r>
            <w:r>
              <w:rPr>
                <w:spacing w:val="1"/>
              </w:rPr>
              <w:t>.</w:t>
            </w:r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1854"/>
              <w:spacing w:before="62" w:line="205" w:lineRule="auto"/>
              <w:rPr>
                <w:rFonts w:ascii="KaiTi" w:hAnsi="KaiTi" w:eastAsia="KaiTi" w:cs="KaiTi"/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2024</w:t>
            </w:r>
            <w:r>
              <w:rPr>
                <w:rFonts w:ascii="KaiTi" w:hAnsi="KaiTi" w:eastAsia="KaiTi" w:cs="KaiTi"/>
                <w:sz w:val="19"/>
                <w:szCs w:val="19"/>
                <w:spacing w:val="1"/>
              </w:rPr>
              <w:t>学年秋季学期随堂测试</w:t>
            </w:r>
            <w:r>
              <w:rPr>
                <w:rFonts w:ascii="KaiTi" w:hAnsi="KaiTi" w:eastAsia="KaiTi" w:cs="KaiTi"/>
                <w:sz w:val="19"/>
                <w:szCs w:val="19"/>
                <w:spacing w:val="24"/>
              </w:rPr>
              <w:t xml:space="preserve">  </w:t>
            </w:r>
            <w:r>
              <w:rPr>
                <w:rFonts w:ascii="KaiTi" w:hAnsi="KaiTi" w:eastAsia="KaiTi" w:cs="KaiTi"/>
                <w:sz w:val="19"/>
                <w:szCs w:val="19"/>
                <w:spacing w:val="1"/>
              </w:rPr>
              <w:t>共</w:t>
            </w:r>
            <w:r>
              <w:rPr>
                <w:rFonts w:ascii="KaiTi" w:hAnsi="KaiTi" w:eastAsia="KaiTi" w:cs="KaiTi"/>
                <w:sz w:val="19"/>
                <w:szCs w:val="19"/>
                <w:spacing w:val="-52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2 </w:t>
            </w:r>
            <w:r>
              <w:rPr>
                <w:rFonts w:ascii="KaiTi" w:hAnsi="KaiTi" w:eastAsia="KaiTi" w:cs="KaiTi"/>
                <w:sz w:val="19"/>
                <w:szCs w:val="19"/>
                <w:spacing w:val="1"/>
              </w:rPr>
              <w:t>页</w:t>
            </w:r>
            <w:r>
              <w:rPr>
                <w:rFonts w:ascii="KaiTi" w:hAnsi="KaiTi" w:eastAsia="KaiTi" w:cs="KaiTi"/>
                <w:sz w:val="19"/>
                <w:szCs w:val="19"/>
                <w:spacing w:val="1"/>
              </w:rPr>
              <w:t xml:space="preserve">  </w:t>
            </w:r>
            <w:r>
              <w:rPr>
                <w:rFonts w:ascii="KaiTi" w:hAnsi="KaiTi" w:eastAsia="KaiTi" w:cs="KaiTi"/>
                <w:sz w:val="19"/>
                <w:szCs w:val="19"/>
                <w:spacing w:val="1"/>
              </w:rPr>
              <w:t>第</w:t>
            </w:r>
            <w:r>
              <w:rPr>
                <w:rFonts w:ascii="KaiTi" w:hAnsi="KaiTi" w:eastAsia="KaiTi" w:cs="KaiTi"/>
                <w:sz w:val="19"/>
                <w:szCs w:val="19"/>
                <w:spacing w:val="-4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1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rFonts w:ascii="KaiTi" w:hAnsi="KaiTi" w:eastAsia="KaiTi" w:cs="KaiTi"/>
                <w:sz w:val="19"/>
                <w:szCs w:val="19"/>
                <w:spacing w:val="1"/>
              </w:rPr>
              <w:t>页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1018" w:right="827" w:bottom="0" w:left="5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509"/>
        <w:spacing w:before="98" w:line="196" w:lineRule="auto"/>
        <w:rPr/>
      </w:pPr>
      <w:r>
        <w:rPr>
          <w:b/>
          <w:bCs/>
          <w:spacing w:val="8"/>
        </w:rPr>
        <w:t>(1)</w:t>
      </w:r>
      <w:r>
        <w:rPr>
          <w:b/>
          <w:bCs/>
          <w:spacing w:val="45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试证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{</w:t>
      </w:r>
      <w:r>
        <w:rPr>
          <w:spacing w:val="8"/>
        </w:rPr>
        <w:t>Y</w:t>
      </w:r>
      <w:r>
        <w:rPr>
          <w:spacing w:val="-31"/>
        </w:rPr>
        <w:t xml:space="preserve"> </w:t>
      </w:r>
      <w:r>
        <w:rPr>
          <w:spacing w:val="8"/>
        </w:rPr>
        <w:t>(t),</w:t>
      </w:r>
      <w:r>
        <w:rPr>
          <w:spacing w:val="-19"/>
        </w:rPr>
        <w:t xml:space="preserve"> </w:t>
      </w:r>
      <w:r>
        <w:rPr>
          <w:spacing w:val="8"/>
        </w:rPr>
        <w:t>t</w:t>
      </w:r>
      <w:r>
        <w:rPr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≥ </w:t>
      </w:r>
      <w:r>
        <w:rPr>
          <w:spacing w:val="8"/>
        </w:rPr>
        <w:t>0</w:t>
      </w:r>
      <w:r>
        <w:rPr>
          <w:rFonts w:ascii="Microsoft YaHei" w:hAnsi="Microsoft YaHei" w:eastAsia="Microsoft YaHei" w:cs="Microsoft YaHei"/>
          <w:spacing w:val="8"/>
        </w:rPr>
        <w:t>} </w:t>
      </w:r>
      <w:r>
        <w:rPr>
          <w:rFonts w:ascii="SimSun" w:hAnsi="SimSun" w:eastAsia="SimSun" w:cs="SimSun"/>
          <w:spacing w:val="8"/>
        </w:rPr>
        <w:t>是一个以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8"/>
        </w:rPr>
        <w:t>λp </w:t>
      </w:r>
      <w:r>
        <w:rPr>
          <w:rFonts w:ascii="SimSun" w:hAnsi="SimSun" w:eastAsia="SimSun" w:cs="SimSun"/>
          <w:spacing w:val="8"/>
        </w:rPr>
        <w:t>为强</w:t>
      </w:r>
      <w:r>
        <w:rPr>
          <w:rFonts w:ascii="SimSun" w:hAnsi="SimSun" w:eastAsia="SimSun" w:cs="SimSun"/>
          <w:spacing w:val="7"/>
        </w:rPr>
        <w:t>度的泊松过程</w:t>
      </w:r>
      <w:r>
        <w:rPr>
          <w:spacing w:val="7"/>
        </w:rPr>
        <w:t>;</w:t>
      </w:r>
    </w:p>
    <w:p>
      <w:pPr>
        <w:pStyle w:val="BodyText"/>
        <w:ind w:left="509"/>
        <w:spacing w:before="79" w:line="228" w:lineRule="auto"/>
        <w:rPr/>
      </w:pPr>
      <w:r>
        <w:rPr>
          <w:b/>
          <w:bCs/>
          <w:spacing w:val="8"/>
        </w:rPr>
        <w:t>(2)</w:t>
      </w:r>
      <w:r>
        <w:rPr>
          <w:b/>
          <w:bCs/>
          <w:spacing w:val="63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求第三个时间单位里有两个顾客购买货物的概率</w:t>
      </w:r>
      <w:r>
        <w:rPr>
          <w:spacing w:val="8"/>
        </w:rPr>
        <w:t>;</w:t>
      </w:r>
    </w:p>
    <w:p>
      <w:pPr>
        <w:pStyle w:val="BodyText"/>
        <w:ind w:left="509"/>
        <w:spacing w:before="118" w:line="228" w:lineRule="auto"/>
        <w:rPr/>
      </w:pPr>
      <w:r>
        <w:rPr>
          <w:b/>
          <w:bCs/>
          <w:spacing w:val="6"/>
        </w:rPr>
        <w:t>(3)</w:t>
      </w:r>
      <w:r>
        <w:rPr>
          <w:b/>
          <w:bCs/>
          <w:spacing w:val="52"/>
        </w:rPr>
        <w:t xml:space="preserve"> </w:t>
      </w:r>
      <w:r>
        <w:rPr>
          <w:rFonts w:ascii="SimSun" w:hAnsi="SimSun" w:eastAsia="SimSun" w:cs="SimSun"/>
          <w:spacing w:val="6"/>
        </w:rPr>
        <w:t>写出该商场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6"/>
        </w:rPr>
        <w:t>[0,</w:t>
      </w:r>
      <w:r>
        <w:rPr>
          <w:spacing w:val="-19"/>
        </w:rPr>
        <w:t xml:space="preserve"> </w:t>
      </w:r>
      <w:r>
        <w:rPr>
          <w:spacing w:val="6"/>
        </w:rPr>
        <w:t>t]</w:t>
      </w:r>
      <w:r>
        <w:rPr>
          <w:spacing w:val="33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内的收入总金额表达式</w:t>
      </w:r>
      <w:r>
        <w:rPr>
          <w:rFonts w:ascii="SimSun" w:hAnsi="SimSun" w:eastAsia="SimSun" w:cs="SimSun"/>
          <w:spacing w:val="5"/>
        </w:rPr>
        <w:t>和其数学期望</w:t>
      </w:r>
      <w:r>
        <w:rPr>
          <w:spacing w:val="5"/>
        </w:rPr>
        <w:t>.</w:t>
      </w:r>
    </w:p>
    <w:p>
      <w:pPr>
        <w:pStyle w:val="BodyText"/>
        <w:ind w:left="562" w:hanging="563"/>
        <w:spacing w:before="315" w:line="29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5"/>
        </w:rPr>
        <w:t>四、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(20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15"/>
        </w:rPr>
        <w:t>分</w:t>
      </w:r>
      <w:r>
        <w:rPr>
          <w:spacing w:val="15"/>
        </w:rPr>
        <w:t>)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15"/>
        </w:rPr>
        <w:t>一个仓库可容纳</w:t>
      </w:r>
      <w:r>
        <w:rPr>
          <w:spacing w:val="15"/>
        </w:rPr>
        <w:t>4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15"/>
        </w:rPr>
        <w:t>件商品,如果仓库既没装满又非空</w:t>
      </w:r>
      <w:r>
        <w:rPr>
          <w:rFonts w:ascii="SimSun" w:hAnsi="SimSun" w:eastAsia="SimSun" w:cs="SimSun"/>
          <w:spacing w:val="14"/>
        </w:rPr>
        <w:t>,那么每当生产一件新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商品或者售出一件商品时,仓库中的商品数就会发生变化。假定 (无论我们在</w:t>
      </w:r>
      <w:r>
        <w:rPr>
          <w:rFonts w:ascii="SimSun" w:hAnsi="SimSun" w:eastAsia="SimSun" w:cs="SimSun"/>
          <w:spacing w:val="16"/>
        </w:rPr>
        <w:t>什么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时间观察)下一个事件是“生产一件新商品</w:t>
      </w:r>
      <w:r>
        <w:rPr>
          <w:rFonts w:ascii="SimSun" w:hAnsi="SimSun" w:eastAsia="SimSun" w:cs="SimSun"/>
          <w:spacing w:val="-83"/>
        </w:rPr>
        <w:t xml:space="preserve"> </w:t>
      </w:r>
      <w:r>
        <w:rPr>
          <w:rFonts w:ascii="SimSun" w:hAnsi="SimSun" w:eastAsia="SimSun" w:cs="SimSun"/>
          <w:spacing w:val="15"/>
        </w:rPr>
        <w:t>”的概率是</w:t>
      </w:r>
      <w:r>
        <w:rPr>
          <w:spacing w:val="15"/>
        </w:rPr>
        <w:t>2/</w:t>
      </w:r>
      <w:r>
        <w:rPr>
          <w:spacing w:val="14"/>
        </w:rPr>
        <w:t>3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4"/>
        </w:rPr>
        <w:t>,是“售出一件商品</w:t>
      </w:r>
      <w:r>
        <w:rPr>
          <w:rFonts w:ascii="SimSun" w:hAnsi="SimSun" w:eastAsia="SimSun" w:cs="SimSun"/>
          <w:spacing w:val="-83"/>
        </w:rPr>
        <w:t xml:space="preserve"> </w:t>
      </w:r>
      <w:r>
        <w:rPr>
          <w:rFonts w:ascii="SimSun" w:hAnsi="SimSun" w:eastAsia="SimSun" w:cs="SimSun"/>
          <w:spacing w:val="14"/>
        </w:rPr>
        <w:t>”的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概率是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3"/>
        </w:rPr>
        <w:t>1/3</w:t>
      </w:r>
      <w:r>
        <w:rPr>
          <w:rFonts w:ascii="SimSun" w:hAnsi="SimSun" w:eastAsia="SimSun" w:cs="SimSun"/>
          <w:spacing w:val="3"/>
        </w:rPr>
        <w:t>。</w:t>
      </w:r>
    </w:p>
    <w:p>
      <w:pPr>
        <w:pStyle w:val="BodyText"/>
        <w:ind w:left="956" w:hanging="447"/>
        <w:spacing w:before="67" w:line="259" w:lineRule="auto"/>
        <w:rPr>
          <w:rFonts w:ascii="SimSun" w:hAnsi="SimSun" w:eastAsia="SimSun" w:cs="SimSun"/>
        </w:rPr>
      </w:pPr>
      <w:r>
        <w:rPr>
          <w:b/>
          <w:bCs/>
          <w:spacing w:val="19"/>
        </w:rPr>
        <w:t>(1)</w:t>
      </w:r>
      <w:r>
        <w:rPr>
          <w:b/>
          <w:bCs/>
          <w:spacing w:val="48"/>
        </w:rPr>
        <w:t xml:space="preserve"> </w:t>
      </w:r>
      <w:r>
        <w:rPr>
          <w:rFonts w:ascii="SimSun" w:hAnsi="SimSun" w:eastAsia="SimSun" w:cs="SimSun"/>
          <w:spacing w:val="19"/>
        </w:rPr>
        <w:t>建立一个四状态的离散时间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Markov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19"/>
        </w:rPr>
        <w:t>链描述上述现象,写出转移概率矩阵</w:t>
      </w:r>
      <w:r>
        <w:rPr>
          <w:rFonts w:ascii="SimSun" w:hAnsi="SimSun" w:eastAsia="SimSun" w:cs="SimSun"/>
          <w:spacing w:val="18"/>
        </w:rPr>
        <w:t>,并画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1"/>
        </w:rPr>
        <w:t>出状态转移图;</w:t>
      </w:r>
    </w:p>
    <w:p>
      <w:pPr>
        <w:pStyle w:val="BodyText"/>
        <w:ind w:left="509"/>
        <w:spacing w:before="120" w:line="228" w:lineRule="auto"/>
        <w:rPr/>
      </w:pPr>
      <w:r>
        <w:rPr>
          <w:b/>
          <w:bCs/>
          <w:spacing w:val="9"/>
        </w:rPr>
        <w:t>(2)</w:t>
      </w:r>
      <w:r>
        <w:rPr>
          <w:b/>
          <w:bCs/>
          <w:spacing w:val="45"/>
        </w:rPr>
        <w:t xml:space="preserve"> </w:t>
      </w:r>
      <w:r>
        <w:rPr>
          <w:rFonts w:ascii="SimSun" w:hAnsi="SimSun" w:eastAsia="SimSun" w:cs="SimSun"/>
          <w:spacing w:val="9"/>
        </w:rPr>
        <w:t>对状态空间进行分类</w:t>
      </w:r>
      <w:r>
        <w:rPr>
          <w:spacing w:val="9"/>
        </w:rPr>
        <w:t>,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9"/>
        </w:rPr>
        <w:t>计算出各个状态</w:t>
      </w:r>
      <w:r>
        <w:rPr>
          <w:rFonts w:ascii="SimSun" w:hAnsi="SimSun" w:eastAsia="SimSun" w:cs="SimSun"/>
          <w:spacing w:val="8"/>
        </w:rPr>
        <w:t>的周期</w:t>
      </w:r>
      <w:r>
        <w:rPr>
          <w:spacing w:val="8"/>
        </w:rPr>
        <w:t>.</w:t>
      </w:r>
    </w:p>
    <w:sectPr>
      <w:footerReference w:type="default" r:id="rId4"/>
      <w:pgSz w:w="11906" w:h="16838"/>
      <w:pgMar w:top="1431" w:right="827" w:bottom="692" w:left="1720" w:header="0" w:footer="43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8"/>
      <w:spacing w:line="237" w:lineRule="auto"/>
      <w:rPr>
        <w:rFonts w:ascii="KaiTi" w:hAnsi="KaiTi" w:eastAsia="KaiTi" w:cs="KaiTi"/>
        <w:sz w:val="19"/>
        <w:szCs w:val="19"/>
      </w:rPr>
    </w:pPr>
    <w:r>
      <w:rPr>
        <w:sz w:val="19"/>
        <w:szCs w:val="19"/>
        <w:spacing w:val="1"/>
      </w:rPr>
      <w:t>2024</w:t>
    </w:r>
    <w:r>
      <w:rPr>
        <w:rFonts w:ascii="KaiTi" w:hAnsi="KaiTi" w:eastAsia="KaiTi" w:cs="KaiTi"/>
        <w:sz w:val="19"/>
        <w:szCs w:val="19"/>
        <w:spacing w:val="1"/>
      </w:rPr>
      <w:t>学年秋季学期随堂测试</w:t>
    </w:r>
    <w:r>
      <w:rPr>
        <w:rFonts w:ascii="KaiTi" w:hAnsi="KaiTi" w:eastAsia="KaiTi" w:cs="KaiTi"/>
        <w:sz w:val="19"/>
        <w:szCs w:val="19"/>
        <w:spacing w:val="28"/>
      </w:rPr>
      <w:t xml:space="preserve">  </w:t>
    </w:r>
    <w:r>
      <w:rPr>
        <w:rFonts w:ascii="KaiTi" w:hAnsi="KaiTi" w:eastAsia="KaiTi" w:cs="KaiTi"/>
        <w:sz w:val="19"/>
        <w:szCs w:val="19"/>
        <w:spacing w:val="1"/>
      </w:rPr>
      <w:t>共</w:t>
    </w:r>
    <w:r>
      <w:rPr>
        <w:rFonts w:ascii="KaiTi" w:hAnsi="KaiTi" w:eastAsia="KaiTi" w:cs="KaiTi"/>
        <w:sz w:val="19"/>
        <w:szCs w:val="19"/>
        <w:spacing w:val="-52"/>
      </w:rPr>
      <w:t xml:space="preserve"> </w:t>
    </w:r>
    <w:r>
      <w:rPr>
        <w:sz w:val="19"/>
        <w:szCs w:val="19"/>
        <w:spacing w:val="1"/>
      </w:rPr>
      <w:t>2 </w:t>
    </w:r>
    <w:r>
      <w:rPr>
        <w:rFonts w:ascii="KaiTi" w:hAnsi="KaiTi" w:eastAsia="KaiTi" w:cs="KaiTi"/>
        <w:sz w:val="19"/>
        <w:szCs w:val="19"/>
        <w:spacing w:val="1"/>
      </w:rPr>
      <w:t>页</w:t>
    </w:r>
    <w:r>
      <w:rPr>
        <w:rFonts w:ascii="KaiTi" w:hAnsi="KaiTi" w:eastAsia="KaiTi" w:cs="KaiTi"/>
        <w:sz w:val="19"/>
        <w:szCs w:val="19"/>
        <w:spacing w:val="1"/>
      </w:rPr>
      <w:t xml:space="preserve">  </w:t>
    </w:r>
    <w:r>
      <w:rPr>
        <w:rFonts w:ascii="KaiTi" w:hAnsi="KaiTi" w:eastAsia="KaiTi" w:cs="KaiTi"/>
        <w:sz w:val="19"/>
        <w:szCs w:val="19"/>
        <w:spacing w:val="1"/>
      </w:rPr>
      <w:t>第</w:t>
    </w:r>
    <w:r>
      <w:rPr>
        <w:rFonts w:ascii="KaiTi" w:hAnsi="KaiTi" w:eastAsia="KaiTi" w:cs="KaiTi"/>
        <w:sz w:val="19"/>
        <w:szCs w:val="19"/>
        <w:spacing w:val="-52"/>
      </w:rPr>
      <w:t xml:space="preserve"> </w:t>
    </w:r>
    <w:r>
      <w:rPr>
        <w:sz w:val="19"/>
        <w:szCs w:val="19"/>
        <w:spacing w:val="1"/>
      </w:rPr>
      <w:t>2</w:t>
    </w:r>
    <w:r>
      <w:rPr>
        <w:sz w:val="19"/>
        <w:szCs w:val="19"/>
        <w:spacing w:val="4"/>
      </w:rPr>
      <w:t xml:space="preserve"> </w:t>
    </w:r>
    <w:r>
      <w:rPr>
        <w:rFonts w:ascii="KaiTi" w:hAnsi="KaiTi" w:eastAsia="KaiTi" w:cs="KaiTi"/>
        <w:sz w:val="19"/>
        <w:szCs w:val="19"/>
        <w:spacing w:val="1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1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TeX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2025-06-08T15:44:20Z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2025-06-08T16:32:49</vt:filetime>
  </property>
</Properties>
</file>