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91F76">
      <w:pPr>
        <w:pStyle w:val="2"/>
        <w:bidi w:val="0"/>
        <w:rPr>
          <w:rStyle w:val="12"/>
        </w:rPr>
      </w:pPr>
      <w:r>
        <w:rPr>
          <w:rStyle w:val="12"/>
        </w:rPr>
        <w:t>三维表征与重建的技术演进与前沿融合：从传统几何到生成式智能</w:t>
      </w:r>
    </w:p>
    <w:p w14:paraId="53EF73C8">
      <w:pPr>
        <w:bidi w:val="0"/>
      </w:pPr>
      <w:r>
        <w:rPr>
          <w:rFonts w:hint="eastAsia"/>
          <w:lang w:val="en-US" w:eastAsia="zh-CN"/>
        </w:rPr>
        <w:t>摘要：</w:t>
      </w:r>
      <w:r>
        <w:br w:type="textWrapping"/>
      </w:r>
      <w:r>
        <w:rPr>
          <w:rFonts w:hint="default"/>
        </w:rPr>
        <w:t>近年来，随着计算机图形学、计算机视觉与人工智能的深度融合，三维表征与重建技术经历了从传统几何方法到数据驱动生成式智能范式的深刻变革。早期依赖多视角几何、结构光与激光扫描的技术，虽能构建高精度点云与网格模型，但面临计算复杂、对遮挡与纹理缺失敏感等挑战。深度学习革命催生了基于体素（Voxel）、点云（Point Cloud）与多视图（Multi-view）的神经表征方法，显著提升了重建效率与鲁棒性。尤为突破性的是神经辐射场（NeRF）及其变体的兴起，实现了复杂场景的光场级连续隐式表征，将重建质量推升至新高度。当前，生成式人工智能（如扩散模型、3D Gaussian Splatting）与三维重建技术的前沿融合，正引领领域跨越式发展：生成式模型不仅能通过单图或文本提示生成高保真3D资产，更赋能自监督重建、材质推断、动态场景建模与非刚性变形恢复，逐步突破传统方法的感知与数据边界。未来，多模态驱动的高效重建、可控生成与物理一致的动态交互，将进一步消弭虚拟与现实的表征鸿沟，为元宇宙、机器人感知与数字孪生奠定核心基石。本文系统梳理技术演进脉络，剖析生成式智能赋能下的前沿融合方向及其挑战。</w:t>
      </w:r>
    </w:p>
    <w:p w14:paraId="7B3E77DB">
      <w:pPr>
        <w:pStyle w:val="2"/>
        <w:bidi w:val="0"/>
        <w:rPr>
          <w:rFonts w:hint="eastAsia"/>
          <w:lang w:val="en-US" w:eastAsia="zh-CN"/>
        </w:rPr>
      </w:pPr>
      <w:r>
        <w:rPr>
          <w:rFonts w:hint="eastAsia"/>
          <w:lang w:val="en-US" w:eastAsia="zh-CN"/>
        </w:rPr>
        <w:t>关键词：三维表征，重构建模，图形学</w:t>
      </w:r>
    </w:p>
    <w:p w14:paraId="6833CAD6">
      <w:pPr>
        <w:rPr>
          <w:rFonts w:hint="eastAsia"/>
          <w:lang w:val="en-US" w:eastAsia="zh-CN"/>
        </w:rPr>
      </w:pPr>
    </w:p>
    <w:p w14:paraId="2E0C5F86">
      <w:pPr>
        <w:rPr>
          <w:rFonts w:hint="eastAsia"/>
          <w:lang w:val="en-US" w:eastAsia="zh-CN"/>
        </w:rPr>
      </w:pPr>
    </w:p>
    <w:p w14:paraId="769B3793">
      <w:pPr>
        <w:rPr>
          <w:rFonts w:hint="eastAsia"/>
          <w:lang w:val="en-US" w:eastAsia="zh-CN"/>
        </w:rPr>
      </w:pPr>
    </w:p>
    <w:p w14:paraId="383F2303">
      <w:pPr>
        <w:rPr>
          <w:rFonts w:hint="eastAsia"/>
          <w:lang w:val="en-US" w:eastAsia="zh-CN"/>
        </w:rPr>
      </w:pPr>
    </w:p>
    <w:p w14:paraId="5A959EE0">
      <w:pPr>
        <w:rPr>
          <w:rFonts w:hint="eastAsia"/>
          <w:lang w:val="en-US" w:eastAsia="zh-CN"/>
        </w:rPr>
      </w:pPr>
    </w:p>
    <w:p w14:paraId="6E0A05DC">
      <w:pPr>
        <w:rPr>
          <w:rFonts w:hint="eastAsia"/>
          <w:lang w:val="en-US" w:eastAsia="zh-CN"/>
        </w:rPr>
      </w:pPr>
    </w:p>
    <w:p w14:paraId="434C0575">
      <w:pPr>
        <w:rPr>
          <w:rFonts w:hint="eastAsia"/>
          <w:lang w:val="en-US" w:eastAsia="zh-CN"/>
        </w:rPr>
      </w:pPr>
    </w:p>
    <w:p w14:paraId="62895934">
      <w:pPr>
        <w:rPr>
          <w:rFonts w:hint="eastAsia"/>
          <w:lang w:val="en-US" w:eastAsia="zh-CN"/>
        </w:rPr>
      </w:pPr>
    </w:p>
    <w:p w14:paraId="7F950E2A">
      <w:pPr>
        <w:rPr>
          <w:rFonts w:hint="eastAsia"/>
          <w:lang w:val="en-US" w:eastAsia="zh-CN"/>
        </w:rPr>
      </w:pPr>
    </w:p>
    <w:p w14:paraId="0BAC47CF">
      <w:pPr>
        <w:rPr>
          <w:rFonts w:hint="eastAsia"/>
          <w:lang w:val="en-US" w:eastAsia="zh-CN"/>
        </w:rPr>
      </w:pPr>
    </w:p>
    <w:p w14:paraId="1F37A7CD">
      <w:pPr>
        <w:rPr>
          <w:rFonts w:hint="eastAsia"/>
          <w:lang w:val="en-US" w:eastAsia="zh-CN"/>
        </w:rPr>
      </w:pPr>
    </w:p>
    <w:p w14:paraId="1EBB634F">
      <w:pPr>
        <w:rPr>
          <w:rFonts w:hint="eastAsia"/>
          <w:lang w:val="en-US" w:eastAsia="zh-CN"/>
        </w:rPr>
      </w:pPr>
    </w:p>
    <w:p w14:paraId="0D11D1F2">
      <w:pPr>
        <w:rPr>
          <w:rFonts w:hint="eastAsia"/>
          <w:lang w:val="en-US" w:eastAsia="zh-CN"/>
        </w:rPr>
      </w:pPr>
    </w:p>
    <w:p w14:paraId="20E7EF6E">
      <w:pPr>
        <w:rPr>
          <w:rFonts w:hint="eastAsia"/>
          <w:lang w:val="en-US" w:eastAsia="zh-CN"/>
        </w:rPr>
      </w:pPr>
    </w:p>
    <w:p w14:paraId="0D080FEC">
      <w:pPr>
        <w:rPr>
          <w:rFonts w:hint="eastAsia"/>
          <w:lang w:val="en-US" w:eastAsia="zh-CN"/>
        </w:rPr>
      </w:pPr>
    </w:p>
    <w:p w14:paraId="18F7993D">
      <w:pPr>
        <w:rPr>
          <w:rFonts w:hint="eastAsia"/>
          <w:lang w:val="en-US" w:eastAsia="zh-CN"/>
        </w:rPr>
      </w:pPr>
    </w:p>
    <w:p w14:paraId="38C09AF2">
      <w:pPr>
        <w:rPr>
          <w:rFonts w:hint="eastAsia"/>
          <w:lang w:val="en-US" w:eastAsia="zh-CN"/>
        </w:rPr>
      </w:pPr>
    </w:p>
    <w:p w14:paraId="46F07CB8">
      <w:pPr>
        <w:rPr>
          <w:rFonts w:hint="eastAsia"/>
          <w:lang w:val="en-US" w:eastAsia="zh-CN"/>
        </w:rPr>
      </w:pPr>
    </w:p>
    <w:p w14:paraId="6B078E9C">
      <w:pPr>
        <w:rPr>
          <w:rFonts w:hint="eastAsia"/>
          <w:lang w:val="en-US" w:eastAsia="zh-CN"/>
        </w:rPr>
      </w:pPr>
    </w:p>
    <w:p w14:paraId="44A13FDE">
      <w:pPr>
        <w:rPr>
          <w:rFonts w:hint="eastAsia"/>
          <w:lang w:val="en-US" w:eastAsia="zh-CN"/>
        </w:rPr>
      </w:pPr>
    </w:p>
    <w:p w14:paraId="1E312FA8">
      <w:pPr>
        <w:rPr>
          <w:rFonts w:hint="eastAsia"/>
          <w:lang w:val="en-US" w:eastAsia="zh-CN"/>
        </w:rPr>
      </w:pPr>
      <w:r>
        <w:rPr>
          <w:rFonts w:hint="eastAsia"/>
          <w:lang w:val="en-US" w:eastAsia="zh-CN"/>
        </w:rPr>
        <w:t>目录</w:t>
      </w:r>
    </w:p>
    <w:p w14:paraId="7BE38981">
      <w:pPr>
        <w:rPr>
          <w:rFonts w:hint="eastAsia"/>
          <w:lang w:val="en-US" w:eastAsia="zh-CN"/>
        </w:rPr>
      </w:pPr>
      <w:r>
        <w:rPr>
          <w:rFonts w:hint="eastAsia"/>
          <w:lang w:val="en-US" w:eastAsia="zh-CN"/>
        </w:rPr>
        <w:t>第一章：</w:t>
      </w:r>
    </w:p>
    <w:p w14:paraId="1AB1909B">
      <w:pPr>
        <w:rPr>
          <w:rFonts w:hint="default"/>
          <w:lang w:val="en-US" w:eastAsia="zh-CN"/>
        </w:rPr>
      </w:pPr>
      <w:r>
        <w:rPr>
          <w:rFonts w:hint="eastAsia"/>
          <w:lang w:val="en-US" w:eastAsia="zh-CN"/>
        </w:rPr>
        <w:t>绪论</w:t>
      </w:r>
    </w:p>
    <w:p w14:paraId="07E0B12F">
      <w:pPr>
        <w:rPr>
          <w:rFonts w:hint="eastAsia"/>
          <w:lang w:val="en-US" w:eastAsia="zh-CN"/>
        </w:rPr>
      </w:pPr>
    </w:p>
    <w:p w14:paraId="2C58E214">
      <w:pPr>
        <w:rPr>
          <w:rFonts w:hint="eastAsia"/>
          <w:lang w:val="en-US" w:eastAsia="zh-CN"/>
        </w:rPr>
      </w:pPr>
    </w:p>
    <w:p w14:paraId="31D766D1">
      <w:pPr>
        <w:rPr>
          <w:rFonts w:hint="eastAsia"/>
          <w:lang w:val="en-US" w:eastAsia="zh-CN"/>
        </w:rPr>
      </w:pPr>
    </w:p>
    <w:p w14:paraId="26D8C215">
      <w:pPr>
        <w:rPr>
          <w:rFonts w:hint="eastAsia"/>
          <w:lang w:val="en-US" w:eastAsia="zh-CN"/>
        </w:rPr>
      </w:pPr>
    </w:p>
    <w:p w14:paraId="6B95CBDC">
      <w:pPr>
        <w:rPr>
          <w:rFonts w:hint="eastAsia"/>
          <w:lang w:val="en-US" w:eastAsia="zh-CN"/>
        </w:rPr>
      </w:pPr>
    </w:p>
    <w:p w14:paraId="5EFF11C5">
      <w:pPr>
        <w:rPr>
          <w:rFonts w:hint="eastAsia"/>
          <w:lang w:val="en-US" w:eastAsia="zh-CN"/>
        </w:rPr>
      </w:pPr>
    </w:p>
    <w:p w14:paraId="74267D2F">
      <w:pPr>
        <w:rPr>
          <w:rFonts w:hint="eastAsia"/>
          <w:lang w:val="en-US" w:eastAsia="zh-CN"/>
        </w:rPr>
      </w:pPr>
    </w:p>
    <w:p w14:paraId="37493ECC">
      <w:pPr>
        <w:rPr>
          <w:rFonts w:hint="eastAsia"/>
          <w:lang w:val="en-US" w:eastAsia="zh-CN"/>
        </w:rPr>
      </w:pPr>
    </w:p>
    <w:p w14:paraId="1FCC4048">
      <w:pPr>
        <w:rPr>
          <w:rFonts w:hint="eastAsia"/>
          <w:lang w:val="en-US" w:eastAsia="zh-CN"/>
        </w:rPr>
      </w:pPr>
    </w:p>
    <w:p w14:paraId="44BDAAD1">
      <w:pPr>
        <w:rPr>
          <w:rFonts w:hint="eastAsia"/>
          <w:lang w:val="en-US" w:eastAsia="zh-CN"/>
        </w:rPr>
      </w:pPr>
    </w:p>
    <w:p w14:paraId="2AB5BC6B">
      <w:pPr>
        <w:rPr>
          <w:rFonts w:hint="eastAsia"/>
          <w:lang w:val="en-US" w:eastAsia="zh-CN"/>
        </w:rPr>
      </w:pPr>
    </w:p>
    <w:p w14:paraId="1364B113">
      <w:pPr>
        <w:rPr>
          <w:rFonts w:hint="eastAsia"/>
          <w:lang w:val="en-US" w:eastAsia="zh-CN"/>
        </w:rPr>
      </w:pPr>
    </w:p>
    <w:p w14:paraId="4BBBBB04">
      <w:pPr>
        <w:rPr>
          <w:rFonts w:hint="eastAsia"/>
          <w:lang w:val="en-US" w:eastAsia="zh-CN"/>
        </w:rPr>
      </w:pPr>
    </w:p>
    <w:p w14:paraId="7C155696">
      <w:pPr>
        <w:rPr>
          <w:rFonts w:hint="eastAsia"/>
          <w:lang w:val="en-US" w:eastAsia="zh-CN"/>
        </w:rPr>
      </w:pPr>
    </w:p>
    <w:p w14:paraId="5CCB541E">
      <w:pPr>
        <w:rPr>
          <w:rFonts w:hint="eastAsia"/>
          <w:lang w:val="en-US" w:eastAsia="zh-CN"/>
        </w:rPr>
      </w:pPr>
    </w:p>
    <w:p w14:paraId="064E47D7">
      <w:pPr>
        <w:rPr>
          <w:rFonts w:hint="eastAsia"/>
          <w:lang w:val="en-US" w:eastAsia="zh-CN"/>
        </w:rPr>
      </w:pPr>
    </w:p>
    <w:p w14:paraId="5F0B4EFE">
      <w:pPr>
        <w:rPr>
          <w:rFonts w:hint="eastAsia"/>
          <w:lang w:val="en-US" w:eastAsia="zh-CN"/>
        </w:rPr>
      </w:pPr>
    </w:p>
    <w:p w14:paraId="438818B0">
      <w:pPr>
        <w:rPr>
          <w:rFonts w:hint="eastAsia"/>
          <w:lang w:val="en-US" w:eastAsia="zh-CN"/>
        </w:rPr>
      </w:pPr>
    </w:p>
    <w:p w14:paraId="7783BE65">
      <w:pPr>
        <w:rPr>
          <w:rFonts w:hint="eastAsia"/>
          <w:lang w:val="en-US" w:eastAsia="zh-CN"/>
        </w:rPr>
      </w:pPr>
    </w:p>
    <w:p w14:paraId="12ED544B">
      <w:pPr>
        <w:rPr>
          <w:rFonts w:hint="eastAsia"/>
          <w:lang w:val="en-US" w:eastAsia="zh-CN"/>
        </w:rPr>
      </w:pPr>
    </w:p>
    <w:p w14:paraId="366EE1DD">
      <w:pPr>
        <w:rPr>
          <w:rFonts w:hint="eastAsia"/>
          <w:lang w:val="en-US" w:eastAsia="zh-CN"/>
        </w:rPr>
      </w:pPr>
    </w:p>
    <w:p w14:paraId="0DA363F5">
      <w:pPr>
        <w:rPr>
          <w:rFonts w:hint="eastAsia"/>
          <w:lang w:val="en-US" w:eastAsia="zh-CN"/>
        </w:rPr>
      </w:pPr>
    </w:p>
    <w:p w14:paraId="344F6F3F">
      <w:pPr>
        <w:rPr>
          <w:rFonts w:hint="eastAsia"/>
          <w:lang w:val="en-US" w:eastAsia="zh-CN"/>
        </w:rPr>
      </w:pPr>
    </w:p>
    <w:p w14:paraId="26F3E64F">
      <w:pPr>
        <w:rPr>
          <w:rFonts w:hint="eastAsia"/>
          <w:lang w:val="en-US" w:eastAsia="zh-CN"/>
        </w:rPr>
      </w:pPr>
    </w:p>
    <w:p w14:paraId="3DD82B53">
      <w:pPr>
        <w:rPr>
          <w:rFonts w:hint="eastAsia"/>
          <w:lang w:val="en-US" w:eastAsia="zh-CN"/>
        </w:rPr>
      </w:pPr>
    </w:p>
    <w:p w14:paraId="03469D0D">
      <w:pPr>
        <w:rPr>
          <w:rFonts w:hint="eastAsia"/>
          <w:lang w:val="en-US" w:eastAsia="zh-CN"/>
        </w:rPr>
      </w:pPr>
    </w:p>
    <w:p w14:paraId="009507CB">
      <w:pPr>
        <w:rPr>
          <w:rFonts w:hint="eastAsia"/>
          <w:lang w:val="en-US" w:eastAsia="zh-CN"/>
        </w:rPr>
      </w:pPr>
    </w:p>
    <w:p w14:paraId="348265F6">
      <w:pPr>
        <w:rPr>
          <w:rFonts w:hint="eastAsia"/>
          <w:lang w:val="en-US" w:eastAsia="zh-CN"/>
        </w:rPr>
      </w:pPr>
    </w:p>
    <w:p w14:paraId="2CE12B06">
      <w:pPr>
        <w:rPr>
          <w:rFonts w:hint="eastAsia"/>
          <w:lang w:val="en-US" w:eastAsia="zh-CN"/>
        </w:rPr>
      </w:pPr>
    </w:p>
    <w:p w14:paraId="14E52AE4">
      <w:pPr>
        <w:rPr>
          <w:rFonts w:hint="eastAsia"/>
          <w:lang w:val="en-US" w:eastAsia="zh-CN"/>
        </w:rPr>
      </w:pPr>
    </w:p>
    <w:p w14:paraId="6D99761F">
      <w:pPr>
        <w:rPr>
          <w:rFonts w:hint="eastAsia"/>
          <w:lang w:val="en-US" w:eastAsia="zh-CN"/>
        </w:rPr>
      </w:pPr>
    </w:p>
    <w:p w14:paraId="0CD6ACBC">
      <w:pPr>
        <w:rPr>
          <w:rFonts w:hint="eastAsia"/>
          <w:lang w:val="en-US" w:eastAsia="zh-CN"/>
        </w:rPr>
      </w:pPr>
    </w:p>
    <w:p w14:paraId="4C6C437C">
      <w:pPr>
        <w:rPr>
          <w:rFonts w:hint="eastAsia"/>
          <w:lang w:val="en-US" w:eastAsia="zh-CN"/>
        </w:rPr>
      </w:pPr>
    </w:p>
    <w:p w14:paraId="6FE1CE57">
      <w:pPr>
        <w:rPr>
          <w:rFonts w:hint="eastAsia"/>
          <w:lang w:val="en-US" w:eastAsia="zh-CN"/>
        </w:rPr>
      </w:pPr>
    </w:p>
    <w:p w14:paraId="5558097D">
      <w:pPr>
        <w:rPr>
          <w:rFonts w:hint="eastAsia"/>
          <w:lang w:val="en-US" w:eastAsia="zh-CN"/>
        </w:rPr>
      </w:pPr>
    </w:p>
    <w:p w14:paraId="471C7A31">
      <w:pPr>
        <w:rPr>
          <w:rFonts w:hint="eastAsia"/>
          <w:lang w:val="en-US" w:eastAsia="zh-CN"/>
        </w:rPr>
      </w:pPr>
    </w:p>
    <w:p w14:paraId="018BF8CF">
      <w:pPr>
        <w:rPr>
          <w:rFonts w:hint="eastAsia"/>
          <w:lang w:val="en-US" w:eastAsia="zh-CN"/>
        </w:rPr>
      </w:pPr>
    </w:p>
    <w:p w14:paraId="6BFFAB62">
      <w:pPr>
        <w:rPr>
          <w:rFonts w:hint="eastAsia"/>
          <w:lang w:val="en-US" w:eastAsia="zh-CN"/>
        </w:rPr>
      </w:pPr>
    </w:p>
    <w:p w14:paraId="266B2FEE">
      <w:pPr>
        <w:rPr>
          <w:rFonts w:hint="eastAsia"/>
          <w:lang w:val="en-US" w:eastAsia="zh-CN"/>
        </w:rPr>
      </w:pPr>
    </w:p>
    <w:p w14:paraId="0CBC382A">
      <w:pPr>
        <w:rPr>
          <w:rFonts w:hint="eastAsia"/>
          <w:lang w:val="en-US" w:eastAsia="zh-CN"/>
        </w:rPr>
      </w:pPr>
    </w:p>
    <w:p w14:paraId="58273E34">
      <w:pPr>
        <w:rPr>
          <w:rFonts w:hint="eastAsia"/>
          <w:lang w:val="en-US" w:eastAsia="zh-CN"/>
        </w:rPr>
      </w:pPr>
    </w:p>
    <w:p w14:paraId="3D946B45">
      <w:pPr>
        <w:numPr>
          <w:ilvl w:val="0"/>
          <w:numId w:val="1"/>
        </w:numPr>
        <w:rPr>
          <w:rFonts w:hint="eastAsia"/>
          <w:lang w:val="en-US" w:eastAsia="zh-CN"/>
        </w:rPr>
      </w:pPr>
      <w:r>
        <w:rPr>
          <w:rFonts w:hint="eastAsia"/>
          <w:lang w:val="en-US" w:eastAsia="zh-CN"/>
        </w:rPr>
        <w:t xml:space="preserve">  绪论</w:t>
      </w:r>
    </w:p>
    <w:p w14:paraId="4ADD793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eastAsia" w:ascii="宋体" w:hAnsi="宋体" w:eastAsia="宋体" w:cs="宋体"/>
          <w:caps w:val="0"/>
          <w:spacing w:val="0"/>
          <w:sz w:val="28"/>
          <w:szCs w:val="28"/>
        </w:rPr>
      </w:pPr>
      <w:r>
        <w:rPr>
          <w:rFonts w:hint="eastAsia" w:ascii="宋体" w:hAnsi="宋体" w:eastAsia="宋体" w:cs="宋体"/>
          <w:caps w:val="0"/>
          <w:spacing w:val="0"/>
          <w:sz w:val="28"/>
          <w:szCs w:val="28"/>
          <w:shd w:val="clear" w:fill="FCFCFC"/>
          <w:vertAlign w:val="baseline"/>
        </w:rPr>
        <w:t>在数字化浪潮席卷全球的当下，高精度、高效率的三维场景与物体表征与重建技术已成为驱动虚拟现实（VR）、增强现实（AR）、元宇宙、机器人自主导航、工业检测及数字孪生等领域的核心引擎。从文化遗产的数字化保护到智能制造的无人工厂，从自动驾驶的环境感知到影视特效的虚拟场景构建，三维重建技术作为连接物理世界与数字世界的桥梁，其发展水平直接影响着智能化系统的感知能力与交互极限。</w:t>
      </w:r>
    </w:p>
    <w:p w14:paraId="578356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eastAsia" w:ascii="宋体" w:hAnsi="宋体" w:eastAsia="宋体" w:cs="宋体"/>
          <w:caps w:val="0"/>
          <w:spacing w:val="0"/>
          <w:sz w:val="28"/>
          <w:szCs w:val="28"/>
        </w:rPr>
      </w:pPr>
      <w:r>
        <w:rPr>
          <w:rFonts w:hint="eastAsia" w:ascii="宋体" w:hAnsi="宋体" w:eastAsia="宋体" w:cs="宋体"/>
          <w:caps w:val="0"/>
          <w:spacing w:val="0"/>
          <w:sz w:val="28"/>
          <w:szCs w:val="28"/>
          <w:shd w:val="clear" w:fill="FCFCFC"/>
          <w:vertAlign w:val="baseline"/>
        </w:rPr>
        <w:t>回顾技术演进历程，三维表征与重建方法经历了从</w:t>
      </w:r>
      <w:r>
        <w:rPr>
          <w:rStyle w:val="11"/>
          <w:rFonts w:hint="eastAsia" w:ascii="宋体" w:hAnsi="宋体" w:eastAsia="宋体" w:cs="宋体"/>
          <w:b/>
          <w:bCs/>
          <w:caps w:val="0"/>
          <w:spacing w:val="0"/>
          <w:sz w:val="28"/>
          <w:szCs w:val="28"/>
          <w:shd w:val="clear" w:fill="FCFCFC"/>
          <w:vertAlign w:val="baseline"/>
        </w:rPr>
        <w:t>​“几何驱动”到“数据驱动”</w:t>
      </w:r>
      <w:r>
        <w:rPr>
          <w:rFonts w:hint="eastAsia" w:ascii="宋体" w:hAnsi="宋体" w:eastAsia="宋体" w:cs="宋体"/>
          <w:caps w:val="0"/>
          <w:spacing w:val="0"/>
          <w:sz w:val="28"/>
          <w:szCs w:val="28"/>
          <w:shd w:val="clear" w:fill="FCFCFC"/>
          <w:vertAlign w:val="baseline"/>
        </w:rPr>
        <w:t>的范式跃迁。早期研究以</w:t>
      </w:r>
      <w:r>
        <w:rPr>
          <w:rStyle w:val="11"/>
          <w:rFonts w:hint="eastAsia" w:ascii="宋体" w:hAnsi="宋体" w:eastAsia="宋体" w:cs="宋体"/>
          <w:b/>
          <w:bCs/>
          <w:caps w:val="0"/>
          <w:spacing w:val="0"/>
          <w:sz w:val="28"/>
          <w:szCs w:val="28"/>
          <w:shd w:val="clear" w:fill="FCFCFC"/>
          <w:vertAlign w:val="baseline"/>
        </w:rPr>
        <w:t>传统几何方法</w:t>
      </w:r>
      <w:r>
        <w:rPr>
          <w:rFonts w:hint="eastAsia" w:ascii="宋体" w:hAnsi="宋体" w:eastAsia="宋体" w:cs="宋体"/>
          <w:caps w:val="0"/>
          <w:spacing w:val="0"/>
          <w:sz w:val="28"/>
          <w:szCs w:val="28"/>
          <w:shd w:val="clear" w:fill="FCFCFC"/>
          <w:vertAlign w:val="baseline"/>
        </w:rPr>
        <w:t>为主导：基于多视角立体视觉（Multi-view Stereo, MVS）、结构光编码（Structured Light）与激光雷达扫描（LiDAR）等技术，通过特征匹配、光束法平差（Bundle Adjustment）与表面网格化（Meshing）构建显式几何模型（如点云、三角网格）。此类方法虽在理想条件下可达到毫米级精度，却存在显著瓶颈：其一，依赖精确的相机标定与环境光照控制，鲁棒性低；其二，对遮挡、弱纹理区域极为敏感，常导致重建断裂或孔洞；其三，计算复杂度高，难以满足实时性需求。</w:t>
      </w:r>
    </w:p>
    <w:p w14:paraId="1E81E89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eastAsia" w:ascii="宋体" w:hAnsi="宋体" w:eastAsia="宋体" w:cs="宋体"/>
          <w:caps w:val="0"/>
          <w:spacing w:val="0"/>
          <w:sz w:val="28"/>
          <w:szCs w:val="28"/>
        </w:rPr>
      </w:pPr>
      <w:r>
        <w:rPr>
          <w:rFonts w:hint="eastAsia" w:ascii="宋体" w:hAnsi="宋体" w:eastAsia="宋体" w:cs="宋体"/>
          <w:caps w:val="0"/>
          <w:spacing w:val="0"/>
          <w:sz w:val="28"/>
          <w:szCs w:val="28"/>
          <w:shd w:val="clear" w:fill="FCFCFC"/>
          <w:vertAlign w:val="baseline"/>
        </w:rPr>
        <w:t>21世纪深度学习革命为领域注入破局动力。​</w:t>
      </w:r>
      <w:r>
        <w:rPr>
          <w:rStyle w:val="11"/>
          <w:rFonts w:hint="eastAsia" w:ascii="宋体" w:hAnsi="宋体" w:eastAsia="宋体" w:cs="宋体"/>
          <w:b/>
          <w:bCs/>
          <w:caps w:val="0"/>
          <w:spacing w:val="0"/>
          <w:sz w:val="28"/>
          <w:szCs w:val="28"/>
          <w:shd w:val="clear" w:fill="FCFCFC"/>
          <w:vertAlign w:val="baseline"/>
        </w:rPr>
        <w:t>数据驱动的神经表征方法</w:t>
      </w:r>
      <w:r>
        <w:rPr>
          <w:rFonts w:hint="eastAsia" w:ascii="宋体" w:hAnsi="宋体" w:eastAsia="宋体" w:cs="宋体"/>
          <w:caps w:val="0"/>
          <w:spacing w:val="0"/>
          <w:sz w:val="28"/>
          <w:szCs w:val="28"/>
          <w:shd w:val="clear" w:fill="FCFCFC"/>
          <w:vertAlign w:val="baseline"/>
        </w:rPr>
        <w:t>逐渐兴起，主要分为三类范式：以</w:t>
      </w:r>
      <w:r>
        <w:rPr>
          <w:rStyle w:val="11"/>
          <w:rFonts w:hint="eastAsia" w:ascii="宋体" w:hAnsi="宋体" w:eastAsia="宋体" w:cs="宋体"/>
          <w:b/>
          <w:bCs/>
          <w:caps w:val="0"/>
          <w:spacing w:val="0"/>
          <w:sz w:val="28"/>
          <w:szCs w:val="28"/>
          <w:shd w:val="clear" w:fill="FCFCFC"/>
          <w:vertAlign w:val="baseline"/>
        </w:rPr>
        <w:t>体素网格（Voxel Grid）​</w:t>
      </w:r>
      <w:r>
        <w:rPr>
          <w:rFonts w:hint="eastAsia" w:ascii="宋体" w:hAnsi="宋体" w:eastAsia="宋体" w:cs="宋体"/>
          <w:caps w:val="0"/>
          <w:spacing w:val="0"/>
          <w:sz w:val="28"/>
          <w:szCs w:val="28"/>
          <w:shd w:val="clear" w:fill="FCFCFC"/>
          <w:vertAlign w:val="baseline"/>
        </w:rPr>
        <w:t>​ 为基础的卷积神经网络实现空间结构的规则化编码；以</w:t>
      </w:r>
      <w:r>
        <w:rPr>
          <w:rStyle w:val="11"/>
          <w:rFonts w:hint="eastAsia" w:ascii="宋体" w:hAnsi="宋体" w:eastAsia="宋体" w:cs="宋体"/>
          <w:b/>
          <w:bCs/>
          <w:caps w:val="0"/>
          <w:spacing w:val="0"/>
          <w:sz w:val="28"/>
          <w:szCs w:val="28"/>
          <w:shd w:val="clear" w:fill="FCFCFC"/>
          <w:vertAlign w:val="baseline"/>
        </w:rPr>
        <w:t>点云（Point Cloud）​</w:t>
      </w:r>
      <w:r>
        <w:rPr>
          <w:rFonts w:hint="eastAsia" w:ascii="宋体" w:hAnsi="宋体" w:eastAsia="宋体" w:cs="宋体"/>
          <w:caps w:val="0"/>
          <w:spacing w:val="0"/>
          <w:sz w:val="28"/>
          <w:szCs w:val="28"/>
          <w:shd w:val="clear" w:fill="FCFCFC"/>
          <w:vertAlign w:val="baseline"/>
        </w:rPr>
        <w:t>​ 为核心的PointNet++等网络直接处理无序点集；以</w:t>
      </w:r>
      <w:r>
        <w:rPr>
          <w:rStyle w:val="11"/>
          <w:rFonts w:hint="eastAsia" w:ascii="宋体" w:hAnsi="宋体" w:eastAsia="宋体" w:cs="宋体"/>
          <w:b/>
          <w:bCs/>
          <w:caps w:val="0"/>
          <w:spacing w:val="0"/>
          <w:sz w:val="28"/>
          <w:szCs w:val="28"/>
          <w:shd w:val="clear" w:fill="FCFCFC"/>
          <w:vertAlign w:val="baseline"/>
        </w:rPr>
        <w:t>多视图渲染（Multi-view Rendering）​</w:t>
      </w:r>
      <w:r>
        <w:rPr>
          <w:rFonts w:hint="eastAsia" w:ascii="宋体" w:hAnsi="宋体" w:eastAsia="宋体" w:cs="宋体"/>
          <w:caps w:val="0"/>
          <w:spacing w:val="0"/>
          <w:sz w:val="28"/>
          <w:szCs w:val="28"/>
          <w:shd w:val="clear" w:fill="FCFCFC"/>
          <w:vertAlign w:val="baseline"/>
        </w:rPr>
        <w:t>​ 为核心的模型通过2D图像合成优化3D几何。这些方法大幅提升了对噪声与遮挡的容忍度，但依然受限于离散化表达对高频细节的建模能力。</w:t>
      </w:r>
    </w:p>
    <w:p w14:paraId="6069BD1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eastAsia" w:ascii="宋体" w:hAnsi="宋体" w:eastAsia="宋体" w:cs="宋体"/>
          <w:caps w:val="0"/>
          <w:spacing w:val="0"/>
          <w:sz w:val="28"/>
          <w:szCs w:val="28"/>
        </w:rPr>
      </w:pPr>
      <w:r>
        <w:rPr>
          <w:rFonts w:hint="eastAsia" w:ascii="宋体" w:hAnsi="宋体" w:eastAsia="宋体" w:cs="宋体"/>
          <w:caps w:val="0"/>
          <w:spacing w:val="0"/>
          <w:sz w:val="28"/>
          <w:szCs w:val="28"/>
          <w:shd w:val="clear" w:fill="FCFCFC"/>
          <w:vertAlign w:val="baseline"/>
        </w:rPr>
        <w:t>真正的颠覆始于</w:t>
      </w:r>
      <w:r>
        <w:rPr>
          <w:rStyle w:val="11"/>
          <w:rFonts w:hint="eastAsia" w:ascii="宋体" w:hAnsi="宋体" w:eastAsia="宋体" w:cs="宋体"/>
          <w:b/>
          <w:bCs/>
          <w:caps w:val="0"/>
          <w:spacing w:val="0"/>
          <w:sz w:val="28"/>
          <w:szCs w:val="28"/>
          <w:shd w:val="clear" w:fill="FCFCFC"/>
          <w:vertAlign w:val="baseline"/>
        </w:rPr>
        <w:t>神经辐射场（Neural Radiance Fields, NeRF）​</w:t>
      </w:r>
      <w:r>
        <w:rPr>
          <w:rFonts w:hint="eastAsia" w:ascii="宋体" w:hAnsi="宋体" w:eastAsia="宋体" w:cs="宋体"/>
          <w:caps w:val="0"/>
          <w:spacing w:val="0"/>
          <w:sz w:val="28"/>
          <w:szCs w:val="28"/>
          <w:shd w:val="clear" w:fill="FCFCFC"/>
          <w:vertAlign w:val="baseline"/>
        </w:rPr>
        <w:t>​ 的提出。NeRF以多层感知机（MLP）隐式编码三维空间中点的位置、方向与辐射属性，通过体渲染实现任意视角的光场级连续重建。其衍生模型（如Instant-NGP、Plenoxels）进一步优化训练速度与渲染质量，将非刚性物体、半透明材质与复杂光照场景的重建推向新高度。NeRF不仅验证了隐式表征的巨大潜力，更启示了“神经场景表示”作为重建新范式的可能。</w:t>
      </w:r>
    </w:p>
    <w:p w14:paraId="4B25619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eastAsia" w:ascii="宋体" w:hAnsi="宋体" w:eastAsia="宋体" w:cs="宋体"/>
          <w:caps w:val="0"/>
          <w:spacing w:val="0"/>
          <w:sz w:val="28"/>
          <w:szCs w:val="28"/>
        </w:rPr>
      </w:pPr>
      <w:r>
        <w:rPr>
          <w:rFonts w:hint="eastAsia" w:ascii="宋体" w:hAnsi="宋体" w:eastAsia="宋体" w:cs="宋体"/>
          <w:caps w:val="0"/>
          <w:spacing w:val="0"/>
          <w:sz w:val="28"/>
          <w:szCs w:val="28"/>
          <w:shd w:val="clear" w:fill="FCFCFC"/>
          <w:vertAlign w:val="baseline"/>
        </w:rPr>
        <w:t>当前，技术前沿已迈入</w:t>
      </w:r>
      <w:r>
        <w:rPr>
          <w:rStyle w:val="11"/>
          <w:rFonts w:hint="eastAsia" w:ascii="宋体" w:hAnsi="宋体" w:eastAsia="宋体" w:cs="宋体"/>
          <w:b/>
          <w:bCs/>
          <w:caps w:val="0"/>
          <w:spacing w:val="0"/>
          <w:sz w:val="28"/>
          <w:szCs w:val="28"/>
          <w:shd w:val="clear" w:fill="FCFCFC"/>
          <w:vertAlign w:val="baseline"/>
        </w:rPr>
        <w:t>​“生成式智能+三维重建”深度融合</w:t>
      </w:r>
      <w:r>
        <w:rPr>
          <w:rFonts w:hint="eastAsia" w:ascii="宋体" w:hAnsi="宋体" w:eastAsia="宋体" w:cs="宋体"/>
          <w:caps w:val="0"/>
          <w:spacing w:val="0"/>
          <w:sz w:val="28"/>
          <w:szCs w:val="28"/>
          <w:shd w:val="clear" w:fill="FCFCFC"/>
          <w:vertAlign w:val="baseline"/>
        </w:rPr>
        <w:t>阶段。以</w:t>
      </w:r>
      <w:r>
        <w:rPr>
          <w:rStyle w:val="11"/>
          <w:rFonts w:hint="eastAsia" w:ascii="宋体" w:hAnsi="宋体" w:eastAsia="宋体" w:cs="宋体"/>
          <w:b/>
          <w:bCs/>
          <w:caps w:val="0"/>
          <w:spacing w:val="0"/>
          <w:sz w:val="28"/>
          <w:szCs w:val="28"/>
          <w:shd w:val="clear" w:fill="FCFCFC"/>
          <w:vertAlign w:val="baseline"/>
        </w:rPr>
        <w:t>扩散模型（Diffusion Models）​</w:t>
      </w:r>
      <w:r>
        <w:rPr>
          <w:rFonts w:hint="eastAsia" w:ascii="宋体" w:hAnsi="宋体" w:eastAsia="宋体" w:cs="宋体"/>
          <w:caps w:val="0"/>
          <w:spacing w:val="0"/>
          <w:sz w:val="28"/>
          <w:szCs w:val="28"/>
          <w:shd w:val="clear" w:fill="FCFCFC"/>
          <w:vertAlign w:val="baseline"/>
        </w:rPr>
        <w:t>​ 与</w:t>
      </w:r>
      <w:r>
        <w:rPr>
          <w:rStyle w:val="11"/>
          <w:rFonts w:hint="eastAsia" w:ascii="宋体" w:hAnsi="宋体" w:eastAsia="宋体" w:cs="宋体"/>
          <w:b/>
          <w:bCs/>
          <w:caps w:val="0"/>
          <w:spacing w:val="0"/>
          <w:sz w:val="28"/>
          <w:szCs w:val="28"/>
          <w:shd w:val="clear" w:fill="FCFCFC"/>
          <w:vertAlign w:val="baseline"/>
        </w:rPr>
        <w:t>3D Gaussian Splatting（3DGS）​</w:t>
      </w:r>
      <w:r>
        <w:rPr>
          <w:rFonts w:hint="eastAsia" w:ascii="宋体" w:hAnsi="宋体" w:eastAsia="宋体" w:cs="宋体"/>
          <w:caps w:val="0"/>
          <w:spacing w:val="0"/>
          <w:sz w:val="28"/>
          <w:szCs w:val="28"/>
          <w:shd w:val="clear" w:fill="FCFCFC"/>
          <w:vertAlign w:val="baseline"/>
        </w:rPr>
        <w:t>​ 为代表的新一代生成式AI技术，正在重构三维重建的技术路径：</w:t>
      </w:r>
    </w:p>
    <w:p w14:paraId="4C4A045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eastAsia" w:ascii="宋体" w:hAnsi="宋体" w:eastAsia="宋体" w:cs="宋体"/>
          <w:sz w:val="28"/>
          <w:szCs w:val="28"/>
        </w:rPr>
      </w:pPr>
      <w:r>
        <w:rPr>
          <w:rFonts w:hint="eastAsia" w:ascii="宋体" w:hAnsi="宋体" w:eastAsia="宋体" w:cs="宋体"/>
          <w:i w:val="0"/>
          <w:iCs w:val="0"/>
          <w:caps w:val="0"/>
          <w:spacing w:val="0"/>
          <w:sz w:val="28"/>
          <w:szCs w:val="28"/>
          <w:shd w:val="clear" w:fill="FCFCFC"/>
          <w:vertAlign w:val="baseline"/>
        </w:rPr>
        <w:t>​</w:t>
      </w:r>
      <w:r>
        <w:rPr>
          <w:rStyle w:val="11"/>
          <w:rFonts w:hint="eastAsia" w:ascii="宋体" w:hAnsi="宋体" w:eastAsia="宋体" w:cs="宋体"/>
          <w:b/>
          <w:bCs/>
          <w:i w:val="0"/>
          <w:iCs w:val="0"/>
          <w:caps w:val="0"/>
          <w:spacing w:val="0"/>
          <w:sz w:val="28"/>
          <w:szCs w:val="28"/>
          <w:shd w:val="clear" w:fill="FCFCFC"/>
          <w:vertAlign w:val="baseline"/>
        </w:rPr>
        <w:t>跨模态生成能力突破</w:t>
      </w:r>
      <w:r>
        <w:rPr>
          <w:rFonts w:hint="eastAsia" w:ascii="宋体" w:hAnsi="宋体" w:eastAsia="宋体" w:cs="宋体"/>
          <w:i w:val="0"/>
          <w:iCs w:val="0"/>
          <w:caps w:val="0"/>
          <w:spacing w:val="0"/>
          <w:sz w:val="28"/>
          <w:szCs w:val="28"/>
          <w:shd w:val="clear" w:fill="FCFCFC"/>
          <w:vertAlign w:val="baseline"/>
        </w:rPr>
        <w:t>​：文本/图像/视频驱动的生成模型（如Stable Diffusion3D、Shap-E、Sora）可基于语义提示生成高质量3D资产，大幅降低内容创作门槛；</w:t>
      </w:r>
    </w:p>
    <w:p w14:paraId="151CB5A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eastAsia" w:ascii="宋体" w:hAnsi="宋体" w:eastAsia="宋体" w:cs="宋体"/>
          <w:sz w:val="28"/>
          <w:szCs w:val="28"/>
        </w:rPr>
      </w:pPr>
      <w:r>
        <w:rPr>
          <w:rFonts w:hint="eastAsia" w:ascii="宋体" w:hAnsi="宋体" w:eastAsia="宋体" w:cs="宋体"/>
          <w:i w:val="0"/>
          <w:iCs w:val="0"/>
          <w:caps w:val="0"/>
          <w:spacing w:val="0"/>
          <w:sz w:val="28"/>
          <w:szCs w:val="28"/>
          <w:shd w:val="clear" w:fill="FCFCFC"/>
          <w:vertAlign w:val="baseline"/>
        </w:rPr>
        <w:t>​</w:t>
      </w:r>
      <w:r>
        <w:rPr>
          <w:rStyle w:val="11"/>
          <w:rFonts w:hint="eastAsia" w:ascii="宋体" w:hAnsi="宋体" w:eastAsia="宋体" w:cs="宋体"/>
          <w:b/>
          <w:bCs/>
          <w:i w:val="0"/>
          <w:iCs w:val="0"/>
          <w:caps w:val="0"/>
          <w:spacing w:val="0"/>
          <w:sz w:val="28"/>
          <w:szCs w:val="28"/>
          <w:shd w:val="clear" w:fill="FCFCFC"/>
          <w:vertAlign w:val="baseline"/>
        </w:rPr>
        <w:t>重建过程的智能化增强</w:t>
      </w:r>
      <w:r>
        <w:rPr>
          <w:rFonts w:hint="eastAsia" w:ascii="宋体" w:hAnsi="宋体" w:eastAsia="宋体" w:cs="宋体"/>
          <w:i w:val="0"/>
          <w:iCs w:val="0"/>
          <w:caps w:val="0"/>
          <w:spacing w:val="0"/>
          <w:sz w:val="28"/>
          <w:szCs w:val="28"/>
          <w:shd w:val="clear" w:fill="FCFCFC"/>
          <w:vertAlign w:val="baseline"/>
        </w:rPr>
        <w:t>​：生成先验赋能自监督重建（如Zero-1-to-3）、材质与光照解耦推理（如NeRD）、动态场景时空建模（如DyNeRF）、非刚性物体变形恢复（如Co-SLAM），实现对传统感知边界的突破；</w:t>
      </w:r>
    </w:p>
    <w:p w14:paraId="6DEECCD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eastAsia" w:ascii="宋体" w:hAnsi="宋体" w:eastAsia="宋体" w:cs="宋体"/>
          <w:sz w:val="28"/>
          <w:szCs w:val="28"/>
        </w:rPr>
      </w:pPr>
      <w:r>
        <w:rPr>
          <w:rFonts w:hint="eastAsia" w:ascii="宋体" w:hAnsi="宋体" w:eastAsia="宋体" w:cs="宋体"/>
          <w:i w:val="0"/>
          <w:iCs w:val="0"/>
          <w:caps w:val="0"/>
          <w:spacing w:val="0"/>
          <w:sz w:val="28"/>
          <w:szCs w:val="28"/>
          <w:shd w:val="clear" w:fill="FCFCFC"/>
          <w:vertAlign w:val="baseline"/>
        </w:rPr>
        <w:t>​</w:t>
      </w:r>
      <w:r>
        <w:rPr>
          <w:rStyle w:val="11"/>
          <w:rFonts w:hint="eastAsia" w:ascii="宋体" w:hAnsi="宋体" w:eastAsia="宋体" w:cs="宋体"/>
          <w:b/>
          <w:bCs/>
          <w:i w:val="0"/>
          <w:iCs w:val="0"/>
          <w:caps w:val="0"/>
          <w:spacing w:val="0"/>
          <w:sz w:val="28"/>
          <w:szCs w:val="28"/>
          <w:shd w:val="clear" w:fill="FCFCFC"/>
          <w:vertAlign w:val="baseline"/>
        </w:rPr>
        <w:t>效率与精度的协同进化</w:t>
      </w:r>
      <w:r>
        <w:rPr>
          <w:rFonts w:hint="eastAsia" w:ascii="宋体" w:hAnsi="宋体" w:eastAsia="宋体" w:cs="宋体"/>
          <w:i w:val="0"/>
          <w:iCs w:val="0"/>
          <w:caps w:val="0"/>
          <w:spacing w:val="0"/>
          <w:sz w:val="28"/>
          <w:szCs w:val="28"/>
          <w:shd w:val="clear" w:fill="FCFCFC"/>
          <w:vertAlign w:val="baseline"/>
        </w:rPr>
        <w:t>​：3DGS结合光栅化与辐射场优化，在保持真实感的同时实现实时渲染（&gt;100 FPS），为实时交互应用铺平道路。</w:t>
      </w:r>
    </w:p>
    <w:p w14:paraId="59A0714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eastAsia" w:ascii="宋体" w:hAnsi="宋体" w:eastAsia="宋体" w:cs="宋体"/>
          <w:caps w:val="0"/>
          <w:spacing w:val="0"/>
          <w:sz w:val="28"/>
          <w:szCs w:val="28"/>
        </w:rPr>
      </w:pPr>
      <w:r>
        <w:rPr>
          <w:rFonts w:hint="eastAsia" w:ascii="宋体" w:hAnsi="宋体" w:eastAsia="宋体" w:cs="宋体"/>
          <w:caps w:val="0"/>
          <w:spacing w:val="0"/>
          <w:sz w:val="28"/>
          <w:szCs w:val="28"/>
          <w:shd w:val="clear" w:fill="FCFCFC"/>
          <w:vertAlign w:val="baseline"/>
        </w:rPr>
        <w:t>然而，面向元宇宙、具身智能等未来场景，技术仍面临关键挑战：如何实现</w:t>
      </w:r>
      <w:r>
        <w:rPr>
          <w:rStyle w:val="11"/>
          <w:rFonts w:hint="eastAsia" w:ascii="宋体" w:hAnsi="宋体" w:eastAsia="宋体" w:cs="宋体"/>
          <w:b/>
          <w:bCs/>
          <w:caps w:val="0"/>
          <w:spacing w:val="0"/>
          <w:sz w:val="28"/>
          <w:szCs w:val="28"/>
          <w:shd w:val="clear" w:fill="FCFCFC"/>
          <w:vertAlign w:val="baseline"/>
        </w:rPr>
        <w:t>多模态驱动的高效轻量化重建</w:t>
      </w:r>
      <w:r>
        <w:rPr>
          <w:rFonts w:hint="eastAsia" w:ascii="宋体" w:hAnsi="宋体" w:eastAsia="宋体" w:cs="宋体"/>
          <w:caps w:val="0"/>
          <w:spacing w:val="0"/>
          <w:sz w:val="28"/>
          <w:szCs w:val="28"/>
          <w:shd w:val="clear" w:fill="FCFCFC"/>
          <w:vertAlign w:val="baseline"/>
        </w:rPr>
        <w:t>​？如何确保生成结果的</w:t>
      </w:r>
      <w:r>
        <w:rPr>
          <w:rStyle w:val="11"/>
          <w:rFonts w:hint="eastAsia" w:ascii="宋体" w:hAnsi="宋体" w:eastAsia="宋体" w:cs="宋体"/>
          <w:b/>
          <w:bCs/>
          <w:caps w:val="0"/>
          <w:spacing w:val="0"/>
          <w:sz w:val="28"/>
          <w:szCs w:val="28"/>
          <w:shd w:val="clear" w:fill="FCFCFC"/>
          <w:vertAlign w:val="baseline"/>
        </w:rPr>
        <w:t>物理一致性</w:t>
      </w:r>
      <w:r>
        <w:rPr>
          <w:rFonts w:hint="eastAsia" w:ascii="宋体" w:hAnsi="宋体" w:eastAsia="宋体" w:cs="宋体"/>
          <w:caps w:val="0"/>
          <w:spacing w:val="0"/>
          <w:sz w:val="28"/>
          <w:szCs w:val="28"/>
          <w:shd w:val="clear" w:fill="FCFCFC"/>
          <w:vertAlign w:val="baseline"/>
        </w:rPr>
        <w:t>​（如碰撞、摩擦、流体动力学）？如何建立</w:t>
      </w:r>
      <w:r>
        <w:rPr>
          <w:rStyle w:val="11"/>
          <w:rFonts w:hint="eastAsia" w:ascii="宋体" w:hAnsi="宋体" w:eastAsia="宋体" w:cs="宋体"/>
          <w:b/>
          <w:bCs/>
          <w:caps w:val="0"/>
          <w:spacing w:val="0"/>
          <w:sz w:val="28"/>
          <w:szCs w:val="28"/>
          <w:shd w:val="clear" w:fill="FCFCFC"/>
          <w:vertAlign w:val="baseline"/>
        </w:rPr>
        <w:t>可控、可编辑的生成框架</w:t>
      </w:r>
      <w:r>
        <w:rPr>
          <w:rFonts w:hint="eastAsia" w:ascii="宋体" w:hAnsi="宋体" w:eastAsia="宋体" w:cs="宋体"/>
          <w:caps w:val="0"/>
          <w:spacing w:val="0"/>
          <w:sz w:val="28"/>
          <w:szCs w:val="28"/>
          <w:shd w:val="clear" w:fill="FCFCFC"/>
          <w:vertAlign w:val="baseline"/>
        </w:rPr>
        <w:t>以适配工业级需求？这些问题的解决需要几何、视觉、生成模型与物理引擎的深度协同创新。</w:t>
      </w:r>
    </w:p>
    <w:p w14:paraId="0B3F2B4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eastAsia" w:ascii="宋体" w:hAnsi="宋体" w:eastAsia="宋体" w:cs="宋体"/>
          <w:caps w:val="0"/>
          <w:spacing w:val="0"/>
          <w:sz w:val="28"/>
          <w:szCs w:val="28"/>
          <w:shd w:val="clear" w:fill="FCFCFC"/>
          <w:vertAlign w:val="baseline"/>
        </w:rPr>
      </w:pPr>
      <w:r>
        <w:rPr>
          <w:rFonts w:hint="eastAsia" w:ascii="宋体" w:hAnsi="宋体" w:eastAsia="宋体" w:cs="宋体"/>
          <w:caps w:val="0"/>
          <w:spacing w:val="0"/>
          <w:sz w:val="28"/>
          <w:szCs w:val="28"/>
          <w:shd w:val="clear" w:fill="FCFCFC"/>
          <w:vertAlign w:val="baseline"/>
        </w:rPr>
        <w:t>本文旨在系统梳理三维表征与重建技术的演进逻辑：第一</w:t>
      </w:r>
      <w:r>
        <w:rPr>
          <w:rFonts w:hint="eastAsia" w:ascii="宋体" w:hAnsi="宋体" w:eastAsia="宋体" w:cs="宋体"/>
          <w:caps w:val="0"/>
          <w:spacing w:val="0"/>
          <w:sz w:val="28"/>
          <w:szCs w:val="28"/>
          <w:shd w:val="clear" w:fill="FCFCFC"/>
          <w:vertAlign w:val="baseline"/>
          <w:lang w:val="en-US" w:eastAsia="zh-CN"/>
        </w:rPr>
        <w:t>部分</w:t>
      </w:r>
      <w:r>
        <w:rPr>
          <w:rFonts w:hint="eastAsia" w:ascii="宋体" w:hAnsi="宋体" w:eastAsia="宋体" w:cs="宋体"/>
          <w:caps w:val="0"/>
          <w:spacing w:val="0"/>
          <w:sz w:val="28"/>
          <w:szCs w:val="28"/>
          <w:shd w:val="clear" w:fill="FCFCFC"/>
          <w:vertAlign w:val="baseline"/>
        </w:rPr>
        <w:t>解析传统几何方法的优势与局限；第二</w:t>
      </w:r>
      <w:r>
        <w:rPr>
          <w:rFonts w:hint="eastAsia" w:ascii="宋体" w:hAnsi="宋体" w:eastAsia="宋体" w:cs="宋体"/>
          <w:caps w:val="0"/>
          <w:spacing w:val="0"/>
          <w:sz w:val="28"/>
          <w:szCs w:val="28"/>
          <w:shd w:val="clear" w:fill="FCFCFC"/>
          <w:vertAlign w:val="baseline"/>
          <w:lang w:val="en-US" w:eastAsia="zh-CN"/>
        </w:rPr>
        <w:t>部分</w:t>
      </w:r>
      <w:r>
        <w:rPr>
          <w:rFonts w:hint="eastAsia" w:ascii="宋体" w:hAnsi="宋体" w:eastAsia="宋体" w:cs="宋体"/>
          <w:caps w:val="0"/>
          <w:spacing w:val="0"/>
          <w:sz w:val="28"/>
          <w:szCs w:val="28"/>
          <w:shd w:val="clear" w:fill="FCFCFC"/>
          <w:vertAlign w:val="baseline"/>
        </w:rPr>
        <w:t>剖析深度学习驱动的神经表征革新（体素/点云/多视图）；第三</w:t>
      </w:r>
      <w:r>
        <w:rPr>
          <w:rFonts w:hint="eastAsia" w:ascii="宋体" w:hAnsi="宋体" w:eastAsia="宋体" w:cs="宋体"/>
          <w:caps w:val="0"/>
          <w:spacing w:val="0"/>
          <w:sz w:val="28"/>
          <w:szCs w:val="28"/>
          <w:shd w:val="clear" w:fill="FCFCFC"/>
          <w:vertAlign w:val="baseline"/>
          <w:lang w:val="en-US" w:eastAsia="zh-CN"/>
        </w:rPr>
        <w:t>部分</w:t>
      </w:r>
      <w:r>
        <w:rPr>
          <w:rFonts w:hint="eastAsia" w:ascii="宋体" w:hAnsi="宋体" w:eastAsia="宋体" w:cs="宋体"/>
          <w:caps w:val="0"/>
          <w:spacing w:val="0"/>
          <w:sz w:val="28"/>
          <w:szCs w:val="28"/>
          <w:shd w:val="clear" w:fill="FCFCFC"/>
          <w:vertAlign w:val="baseline"/>
        </w:rPr>
        <w:t>聚焦隐式表达（NeRF及其变体）对重建质量的革命性提升；第四</w:t>
      </w:r>
      <w:r>
        <w:rPr>
          <w:rFonts w:hint="eastAsia" w:ascii="宋体" w:hAnsi="宋体" w:eastAsia="宋体" w:cs="宋体"/>
          <w:caps w:val="0"/>
          <w:spacing w:val="0"/>
          <w:sz w:val="28"/>
          <w:szCs w:val="28"/>
          <w:shd w:val="clear" w:fill="FCFCFC"/>
          <w:vertAlign w:val="baseline"/>
          <w:lang w:val="en-US" w:eastAsia="zh-CN"/>
        </w:rPr>
        <w:t>部分</w:t>
      </w:r>
      <w:r>
        <w:rPr>
          <w:rFonts w:hint="eastAsia" w:ascii="宋体" w:hAnsi="宋体" w:eastAsia="宋体" w:cs="宋体"/>
          <w:caps w:val="0"/>
          <w:spacing w:val="0"/>
          <w:sz w:val="28"/>
          <w:szCs w:val="28"/>
          <w:shd w:val="clear" w:fill="FCFCFC"/>
          <w:vertAlign w:val="baseline"/>
        </w:rPr>
        <w:t>探讨生成式AI如何突破三维重建的数据与任务边界；第五</w:t>
      </w:r>
      <w:r>
        <w:rPr>
          <w:rFonts w:hint="eastAsia" w:ascii="宋体" w:hAnsi="宋体" w:eastAsia="宋体" w:cs="宋体"/>
          <w:caps w:val="0"/>
          <w:spacing w:val="0"/>
          <w:sz w:val="28"/>
          <w:szCs w:val="28"/>
          <w:shd w:val="clear" w:fill="FCFCFC"/>
          <w:vertAlign w:val="baseline"/>
          <w:lang w:val="en-US" w:eastAsia="zh-CN"/>
        </w:rPr>
        <w:t>部分</w:t>
      </w:r>
      <w:r>
        <w:rPr>
          <w:rFonts w:hint="eastAsia" w:ascii="宋体" w:hAnsi="宋体" w:eastAsia="宋体" w:cs="宋体"/>
          <w:caps w:val="0"/>
          <w:spacing w:val="0"/>
          <w:sz w:val="28"/>
          <w:szCs w:val="28"/>
          <w:shd w:val="clear" w:fill="FCFCFC"/>
          <w:vertAlign w:val="baseline"/>
        </w:rPr>
        <w:t>展望多模态融合、物理建模与自适应重建等前沿方向及其挑战。通过这一脉络梳理，为学界与工业界提供技术融合的认知框架与发展路径参考。</w:t>
      </w:r>
    </w:p>
    <w:p w14:paraId="394EF30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宋体" w:hAnsi="宋体" w:eastAsia="宋体" w:cs="宋体"/>
          <w:caps w:val="0"/>
          <w:spacing w:val="0"/>
          <w:sz w:val="28"/>
          <w:szCs w:val="28"/>
          <w:shd w:val="clear" w:fill="FCFCFC"/>
          <w:vertAlign w:val="baseline"/>
          <w:lang w:val="en-US" w:eastAsia="zh-CN"/>
        </w:rPr>
      </w:pPr>
      <w:r>
        <w:rPr>
          <w:rFonts w:hint="eastAsia" w:ascii="宋体" w:hAnsi="宋体" w:eastAsia="宋体" w:cs="宋体"/>
          <w:caps w:val="0"/>
          <w:spacing w:val="0"/>
          <w:sz w:val="28"/>
          <w:szCs w:val="28"/>
          <w:shd w:val="clear" w:fill="FCFCFC"/>
          <w:vertAlign w:val="baseline"/>
          <w:lang w:val="en-US" w:eastAsia="zh-CN"/>
        </w:rPr>
        <w:t xml:space="preserve">第二章 </w:t>
      </w:r>
      <w:r>
        <w:rPr>
          <w:rFonts w:hint="default"/>
          <w:sz w:val="24"/>
          <w:szCs w:val="24"/>
        </w:rPr>
        <w:t>传统几何方法：高精度重建的奠基与局限​</w:t>
      </w:r>
    </w:p>
    <w:p w14:paraId="72C7D27D">
      <w:pPr>
        <w:numPr>
          <w:numId w:val="0"/>
        </w:numPr>
        <w:rPr>
          <w:rFonts w:hint="default" w:ascii="Segoe UI" w:hAnsi="Segoe UI" w:eastAsia="Segoe UI" w:cs="Segoe UI"/>
          <w:i w:val="0"/>
          <w:iCs w:val="0"/>
          <w:caps w:val="0"/>
          <w:spacing w:val="0"/>
          <w:sz w:val="15"/>
          <w:szCs w:val="15"/>
          <w:shd w:val="clear" w:fill="FCFCFC"/>
        </w:rPr>
      </w:pPr>
      <w:r>
        <w:rPr>
          <w:rFonts w:ascii="Segoe UI" w:hAnsi="Segoe UI" w:eastAsia="Segoe UI" w:cs="Segoe UI"/>
          <w:i w:val="0"/>
          <w:iCs w:val="0"/>
          <w:caps w:val="0"/>
          <w:spacing w:val="0"/>
          <w:sz w:val="15"/>
          <w:szCs w:val="15"/>
          <w:shd w:val="clear" w:fill="FCFCFC"/>
        </w:rPr>
        <w:t>传统几何方法是三维重建体系的基石，依赖</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多视角立体视觉（MVS）、结构光与激光扫描</w:t>
      </w:r>
      <w:r>
        <w:rPr>
          <w:rFonts w:hint="default" w:ascii="Segoe UI" w:hAnsi="Segoe UI" w:eastAsia="Segoe UI" w:cs="Segoe UI"/>
          <w:i w:val="0"/>
          <w:iCs w:val="0"/>
          <w:caps w:val="0"/>
          <w:spacing w:val="0"/>
          <w:sz w:val="15"/>
          <w:szCs w:val="15"/>
          <w:shd w:val="clear" w:fill="FCFCFC"/>
        </w:rPr>
        <w:t>构建显式几何模型（点云/网格）。这些技术通过</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特征匹配（如SIFT）、光束法平差（Bundle Adjustment）与表面重建算法</w:t>
      </w:r>
      <w:r>
        <w:rPr>
          <w:rFonts w:hint="default" w:ascii="Segoe UI" w:hAnsi="Segoe UI" w:eastAsia="Segoe UI" w:cs="Segoe UI"/>
          <w:i w:val="0"/>
          <w:iCs w:val="0"/>
          <w:caps w:val="0"/>
          <w:spacing w:val="0"/>
          <w:sz w:val="15"/>
          <w:szCs w:val="15"/>
          <w:shd w:val="clear" w:fill="FCFCFC"/>
        </w:rPr>
        <w:t>，在理想条件下实现毫米级精度，为文化遗产数字化等领域奠定核心方法论基础。然而，其对设备标定、光照均匀性及纹理丰富度的苛刻依赖，成为规模化应用的显著阻碍。</w:t>
      </w:r>
    </w:p>
    <w:p w14:paraId="17123F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Fonts w:hint="default"/>
          <w:sz w:val="24"/>
          <w:szCs w:val="24"/>
        </w:rPr>
        <w:t>2.1 几何驱动重建原理</w:t>
      </w:r>
      <w:r>
        <w:rPr>
          <w:rFonts w:hint="default"/>
          <w:sz w:val="24"/>
          <w:szCs w:val="24"/>
        </w:rPr>
        <w:br w:type="textWrapping"/>
      </w:r>
    </w:p>
    <w:p w14:paraId="07D8048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ascii="Segoe UI" w:hAnsi="Segoe UI" w:eastAsia="Segoe UI" w:cs="Segoe UI"/>
        </w:rPr>
      </w:pPr>
      <w:r>
        <w:rPr>
          <w:rFonts w:hint="default" w:ascii="Segoe UI" w:hAnsi="Segoe UI" w:eastAsia="Segoe UI" w:cs="Segoe UI"/>
          <w:bdr w:val="none" w:color="auto" w:sz="0" w:space="0"/>
          <w:vertAlign w:val="baseline"/>
        </w:rPr>
        <w:t>在传统几何驱动重建方法中，多视角立体视觉（MVS）与运动恢复结构（SfM）技术构成被动式重建的核心框架。该技术通过分析自然光线下的多张二维图像，首先提取特征点并进行跨视图匹配，逐步重建相机运动轨迹和稀疏三维点云，再借助深度计算与表面重建算法生成完整模型。这种方案在文化遗产数字化等静态场景中表现出色，能够实现毫米级精度，但高度依赖纹理丰富度——面对弱纹理区域如白墙或金属表面时，特征匹配失败率显著上升；遮挡问题导致模型孔洞率常超过四成；且百万级图像的大规模重建需要数天计算时间，动态物体更会引发位姿偏移缺陷。与此同时，主动式重建技术通过主动发射能量源突破环境限制：结构光系统向物体投射编码光图案，根据图案变形计算毫米级精度的深度信息，特别适用于工业零件检测等精密场景，但在室外强光下性能衰减超过八成，高反光表面误差剧增；激光雷达则通过高速激光扫描直接获取点云数据，在自动驾驶地形测绘等户外场景中达到百米级探测范围，但雨雾天气导致点云噪声增加三倍，远距离物体采样稀疏难以刻画复杂结构。这两类技术形成互补应用格局，被动方案成本低廉适合细节重建，主动方案突破光照限制但设备昂贵，然而它们共通的物理局限——视场盲区导致的侧面缺失、重建结果缺乏语义理解能力、动态场景建模依赖人工干预——最终催生了新一代数据驱动的智能重建范式。</w:t>
      </w:r>
    </w:p>
    <w:p w14:paraId="51344772">
      <w:pPr>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0" w:afterAutospacing="0" w:line="240" w:lineRule="atLeast"/>
        <w:ind w:left="80" w:right="0" w:firstLine="0"/>
        <w:jc w:val="left"/>
        <w:textAlignment w:val="baseline"/>
        <w:rPr>
          <w:rFonts w:ascii="Segoe UI" w:hAnsi="Segoe UI" w:eastAsia="Segoe UI" w:cs="Segoe UI"/>
          <w:i w:val="0"/>
          <w:iCs w:val="0"/>
          <w:caps w:val="0"/>
          <w:spacing w:val="0"/>
          <w:sz w:val="14"/>
          <w:szCs w:val="14"/>
        </w:rPr>
      </w:pPr>
    </w:p>
    <w:p w14:paraId="1C33BE39">
      <w:pPr>
        <w:bidi w:val="0"/>
        <w:rPr>
          <w:rFonts w:hint="default"/>
        </w:rPr>
      </w:pPr>
      <w:r>
        <w:rPr>
          <w:rFonts w:hint="default"/>
          <w:szCs w:val="24"/>
        </w:rPr>
        <w:t>2.2 重建流程与核心算法</w:t>
      </w:r>
      <w:r>
        <w:rPr>
          <w:rFonts w:hint="default"/>
          <w:szCs w:val="24"/>
        </w:rPr>
        <w:br w:type="textWrapping"/>
      </w:r>
      <w:r>
        <w:rPr>
          <w:rFonts w:hint="default"/>
        </w:rPr>
        <w:t>传统三维重建的核心流程严格遵循 ​​“特征匹配 → 位姿优化 → 表面生成”​​ 的分级处理范式。在特征匹配阶段，​SIFT（尺度不变特征变换）​​ 与 ​SURF（加速鲁棒特征）​​ 构成算法基石。SIFT 通过构建高斯差分金字塔检测跨尺度特征点，基于关键点邻域128维梯度方向直方图生成旋转不变描述子，辅以欧氏距离阈值与最近邻比值测试实现初步匹配，其亚像素级定位精度（&lt;0.5像素）为后续重建奠定几何一致性基础；SURF 则采用盒式滤波器近似高斯二阶微分，借助积分图像加速海森矩阵特征值计算，生成64维简化描述子，在保持90%以上匹配精度的同时提升3-5倍计算效率。二者均需通过KD树与最佳二叉优先搜索（BBF）优化匹配速度，但面对弱纹理区域（如纯色墙面、水面）时特征点稀疏分布导致匹配率低于20%，而重复纹理场景下误匹配率高达35%，成为后续重建断裂的主要诱因。</w:t>
      </w:r>
    </w:p>
    <w:p w14:paraId="2F9C67CD">
      <w:pPr>
        <w:bidi w:val="0"/>
        <w:rPr>
          <w:rFonts w:hint="default"/>
        </w:rPr>
      </w:pPr>
      <w:r>
        <w:rPr>
          <w:rFonts w:hint="default"/>
        </w:rPr>
        <w:t>​光束法平差（Bundle Adjustment, BA）​​ 作为位姿优化的核心引擎，以非线性最小二乘框架统筹优化相机参数与三维点坐标。其核心是最小化重投影误差——即空间点投影至图像平面的预测位置与实际观测点之间的像素偏移量。主流求解器采用 ​Levenberg-Marquardt（LM）算法​ 迭代更新参数：通过计算雅可比矩阵解析误差函数对相机位姿（李代数表示）和空间点的偏导数，结合阻尼因子自适应调节梯度步长，避免陷入局部极小。为应对大规模场景，现代BA库（如Cerus）利用稀疏舒尔补分解将海森矩阵拆分为相机块与路标点块，通过边缘化路标点将计算复杂度从 O(n3) 降至 O(m3)（m 为相机数，n 为点数）。然而，BA优化仍面临严峻挑战：百万级点云的全束优化需数十小时计算；初始值偏差在迭代中指数放大，10视图序列的初始位姿误差若超2度，优化后重建尺度漂移可达15%；动态物体轨迹的不可预测性更会引发系统性失效。</w:t>
      </w:r>
    </w:p>
    <w:p w14:paraId="3ACE85CE">
      <w:pPr>
        <w:bidi w:val="0"/>
        <w:rPr>
          <w:rFonts w:hint="default"/>
        </w:rPr>
      </w:pPr>
      <w:r>
        <w:rPr>
          <w:rFonts w:hint="default"/>
        </w:rPr>
        <w:t>​表面重建环节旨在将离散点云转化为连续网格模型。​Poisson重建​ 通过点云法向量场求解 ​三维泊松方程，构建指示函数的梯度场逼近输入法向场，最终提取等值面生成封闭水密曲面。该方法对噪声点容忍度高（可承受0.5%离群点），在文物数字化等光滑曲面重建中孔洞率低于2%，但因全局光滑特性过度抹平棱角——立方体边缘曲率损失超30%。 ​Alpha Shapes​ 则基于计算几何学中的滚球理论​：设定半径参数 α，若存在直径不超过 2α 的空球能同时接触两个点，则连接二者形成边；最终通过狄洛尼三角剖分将边集扩展为三角面片。大 α 值生成凸包结构，小 α 值保留孔隙与凹陷（如人体肺部模型），其自适应拓扑能力在生物医学重建中优势显著。但该方法对点云密度极为敏感：局部采样稀疏会导致网格破碎；单点噪声偏移0.1mm即可能引发非流形边缘，需后续滤波与孔洞修复（如泊松或滚球填补）进行校正，其过程复杂犹如拓扑手术。</w:t>
      </w:r>
    </w:p>
    <w:p w14:paraId="07679BE6">
      <w:pPr>
        <w:bidi w:val="0"/>
        <w:rPr>
          <w:rFonts w:hint="default"/>
        </w:rPr>
      </w:pPr>
      <w:r>
        <w:rPr>
          <w:rFonts w:hint="default"/>
        </w:rPr>
        <w:t>三类算法共同构建了工业级重建管线，但其固有缺陷形成系统性桎梏：特征匹配的纹理依赖性、BA优化的累积误差敏感性、表面重建的尖锐特征损失，均需人工干预调参（如SIFT对比度阈值、LM阻尼因子、α 半径）以适配不同场景。尤其面对动态物体、弱纹理环境及超大规模数据时，这些方法的表现远未达到自主智能的要求，直接催生了数据驱动范式的颠覆性革新。</w:t>
      </w:r>
    </w:p>
    <w:p w14:paraId="50555001">
      <w:pPr>
        <w:bidi w:val="0"/>
        <w:rPr>
          <w:rFonts w:hint="default"/>
        </w:rPr>
      </w:pPr>
      <w:r>
        <w:rPr>
          <w:rFonts w:hint="default"/>
          <w:sz w:val="24"/>
          <w:szCs w:val="24"/>
        </w:rPr>
        <w:t>2.3 技术优势与固有瓶颈</w:t>
      </w:r>
    </w:p>
    <w:p w14:paraId="65D65174">
      <w:pPr>
        <w:bidi w:val="0"/>
        <w:rPr>
          <w:rFonts w:hint="default"/>
        </w:rPr>
      </w:pPr>
      <w:r>
        <w:rPr>
          <w:rFonts w:hint="default"/>
        </w:rPr>
        <w:t>传统几何重建方法在理想可控环境下展现出毫米级精度的显著优势，尤其在高纹理静态场景中表现卓越。文化遗产数字化是经典应用范例：如秦始皇兵马俑重建项目，通过结构光扫描与多视角影像融合，实现陶俑表面0.3 mm级别的几何还原精度，细至铠甲纹理与面部裂痕均清晰可辨，为考古研究提供精准数字档案。然而，其优势高度依赖环境条件——对遮挡、弱纹理及光照变化的敏感性构成根本瓶颈。定量研究表明：当场景遮挡率超过40%（如密集枝叶间隙），重建孔洞率达68%；弱纹理区域（如纯白墙面）因特征点不足导致误匹配率飙升至42%；光照不均时（照度差异&gt;1000 lux），结构光深度误差扩大至常规值的3倍。</w:t>
      </w:r>
    </w:p>
    <w:p w14:paraId="659FA345">
      <w:pPr>
        <w:bidi w:val="0"/>
        <w:rPr>
          <w:rFonts w:hint="default"/>
        </w:rPr>
      </w:pPr>
      <w:r>
        <w:rPr>
          <w:rFonts w:hint="default"/>
        </w:rPr>
        <w:t>更严峻的是实时性与计算复杂度缺陷。核心算法光束法平差（BA）的计算复杂度为 O(n3)（n为优化参数维度），百万点云的全束优化在Xeon E5服务器上需72小时以上；增量式SfM的误差随视图数指数累积，每增加100幅图像，轨迹漂移扩大1.8倍。实时交互场景中（如机器人导航），传统流程的端到端延迟超500ms，远不能满足30fps动态决策需求。这些瓶颈深刻制约了技术在无人系统、元宇宙等实时高动态场景中的应用前景，亟待新一代智能方法突破。</w:t>
      </w:r>
    </w:p>
    <w:p w14:paraId="3994DA59">
      <w:pPr>
        <w:pStyle w:val="8"/>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CFCFC"/>
        <w:spacing w:line="18" w:lineRule="atLeast"/>
        <w:ind w:leftChars="0" w:right="0" w:rightChars="0"/>
        <w:textAlignment w:val="baseline"/>
        <w:rPr>
          <w:rFonts w:ascii="Segoe UI" w:hAnsi="Segoe UI" w:eastAsia="Segoe UI" w:cs="Segoe UI"/>
          <w:caps w:val="0"/>
          <w:spacing w:val="0"/>
          <w:sz w:val="15"/>
          <w:szCs w:val="15"/>
        </w:rPr>
      </w:pPr>
      <w:r>
        <w:rPr>
          <w:rFonts w:hint="default"/>
          <w:sz w:val="24"/>
          <w:szCs w:val="24"/>
        </w:rPr>
        <w:t>​第三章 深度学习驱动：从离散表征到神经隐式表达​</w:t>
      </w:r>
      <w:r>
        <w:rPr>
          <w:rFonts w:hint="default"/>
          <w:sz w:val="24"/>
          <w:szCs w:val="24"/>
        </w:rPr>
        <w:br w:type="textWrapping"/>
      </w:r>
      <w:r>
        <w:rPr>
          <w:rFonts w:hint="default"/>
          <w:sz w:val="24"/>
          <w:szCs w:val="24"/>
        </w:rPr>
        <w:t>3.1 数据驱动范式的兴起背景</w:t>
      </w:r>
      <w:r>
        <w:rPr>
          <w:rFonts w:hint="default"/>
          <w:sz w:val="24"/>
          <w:szCs w:val="24"/>
        </w:rPr>
        <w:br w:type="textWrapping"/>
      </w:r>
      <w:r>
        <w:rPr>
          <w:rFonts w:hint="default" w:ascii="Segoe UI" w:hAnsi="Segoe UI" w:eastAsia="Segoe UI" w:cs="Segoe UI"/>
          <w:caps w:val="0"/>
          <w:spacing w:val="0"/>
          <w:sz w:val="15"/>
          <w:szCs w:val="15"/>
          <w:bdr w:val="none" w:color="auto" w:sz="0" w:space="0"/>
          <w:shd w:val="clear" w:fill="FCFCFC"/>
          <w:vertAlign w:val="baseline"/>
        </w:rPr>
        <w:t>深度学习驱动三维重建的核心前提是</w:t>
      </w:r>
      <w:r>
        <w:rPr>
          <w:rStyle w:val="11"/>
          <w:rFonts w:ascii="Segoe UI" w:hAnsi="Segoe UI" w:eastAsia="Segoe UI" w:cs="Segoe UI"/>
          <w:b/>
          <w:bCs/>
          <w:caps w:val="0"/>
          <w:spacing w:val="0"/>
          <w:sz w:val="15"/>
          <w:szCs w:val="15"/>
          <w:bdr w:val="none" w:color="auto" w:sz="0" w:space="0"/>
          <w:shd w:val="clear" w:fill="FCFCFC"/>
          <w:vertAlign w:val="baseline"/>
        </w:rPr>
        <w:t>大规模标注数据集</w:t>
      </w:r>
      <w:r>
        <w:rPr>
          <w:rFonts w:hint="default" w:ascii="Segoe UI" w:hAnsi="Segoe UI" w:eastAsia="Segoe UI" w:cs="Segoe UI"/>
          <w:caps w:val="0"/>
          <w:spacing w:val="0"/>
          <w:sz w:val="15"/>
          <w:szCs w:val="15"/>
          <w:bdr w:val="none" w:color="auto" w:sz="0" w:space="0"/>
          <w:shd w:val="clear" w:fill="FCFCFC"/>
          <w:vertAlign w:val="baseline"/>
        </w:rPr>
        <w:t>和</w:t>
      </w:r>
      <w:r>
        <w:rPr>
          <w:rStyle w:val="11"/>
          <w:rFonts w:hint="default" w:ascii="Segoe UI" w:hAnsi="Segoe UI" w:eastAsia="Segoe UI" w:cs="Segoe UI"/>
          <w:b/>
          <w:bCs/>
          <w:caps w:val="0"/>
          <w:spacing w:val="0"/>
          <w:sz w:val="15"/>
          <w:szCs w:val="15"/>
          <w:bdr w:val="none" w:color="auto" w:sz="0" w:space="0"/>
          <w:shd w:val="clear" w:fill="FCFCFC"/>
          <w:vertAlign w:val="baseline"/>
        </w:rPr>
        <w:t>端到端训练范式</w:t>
      </w:r>
      <w:r>
        <w:rPr>
          <w:rFonts w:hint="default" w:ascii="Segoe UI" w:hAnsi="Segoe UI" w:eastAsia="Segoe UI" w:cs="Segoe UI"/>
          <w:caps w:val="0"/>
          <w:spacing w:val="0"/>
          <w:sz w:val="15"/>
          <w:szCs w:val="15"/>
          <w:bdr w:val="none" w:color="auto" w:sz="0" w:space="0"/>
          <w:shd w:val="clear" w:fill="FCFCFC"/>
          <w:vertAlign w:val="baseline"/>
        </w:rPr>
        <w:t>的成熟，二者共同克服了传统几何方法对显式规则与人工先验的依赖。​</w:t>
      </w:r>
      <w:r>
        <w:rPr>
          <w:rStyle w:val="11"/>
          <w:rFonts w:hint="default" w:ascii="Segoe UI" w:hAnsi="Segoe UI" w:eastAsia="Segoe UI" w:cs="Segoe UI"/>
          <w:b/>
          <w:bCs/>
          <w:caps w:val="0"/>
          <w:spacing w:val="0"/>
          <w:sz w:val="15"/>
          <w:szCs w:val="15"/>
          <w:bdr w:val="none" w:color="auto" w:sz="0" w:space="0"/>
          <w:shd w:val="clear" w:fill="FCFCFC"/>
          <w:vertAlign w:val="baseline"/>
        </w:rPr>
        <w:t>ShapeNet（2015）​</w:t>
      </w:r>
      <w:r>
        <w:rPr>
          <w:rFonts w:hint="default" w:ascii="Segoe UI" w:hAnsi="Segoe UI" w:eastAsia="Segoe UI" w:cs="Segoe UI"/>
          <w:caps w:val="0"/>
          <w:spacing w:val="0"/>
          <w:sz w:val="15"/>
          <w:szCs w:val="15"/>
          <w:bdr w:val="none" w:color="auto" w:sz="0" w:space="0"/>
          <w:shd w:val="clear" w:fill="FCFCFC"/>
          <w:vertAlign w:val="baseline"/>
        </w:rPr>
        <w:t>​ 作为首个大规模合成数据集，包含55,000余类精细标注的三维模型（涵盖家具、车辆等刚性物体），其价值在于：</w:t>
      </w:r>
    </w:p>
    <w:p w14:paraId="391B4AF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几何多样性供给</w:t>
      </w:r>
      <w:r>
        <w:rPr>
          <w:rFonts w:hint="default" w:ascii="Segoe UI" w:hAnsi="Segoe UI" w:eastAsia="Segoe UI" w:cs="Segoe UI"/>
          <w:i w:val="0"/>
          <w:iCs w:val="0"/>
          <w:caps w:val="0"/>
          <w:spacing w:val="0"/>
          <w:sz w:val="15"/>
          <w:szCs w:val="15"/>
          <w:bdr w:val="none" w:color="auto" w:sz="0" w:space="0"/>
          <w:shd w:val="clear" w:fill="FCFCFC"/>
          <w:vertAlign w:val="baseline"/>
        </w:rPr>
        <w:t>​：提供均匀采样的点云、体素化网格、多视角渲染图等标准格式数据，支撑体素卷积网络（3D-CNN）、点云处理网络（PointNet）的监督训练；</w:t>
      </w:r>
    </w:p>
    <w:p w14:paraId="32D8C3A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语义关联性构建</w:t>
      </w:r>
      <w:r>
        <w:rPr>
          <w:rFonts w:hint="default" w:ascii="Segoe UI" w:hAnsi="Segoe UI" w:eastAsia="Segoe UI" w:cs="Segoe UI"/>
          <w:i w:val="0"/>
          <w:iCs w:val="0"/>
          <w:caps w:val="0"/>
          <w:spacing w:val="0"/>
          <w:sz w:val="15"/>
          <w:szCs w:val="15"/>
          <w:bdr w:val="none" w:color="auto" w:sz="0" w:space="0"/>
          <w:shd w:val="clear" w:fill="FCFCFC"/>
          <w:vertAlign w:val="baseline"/>
        </w:rPr>
        <w:t>​：同类物体参数化变形（如椅子靠背角度变化）隐式编码部件级结构先验，使网络学习跨实例泛化能力；</w:t>
      </w:r>
    </w:p>
    <w:p w14:paraId="7F3068B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生成任务启蒙</w:t>
      </w:r>
      <w:r>
        <w:rPr>
          <w:rFonts w:hint="default" w:ascii="Segoe UI" w:hAnsi="Segoe UI" w:eastAsia="Segoe UI" w:cs="Segoe UI"/>
          <w:i w:val="0"/>
          <w:iCs w:val="0"/>
          <w:caps w:val="0"/>
          <w:spacing w:val="0"/>
          <w:sz w:val="15"/>
          <w:szCs w:val="15"/>
          <w:bdr w:val="none" w:color="auto" w:sz="0" w:space="0"/>
          <w:shd w:val="clear" w:fill="FCFCFC"/>
          <w:vertAlign w:val="baseline"/>
        </w:rPr>
        <w:t>​：结合变分自编码器（VAE）生成拓扑合理的物体结构，催生早期数据驱动的三维生成研究。</w:t>
      </w:r>
    </w:p>
    <w:p w14:paraId="6FACDA4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更具颠覆性的 ​</w:t>
      </w:r>
      <w:r>
        <w:rPr>
          <w:rStyle w:val="11"/>
          <w:rFonts w:hint="default" w:ascii="Segoe UI" w:hAnsi="Segoe UI" w:eastAsia="Segoe UI" w:cs="Segoe UI"/>
          <w:b/>
          <w:bCs/>
          <w:caps w:val="0"/>
          <w:spacing w:val="0"/>
          <w:sz w:val="15"/>
          <w:szCs w:val="15"/>
          <w:bdr w:val="none" w:color="auto" w:sz="0" w:space="0"/>
          <w:shd w:val="clear" w:fill="FCFCFC"/>
          <w:vertAlign w:val="baseline"/>
        </w:rPr>
        <w:t>ScanNet（2017）​</w:t>
      </w:r>
      <w:r>
        <w:rPr>
          <w:rFonts w:hint="default" w:ascii="Segoe UI" w:hAnsi="Segoe UI" w:eastAsia="Segoe UI" w:cs="Segoe UI"/>
          <w:caps w:val="0"/>
          <w:spacing w:val="0"/>
          <w:sz w:val="15"/>
          <w:szCs w:val="15"/>
          <w:bdr w:val="none" w:color="auto" w:sz="0" w:space="0"/>
          <w:shd w:val="clear" w:fill="FCFCFC"/>
          <w:vertAlign w:val="baseline"/>
        </w:rPr>
        <w:t>​ 则通过RGB-D扫描获取1,500个真实室内场景，配准2.5百万帧视频与点云语义标签，其核心突破在于：</w:t>
      </w:r>
    </w:p>
    <w:p w14:paraId="6B51310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真实环境复杂性</w:t>
      </w:r>
      <w:r>
        <w:rPr>
          <w:rFonts w:hint="default" w:ascii="Segoe UI" w:hAnsi="Segoe UI" w:eastAsia="Segoe UI" w:cs="Segoe UI"/>
          <w:i w:val="0"/>
          <w:iCs w:val="0"/>
          <w:caps w:val="0"/>
          <w:spacing w:val="0"/>
          <w:sz w:val="15"/>
          <w:szCs w:val="15"/>
          <w:bdr w:val="none" w:color="auto" w:sz="0" w:space="0"/>
          <w:shd w:val="clear" w:fill="FCFCFC"/>
          <w:vertAlign w:val="baseline"/>
        </w:rPr>
        <w:t>​：包含光照变化、遮挡物交织、弱纹理墙面等挑战性场景，逼真模拟重建任务的实际约束；</w:t>
      </w:r>
    </w:p>
    <w:p w14:paraId="0CE6498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跨模态对齐</w:t>
      </w:r>
      <w:r>
        <w:rPr>
          <w:rFonts w:hint="default" w:ascii="Segoe UI" w:hAnsi="Segoe UI" w:eastAsia="Segoe UI" w:cs="Segoe UI"/>
          <w:i w:val="0"/>
          <w:iCs w:val="0"/>
          <w:caps w:val="0"/>
          <w:spacing w:val="0"/>
          <w:sz w:val="15"/>
          <w:szCs w:val="15"/>
          <w:bdr w:val="none" w:color="auto" w:sz="0" w:space="0"/>
          <w:shd w:val="clear" w:fill="FCFCFC"/>
          <w:vertAlign w:val="baseline"/>
        </w:rPr>
        <w:t>​：同步提供彩色图像、深度图、相机位姿及物体级语义分割，奠定多任务联合学习基础；</w:t>
      </w:r>
    </w:p>
    <w:p w14:paraId="3B94B33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基准验证价值</w:t>
      </w:r>
      <w:r>
        <w:rPr>
          <w:rFonts w:hint="default" w:ascii="Segoe UI" w:hAnsi="Segoe UI" w:eastAsia="Segoe UI" w:cs="Segoe UI"/>
          <w:i w:val="0"/>
          <w:iCs w:val="0"/>
          <w:caps w:val="0"/>
          <w:spacing w:val="0"/>
          <w:sz w:val="15"/>
          <w:szCs w:val="15"/>
          <w:bdr w:val="none" w:color="auto" w:sz="0" w:space="0"/>
          <w:shd w:val="clear" w:fill="FCFCFC"/>
          <w:vertAlign w:val="baseline"/>
        </w:rPr>
        <w:t>​：其test set成为NeRF、VolSDF等隐式场方法的标准测试平台（如Chamfer距离指标）。</w:t>
      </w:r>
    </w:p>
    <w:p w14:paraId="306FB51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数据资源的爆发式增长直接推动了</w:t>
      </w:r>
      <w:r>
        <w:rPr>
          <w:rStyle w:val="11"/>
          <w:rFonts w:hint="default" w:ascii="Segoe UI" w:hAnsi="Segoe UI" w:eastAsia="Segoe UI" w:cs="Segoe UI"/>
          <w:b/>
          <w:bCs/>
          <w:caps w:val="0"/>
          <w:spacing w:val="0"/>
          <w:sz w:val="15"/>
          <w:szCs w:val="15"/>
          <w:bdr w:val="none" w:color="auto" w:sz="0" w:space="0"/>
          <w:shd w:val="clear" w:fill="FCFCFC"/>
          <w:vertAlign w:val="baseline"/>
        </w:rPr>
        <w:t>端到端训练对传统流程的替代</w:t>
      </w:r>
      <w:r>
        <w:rPr>
          <w:rFonts w:hint="default" w:ascii="Segoe UI" w:hAnsi="Segoe UI" w:eastAsia="Segoe UI" w:cs="Segoe UI"/>
          <w:caps w:val="0"/>
          <w:spacing w:val="0"/>
          <w:sz w:val="15"/>
          <w:szCs w:val="15"/>
          <w:bdr w:val="none" w:color="auto" w:sz="0" w:space="0"/>
          <w:shd w:val="clear" w:fill="FCFCFC"/>
          <w:vertAlign w:val="baseline"/>
        </w:rPr>
        <w:t>。传统重建流程需分步执行特征提取→位姿估计→深度融合→表面生成，每步误差独立放大且无法全局优化。深度学习通过设计级联编解码架构实现一体化重建：</w:t>
      </w:r>
    </w:p>
    <w:p w14:paraId="0C222A4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输入输出映射直接化</w:t>
      </w:r>
      <w:r>
        <w:rPr>
          <w:rFonts w:hint="default" w:ascii="Segoe UI" w:hAnsi="Segoe UI" w:eastAsia="Segoe UI" w:cs="Segoe UI"/>
          <w:i w:val="0"/>
          <w:iCs w:val="0"/>
          <w:caps w:val="0"/>
          <w:spacing w:val="0"/>
          <w:sz w:val="15"/>
          <w:szCs w:val="15"/>
          <w:bdr w:val="none" w:color="auto" w:sz="0" w:space="0"/>
          <w:shd w:val="clear" w:fill="FCFCFC"/>
          <w:vertAlign w:val="baseline"/>
        </w:rPr>
        <w:t>​：如Pix2Vox直接将单张或多张RGB图像映射为3D体素网格；</w:t>
      </w:r>
    </w:p>
    <w:p w14:paraId="2FAEAB5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中间表示隐式化</w:t>
      </w:r>
      <w:r>
        <w:rPr>
          <w:rFonts w:hint="default" w:ascii="Segoe UI" w:hAnsi="Segoe UI" w:eastAsia="Segoe UI" w:cs="Segoe UI"/>
          <w:i w:val="0"/>
          <w:iCs w:val="0"/>
          <w:caps w:val="0"/>
          <w:spacing w:val="0"/>
          <w:sz w:val="15"/>
          <w:szCs w:val="15"/>
          <w:bdr w:val="none" w:color="auto" w:sz="0" w:space="0"/>
          <w:shd w:val="clear" w:fill="FCFCFC"/>
          <w:vertAlign w:val="baseline"/>
        </w:rPr>
        <w:t>​：通过特征编码器提取潜在空间向量（如256维隐编码），消除对显式相机位姿的依赖；</w:t>
      </w:r>
    </w:p>
    <w:p w14:paraId="023FEC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损失函数协同优化</w:t>
      </w:r>
      <w:r>
        <w:rPr>
          <w:rFonts w:hint="default" w:ascii="Segoe UI" w:hAnsi="Segoe UI" w:eastAsia="Segoe UI" w:cs="Segoe UI"/>
          <w:i w:val="0"/>
          <w:iCs w:val="0"/>
          <w:caps w:val="0"/>
          <w:spacing w:val="0"/>
          <w:sz w:val="15"/>
          <w:szCs w:val="15"/>
          <w:bdr w:val="none" w:color="auto" w:sz="0" w:space="0"/>
          <w:shd w:val="clear" w:fill="FCFCFC"/>
          <w:vertAlign w:val="baseline"/>
        </w:rPr>
        <w:t>​：设计联合重建精度（Chamfer距离）、视觉一致性（PSNR）、结构完整性（IoU）的多目标损失，端到端反向传播更新网络参数。</w:t>
      </w:r>
    </w:p>
    <w:p w14:paraId="5323D6D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360" w:leftChars="0"/>
        <w:textAlignment w:val="baseline"/>
        <w:rPr>
          <w:rFonts w:hint="eastAsia" w:ascii="Segoe UI" w:hAnsi="Segoe UI" w:eastAsia="宋体" w:cs="Segoe UI"/>
          <w:lang w:eastAsia="zh-CN"/>
        </w:rPr>
      </w:pPr>
      <w:r>
        <w:rPr>
          <w:rFonts w:hint="eastAsia" w:ascii="Segoe UI" w:hAnsi="Segoe UI" w:eastAsia="宋体" w:cs="Segoe UI"/>
          <w:lang w:eastAsia="zh-CN"/>
        </w:rPr>
        <w:drawing>
          <wp:inline distT="0" distB="0" distL="114300" distR="114300">
            <wp:extent cx="5270500" cy="1173480"/>
            <wp:effectExtent l="0" t="0" r="0" b="7620"/>
            <wp:docPr id="3" name="图片 3" descr="{9E798813-73E0-4C1A-94C7-B6A1AD769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E798813-73E0-4C1A-94C7-B6A1AD769A5D}"/>
                    <pic:cNvPicPr>
                      <a:picLocks noChangeAspect="1"/>
                    </pic:cNvPicPr>
                  </pic:nvPicPr>
                  <pic:blipFill>
                    <a:blip r:embed="rId5"/>
                    <a:stretch>
                      <a:fillRect/>
                    </a:stretch>
                  </pic:blipFill>
                  <pic:spPr>
                    <a:xfrm>
                      <a:off x="0" y="0"/>
                      <a:ext cx="5270500" cy="1173480"/>
                    </a:xfrm>
                    <a:prstGeom prst="rect">
                      <a:avLst/>
                    </a:prstGeom>
                  </pic:spPr>
                </pic:pic>
              </a:graphicData>
            </a:graphic>
          </wp:inline>
        </w:drawing>
      </w:r>
    </w:p>
    <w:p w14:paraId="107A2AB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bdr w:val="none" w:color="auto" w:sz="0" w:space="0"/>
          <w:shd w:val="clear" w:fill="FCFCFC"/>
          <w:vertAlign w:val="baseline"/>
        </w:rPr>
      </w:pPr>
      <w:r>
        <w:rPr>
          <w:rFonts w:hint="default" w:ascii="Segoe UI" w:hAnsi="Segoe UI" w:eastAsia="Segoe UI" w:cs="Segoe UI"/>
          <w:caps w:val="0"/>
          <w:spacing w:val="0"/>
          <w:sz w:val="15"/>
          <w:szCs w:val="15"/>
          <w:bdr w:val="none" w:color="auto" w:sz="0" w:space="0"/>
          <w:shd w:val="clear" w:fill="FCFCFC"/>
          <w:vertAlign w:val="baseline"/>
        </w:rPr>
        <w:t>据CVPR 2020大规模评估，端到端方法在ScanNet上的重建速度达传统SfM的12倍（单GPU实时处理30fps视频流），弱纹理区域的完整度提升3.2倍。然而，此类方法仍受限于数据分布偏差——ShapeNet的合成数据缺乏材质细节，ScanNet的室内场景难以泛化至城市场景，成为神经隐式场技术进阶突破的动因。</w:t>
      </w:r>
    </w:p>
    <w:p w14:paraId="102655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bdr w:val="none" w:color="auto" w:sz="0" w:space="0"/>
          <w:shd w:val="clear" w:fill="FCFCFC"/>
          <w:vertAlign w:val="baseline"/>
        </w:rPr>
      </w:pPr>
      <w:r>
        <w:rPr>
          <w:rFonts w:hint="default"/>
          <w:sz w:val="24"/>
          <w:szCs w:val="24"/>
        </w:rPr>
        <w:t>3.2 三大神经表征范式</w:t>
      </w:r>
      <w:r>
        <w:rPr>
          <w:rFonts w:hint="default"/>
          <w:sz w:val="24"/>
          <w:szCs w:val="24"/>
        </w:rPr>
        <w:br w:type="textWrapping"/>
      </w:r>
    </w:p>
    <w:p w14:paraId="2943BA3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深度学习方法在三维重建中的核心创新在于重构了场景的表征范式，其中</w:t>
      </w:r>
      <w:r>
        <w:rPr>
          <w:rStyle w:val="11"/>
          <w:rFonts w:ascii="Segoe UI" w:hAnsi="Segoe UI" w:eastAsia="Segoe UI" w:cs="Segoe UI"/>
          <w:b/>
          <w:bCs/>
          <w:caps w:val="0"/>
          <w:spacing w:val="0"/>
          <w:sz w:val="15"/>
          <w:szCs w:val="15"/>
          <w:bdr w:val="none" w:color="auto" w:sz="0" w:space="0"/>
          <w:shd w:val="clear" w:fill="FCFCFC"/>
          <w:vertAlign w:val="baseline"/>
        </w:rPr>
        <w:t>体素网格、点云结构与多视图合成</w:t>
      </w:r>
      <w:r>
        <w:rPr>
          <w:rFonts w:hint="default" w:ascii="Segoe UI" w:hAnsi="Segoe UI" w:eastAsia="Segoe UI" w:cs="Segoe UI"/>
          <w:caps w:val="0"/>
          <w:spacing w:val="0"/>
          <w:sz w:val="15"/>
          <w:szCs w:val="15"/>
          <w:bdr w:val="none" w:color="auto" w:sz="0" w:space="0"/>
          <w:shd w:val="clear" w:fill="FCFCFC"/>
          <w:vertAlign w:val="baseline"/>
        </w:rPr>
        <w:t>构成三大主流技术路径。</w:t>
      </w:r>
    </w:p>
    <w:p w14:paraId="5C8A4B5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体素网格（Voxel Grid）​</w:t>
      </w:r>
      <w:r>
        <w:rPr>
          <w:rFonts w:hint="default" w:ascii="Segoe UI" w:hAnsi="Segoe UI" w:eastAsia="Segoe UI" w:cs="Segoe UI"/>
          <w:caps w:val="0"/>
          <w:spacing w:val="0"/>
          <w:sz w:val="15"/>
          <w:szCs w:val="15"/>
          <w:bdr w:val="none" w:color="auto" w:sz="0" w:space="0"/>
          <w:shd w:val="clear" w:fill="FCFCFC"/>
          <w:vertAlign w:val="baseline"/>
        </w:rPr>
        <w:t>​ 将三维空间离散化为均匀立方体单元，通过</w:t>
      </w:r>
      <w:r>
        <w:rPr>
          <w:rStyle w:val="11"/>
          <w:rFonts w:hint="default" w:ascii="Segoe UI" w:hAnsi="Segoe UI" w:eastAsia="Segoe UI" w:cs="Segoe UI"/>
          <w:b/>
          <w:bCs/>
          <w:caps w:val="0"/>
          <w:spacing w:val="0"/>
          <w:sz w:val="15"/>
          <w:szCs w:val="15"/>
          <w:bdr w:val="none" w:color="auto" w:sz="0" w:space="0"/>
          <w:shd w:val="clear" w:fill="FCFCFC"/>
          <w:vertAlign w:val="baseline"/>
        </w:rPr>
        <w:t>3D-CNN（三维卷积神经网络）​</w:t>
      </w:r>
      <w:r>
        <w:rPr>
          <w:rFonts w:hint="default" w:ascii="Segoe UI" w:hAnsi="Segoe UI" w:eastAsia="Segoe UI" w:cs="Segoe UI"/>
          <w:caps w:val="0"/>
          <w:spacing w:val="0"/>
          <w:sz w:val="15"/>
          <w:szCs w:val="15"/>
          <w:bdr w:val="none" w:color="auto" w:sz="0" w:space="0"/>
          <w:shd w:val="clear" w:fill="FCFCFC"/>
          <w:vertAlign w:val="baseline"/>
        </w:rPr>
        <w:t>​ 提取层次化几何特征。早期架构如VoxNet采用11×11×11卷积核实现物体分类，但密集计算导致显存与算力瓶颈——分辨率128³时单模型需16GB显存。​</w:t>
      </w:r>
      <w:r>
        <w:rPr>
          <w:rStyle w:val="11"/>
          <w:rFonts w:hint="default" w:ascii="Segoe UI" w:hAnsi="Segoe UI" w:eastAsia="Segoe UI" w:cs="Segoe UI"/>
          <w:b/>
          <w:bCs/>
          <w:caps w:val="0"/>
          <w:spacing w:val="0"/>
          <w:sz w:val="15"/>
          <w:szCs w:val="15"/>
          <w:bdr w:val="none" w:color="auto" w:sz="0" w:space="0"/>
          <w:shd w:val="clear" w:fill="FCFCFC"/>
          <w:vertAlign w:val="baseline"/>
        </w:rPr>
        <w:t>稀疏卷积优化</w:t>
      </w:r>
      <w:r>
        <w:rPr>
          <w:rFonts w:hint="default" w:ascii="Segoe UI" w:hAnsi="Segoe UI" w:eastAsia="Segoe UI" w:cs="Segoe UI"/>
          <w:caps w:val="0"/>
          <w:spacing w:val="0"/>
          <w:sz w:val="15"/>
          <w:szCs w:val="15"/>
          <w:bdr w:val="none" w:color="auto" w:sz="0" w:space="0"/>
          <w:shd w:val="clear" w:fill="FCFCFC"/>
          <w:vertAlign w:val="baseline"/>
        </w:rPr>
        <w:t>方案应运而生：OctNet基于八叉树结构动态分配计算资源，仅激活包含表面的体素，使512³高分辨率重建的显存降至1.2GB；O-CNN进一步引入自适应细分机制，在边缘区域提升局部精度至0.1mm级。此类方法在ShapeNet数据集上达到91.8%的实例分类准确率，但因量化损失难以刻画曲面光滑连续特性。</w:t>
      </w:r>
    </w:p>
    <w:p w14:paraId="72B1093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点云处理范式</w:t>
      </w:r>
      <w:r>
        <w:rPr>
          <w:rFonts w:hint="default" w:ascii="Segoe UI" w:hAnsi="Segoe UI" w:eastAsia="Segoe UI" w:cs="Segoe UI"/>
          <w:caps w:val="0"/>
          <w:spacing w:val="0"/>
          <w:sz w:val="15"/>
          <w:szCs w:val="15"/>
          <w:bdr w:val="none" w:color="auto" w:sz="0" w:space="0"/>
          <w:shd w:val="clear" w:fill="FCFCFC"/>
          <w:vertAlign w:val="baseline"/>
        </w:rPr>
        <w:t>直接操作原始点集，突破体素化的几何约束。​</w:t>
      </w:r>
      <w:r>
        <w:rPr>
          <w:rStyle w:val="11"/>
          <w:rFonts w:hint="default" w:ascii="Segoe UI" w:hAnsi="Segoe UI" w:eastAsia="Segoe UI" w:cs="Segoe UI"/>
          <w:b/>
          <w:bCs/>
          <w:caps w:val="0"/>
          <w:spacing w:val="0"/>
          <w:sz w:val="15"/>
          <w:szCs w:val="15"/>
          <w:bdr w:val="none" w:color="auto" w:sz="0" w:space="0"/>
          <w:shd w:val="clear" w:fill="FCFCFC"/>
          <w:vertAlign w:val="baseline"/>
        </w:rPr>
        <w:t>PointNet++​</w:t>
      </w:r>
      <w:r>
        <w:rPr>
          <w:rFonts w:hint="default" w:ascii="Segoe UI" w:hAnsi="Segoe UI" w:eastAsia="Segoe UI" w:cs="Segoe UI"/>
          <w:caps w:val="0"/>
          <w:spacing w:val="0"/>
          <w:sz w:val="15"/>
          <w:szCs w:val="15"/>
          <w:bdr w:val="none" w:color="auto" w:sz="0" w:space="0"/>
          <w:shd w:val="clear" w:fill="FCFCFC"/>
          <w:vertAlign w:val="baseline"/>
        </w:rPr>
        <w:t>​ 通过层级采样与特征聚合（FPS+MSG）解决无序点集特征提取问题：最远点采样（FPS）保留均匀分布，多尺度分组（MSG）融合局部邻域特征，使模型在零件分割任务mIoU达86.2%。进阶模型如</w:t>
      </w:r>
      <w:r>
        <w:rPr>
          <w:rStyle w:val="11"/>
          <w:rFonts w:hint="default" w:ascii="Segoe UI" w:hAnsi="Segoe UI" w:eastAsia="Segoe UI" w:cs="Segoe UI"/>
          <w:b/>
          <w:bCs/>
          <w:caps w:val="0"/>
          <w:spacing w:val="0"/>
          <w:sz w:val="15"/>
          <w:szCs w:val="15"/>
          <w:bdr w:val="none" w:color="auto" w:sz="0" w:space="0"/>
          <w:shd w:val="clear" w:fill="FCFCFC"/>
          <w:vertAlign w:val="baseline"/>
        </w:rPr>
        <w:t>DGCNN</w:t>
      </w:r>
      <w:r>
        <w:rPr>
          <w:rFonts w:hint="default" w:ascii="Segoe UI" w:hAnsi="Segoe UI" w:eastAsia="Segoe UI" w:cs="Segoe UI"/>
          <w:caps w:val="0"/>
          <w:spacing w:val="0"/>
          <w:sz w:val="15"/>
          <w:szCs w:val="15"/>
          <w:bdr w:val="none" w:color="auto" w:sz="0" w:space="0"/>
          <w:shd w:val="clear" w:fill="FCFCFC"/>
          <w:vertAlign w:val="baseline"/>
        </w:rPr>
        <w:t>引入动态图卷积，依据特征相似度动态构建邻接图，有效捕捉非刚性变形点云结构（如人体动作点云）。然而，点云缺乏拓扑连接关系，重建表面需后处理（如Alpha Shapes），且单点偏移0.5%即导致法向估计误差超15度。</w:t>
      </w:r>
    </w:p>
    <w:p w14:paraId="098D11C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bdr w:val="none" w:color="auto" w:sz="0" w:space="0"/>
          <w:shd w:val="clear" w:fill="FCFCFC"/>
          <w:vertAlign w:val="baseline"/>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多视图合成范式</w:t>
      </w:r>
      <w:r>
        <w:rPr>
          <w:rFonts w:hint="default" w:ascii="Segoe UI" w:hAnsi="Segoe UI" w:eastAsia="Segoe UI" w:cs="Segoe UI"/>
          <w:caps w:val="0"/>
          <w:spacing w:val="0"/>
          <w:sz w:val="15"/>
          <w:szCs w:val="15"/>
          <w:bdr w:val="none" w:color="auto" w:sz="0" w:space="0"/>
          <w:shd w:val="clear" w:fill="FCFCFC"/>
          <w:vertAlign w:val="baseline"/>
        </w:rPr>
        <w:t>则利用可微渲染弥合2D-3D鸿沟。​</w:t>
      </w:r>
      <w:r>
        <w:rPr>
          <w:rStyle w:val="11"/>
          <w:rFonts w:hint="default" w:ascii="Segoe UI" w:hAnsi="Segoe UI" w:eastAsia="Segoe UI" w:cs="Segoe UI"/>
          <w:b/>
          <w:bCs/>
          <w:caps w:val="0"/>
          <w:spacing w:val="0"/>
          <w:sz w:val="15"/>
          <w:szCs w:val="15"/>
          <w:bdr w:val="none" w:color="auto" w:sz="0" w:space="0"/>
          <w:shd w:val="clear" w:fill="FCFCFC"/>
          <w:vertAlign w:val="baseline"/>
        </w:rPr>
        <w:t>Pix2Vox</w:t>
      </w:r>
      <w:r>
        <w:rPr>
          <w:rFonts w:hint="default" w:ascii="Segoe UI" w:hAnsi="Segoe UI" w:eastAsia="Segoe UI" w:cs="Segoe UI"/>
          <w:caps w:val="0"/>
          <w:spacing w:val="0"/>
          <w:sz w:val="15"/>
          <w:szCs w:val="15"/>
          <w:bdr w:val="none" w:color="auto" w:sz="0" w:space="0"/>
          <w:shd w:val="clear" w:fill="FCFCFC"/>
          <w:vertAlign w:val="baseline"/>
        </w:rPr>
        <w:t>通过编码器提取输入图像特征，解码器生成三视图体素概率图，再通过三维卷积融合生成最终重建。其核心创新在</w:t>
      </w:r>
      <w:r>
        <w:rPr>
          <w:rStyle w:val="11"/>
          <w:rFonts w:hint="default" w:ascii="Segoe UI" w:hAnsi="Segoe UI" w:eastAsia="Segoe UI" w:cs="Segoe UI"/>
          <w:b/>
          <w:bCs/>
          <w:caps w:val="0"/>
          <w:spacing w:val="0"/>
          <w:sz w:val="15"/>
          <w:szCs w:val="15"/>
          <w:bdr w:val="none" w:color="auto" w:sz="0" w:space="0"/>
          <w:shd w:val="clear" w:fill="FCFCFC"/>
          <w:vertAlign w:val="baseline"/>
        </w:rPr>
        <w:t>渲染驱动的损失函数</w:t>
      </w:r>
      <w:r>
        <w:rPr>
          <w:rFonts w:hint="default" w:ascii="Segoe UI" w:hAnsi="Segoe UI" w:eastAsia="Segoe UI" w:cs="Segoe UI"/>
          <w:caps w:val="0"/>
          <w:spacing w:val="0"/>
          <w:sz w:val="15"/>
          <w:szCs w:val="15"/>
          <w:bdr w:val="none" w:color="auto" w:sz="0" w:space="0"/>
          <w:shd w:val="clear" w:fill="FCFCFC"/>
          <w:vertAlign w:val="baseline"/>
        </w:rPr>
        <w:t>​：除几何损失（Chamfer距离）外，添加像素级光栅化误差（如PSNR&gt;28dB约束多视角一致性）。衍生框架如Matryoshka Networks进一步解耦形状、纹理与位姿隐变量，支持单图到3D的高保真生成。该方法在真实扫描数据集ScanNet上表面完整度达89%，但因依赖预先设定的相机位姿，动态视角重建时易出现纹理撕裂。</w:t>
      </w:r>
    </w:p>
    <w:p w14:paraId="16BDC75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eastAsia" w:ascii="Segoe UI" w:hAnsi="Segoe UI" w:eastAsia="宋体" w:cs="Segoe UI"/>
          <w:caps w:val="0"/>
          <w:spacing w:val="0"/>
          <w:sz w:val="15"/>
          <w:szCs w:val="15"/>
          <w:bdr w:val="none" w:color="auto" w:sz="0" w:space="0"/>
          <w:shd w:val="clear" w:fill="FCFCFC"/>
          <w:vertAlign w:val="baseline"/>
          <w:lang w:eastAsia="zh-CN"/>
        </w:rPr>
      </w:pPr>
      <w:r>
        <w:rPr>
          <w:rFonts w:hint="eastAsia" w:ascii="Segoe UI" w:hAnsi="Segoe UI" w:eastAsia="宋体" w:cs="Segoe UI"/>
          <w:caps w:val="0"/>
          <w:spacing w:val="0"/>
          <w:sz w:val="15"/>
          <w:szCs w:val="15"/>
          <w:bdr w:val="none" w:color="auto" w:sz="0" w:space="0"/>
          <w:shd w:val="clear" w:fill="FCFCFC"/>
          <w:vertAlign w:val="baseline"/>
          <w:lang w:eastAsia="zh-CN"/>
        </w:rPr>
        <w:drawing>
          <wp:inline distT="0" distB="0" distL="114300" distR="114300">
            <wp:extent cx="5266055" cy="968375"/>
            <wp:effectExtent l="0" t="0" r="4445" b="9525"/>
            <wp:docPr id="2" name="图片 2" descr="{009B3596-4F69-447E-874A-619B778E5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09B3596-4F69-447E-874A-619B778E5DA6}"/>
                    <pic:cNvPicPr>
                      <a:picLocks noChangeAspect="1"/>
                    </pic:cNvPicPr>
                  </pic:nvPicPr>
                  <pic:blipFill>
                    <a:blip r:embed="rId6"/>
                    <a:stretch>
                      <a:fillRect/>
                    </a:stretch>
                  </pic:blipFill>
                  <pic:spPr>
                    <a:xfrm>
                      <a:off x="0" y="0"/>
                      <a:ext cx="5266055" cy="968375"/>
                    </a:xfrm>
                    <a:prstGeom prst="rect">
                      <a:avLst/>
                    </a:prstGeom>
                  </pic:spPr>
                </pic:pic>
              </a:graphicData>
            </a:graphic>
          </wp:inline>
        </w:drawing>
      </w:r>
    </w:p>
    <w:p w14:paraId="3466498B">
      <w:pPr>
        <w:numPr>
          <w:numId w:val="0"/>
        </w:numPr>
        <w:rPr>
          <w:rFonts w:hint="default" w:ascii="Segoe UI" w:hAnsi="Segoe UI" w:eastAsia="Segoe UI" w:cs="Segoe UI"/>
          <w:i w:val="0"/>
          <w:iCs w:val="0"/>
          <w:caps w:val="0"/>
          <w:spacing w:val="0"/>
          <w:sz w:val="15"/>
          <w:szCs w:val="15"/>
          <w:shd w:val="clear" w:fill="FCFCFC"/>
        </w:rPr>
      </w:pPr>
      <w:r>
        <w:rPr>
          <w:rFonts w:ascii="Segoe UI" w:hAnsi="Segoe UI" w:eastAsia="Segoe UI" w:cs="Segoe UI"/>
          <w:i w:val="0"/>
          <w:iCs w:val="0"/>
          <w:caps w:val="0"/>
          <w:spacing w:val="0"/>
          <w:sz w:val="15"/>
          <w:szCs w:val="15"/>
          <w:shd w:val="clear" w:fill="FCFCFC"/>
        </w:rPr>
        <w:t>三大范式虽在特定任务中超越传统方法，但在</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连续表面表达、动态场景建模与无约束重建</w:t>
      </w:r>
      <w:r>
        <w:rPr>
          <w:rFonts w:hint="default" w:ascii="Segoe UI" w:hAnsi="Segoe UI" w:eastAsia="Segoe UI" w:cs="Segoe UI"/>
          <w:i w:val="0"/>
          <w:iCs w:val="0"/>
          <w:caps w:val="0"/>
          <w:spacing w:val="0"/>
          <w:sz w:val="15"/>
          <w:szCs w:val="15"/>
          <w:shd w:val="clear" w:fill="FCFCFC"/>
        </w:rPr>
        <w:t>方面仍存鸿沟，这为神经隐式场（NeRF）的革命性突破铺平道路。</w:t>
      </w:r>
    </w:p>
    <w:p w14:paraId="7A887406">
      <w:pPr>
        <w:numPr>
          <w:numId w:val="0"/>
        </w:numPr>
        <w:rPr>
          <w:rStyle w:val="11"/>
          <w:rFonts w:hint="default" w:ascii="Segoe UI" w:hAnsi="Segoe UI" w:eastAsia="Segoe UI" w:cs="Segoe UI"/>
          <w:b/>
          <w:bCs/>
          <w:i w:val="0"/>
          <w:iCs w:val="0"/>
          <w:caps w:val="0"/>
          <w:spacing w:val="0"/>
          <w:sz w:val="15"/>
          <w:szCs w:val="15"/>
          <w:bdr w:val="none" w:color="auto" w:sz="0" w:space="0"/>
          <w:shd w:val="clear" w:fill="FCFCFC"/>
          <w:vertAlign w:val="baseline"/>
        </w:rPr>
      </w:pPr>
      <w:r>
        <w:rPr>
          <w:rFonts w:ascii="Segoe UI" w:hAnsi="Segoe UI" w:eastAsia="Segoe UI" w:cs="Segoe UI"/>
          <w:i w:val="0"/>
          <w:iCs w:val="0"/>
          <w:caps w:val="0"/>
          <w:spacing w:val="0"/>
          <w:sz w:val="15"/>
          <w:szCs w:val="15"/>
          <w:shd w:val="clear" w:fill="FCFCFC"/>
        </w:rPr>
        <w:t> </w:t>
      </w:r>
      <w:r>
        <w:rPr>
          <w:rFonts w:hint="default" w:ascii="Segoe UI" w:hAnsi="Segoe UI" w:eastAsia="Segoe UI" w:cs="Segoe UI"/>
          <w:i w:val="0"/>
          <w:iCs w:val="0"/>
          <w:caps w:val="0"/>
          <w:spacing w:val="0"/>
          <w:sz w:val="15"/>
          <w:szCs w:val="15"/>
          <w:shd w:val="clear" w:fill="FCFCFC"/>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3.3 革命性突破：神经辐射场（NeRF）</w:t>
      </w:r>
    </w:p>
    <w:p w14:paraId="2246DBA4">
      <w:pPr>
        <w:numPr>
          <w:numId w:val="0"/>
        </w:numPr>
        <w:rPr>
          <w:rStyle w:val="11"/>
          <w:rFonts w:hint="eastAsia" w:ascii="Segoe UI" w:hAnsi="Segoe UI" w:eastAsia="宋体" w:cs="Segoe UI"/>
          <w:b/>
          <w:bCs/>
          <w:i w:val="0"/>
          <w:iCs w:val="0"/>
          <w:caps w:val="0"/>
          <w:spacing w:val="0"/>
          <w:sz w:val="15"/>
          <w:szCs w:val="15"/>
          <w:bdr w:val="none" w:color="auto" w:sz="0" w:space="0"/>
          <w:shd w:val="clear" w:fill="FCFCFC"/>
          <w:vertAlign w:val="baseline"/>
          <w:lang w:val="en-US" w:eastAsia="zh-CN"/>
        </w:rPr>
      </w:pPr>
      <w:r>
        <w:rPr>
          <w:rStyle w:val="11"/>
          <w:rFonts w:hint="eastAsia" w:ascii="Segoe UI" w:hAnsi="Segoe UI" w:eastAsia="宋体" w:cs="Segoe UI"/>
          <w:b/>
          <w:bCs/>
          <w:i w:val="0"/>
          <w:iCs w:val="0"/>
          <w:caps w:val="0"/>
          <w:spacing w:val="0"/>
          <w:sz w:val="15"/>
          <w:szCs w:val="15"/>
          <w:bdr w:val="none" w:color="auto" w:sz="0" w:space="0"/>
          <w:shd w:val="clear" w:fill="FCFCFC"/>
          <w:vertAlign w:val="baseline"/>
          <w:lang w:val="en-US" w:eastAsia="zh-CN"/>
        </w:rPr>
        <w:drawing>
          <wp:inline distT="0" distB="0" distL="114300" distR="114300">
            <wp:extent cx="5272405" cy="1408430"/>
            <wp:effectExtent l="0" t="0" r="10795" b="1270"/>
            <wp:docPr id="4" name="图片 4" descr="{8E1E7CC6-C7F3-44AC-8967-F575F607F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E1E7CC6-C7F3-44AC-8967-F575F607F02E}"/>
                    <pic:cNvPicPr>
                      <a:picLocks noChangeAspect="1"/>
                    </pic:cNvPicPr>
                  </pic:nvPicPr>
                  <pic:blipFill>
                    <a:blip r:embed="rId7"/>
                    <a:stretch>
                      <a:fillRect/>
                    </a:stretch>
                  </pic:blipFill>
                  <pic:spPr>
                    <a:xfrm>
                      <a:off x="0" y="0"/>
                      <a:ext cx="5272405" cy="1408430"/>
                    </a:xfrm>
                    <a:prstGeom prst="rect">
                      <a:avLst/>
                    </a:prstGeom>
                  </pic:spPr>
                </pic:pic>
              </a:graphicData>
            </a:graphic>
          </wp:inline>
        </w:drawing>
      </w:r>
    </w:p>
    <w:p w14:paraId="722115B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神经辐射场（NeRF）通过隐式连续场建模实现了三维重建领域的范式变革。其核心创新在于将场景表示为</w:t>
      </w:r>
      <w:r>
        <w:rPr>
          <w:rStyle w:val="11"/>
          <w:rFonts w:ascii="Segoe UI" w:hAnsi="Segoe UI" w:eastAsia="Segoe UI" w:cs="Segoe UI"/>
          <w:b/>
          <w:bCs/>
          <w:caps w:val="0"/>
          <w:spacing w:val="0"/>
          <w:sz w:val="15"/>
          <w:szCs w:val="15"/>
          <w:bdr w:val="none" w:color="auto" w:sz="0" w:space="0"/>
          <w:shd w:val="clear" w:fill="FCFCFC"/>
          <w:vertAlign w:val="baseline"/>
        </w:rPr>
        <w:t>连续5D函数</w:t>
      </w:r>
      <w:r>
        <w:rPr>
          <w:rFonts w:hint="default" w:ascii="Segoe UI" w:hAnsi="Segoe UI" w:eastAsia="Segoe UI" w:cs="Segoe UI"/>
          <w:caps w:val="0"/>
          <w:spacing w:val="0"/>
          <w:sz w:val="15"/>
          <w:szCs w:val="15"/>
          <w:bdr w:val="none" w:color="auto" w:sz="0" w:space="0"/>
          <w:shd w:val="clear" w:fill="FCFCFC"/>
          <w:vertAlign w:val="baseline"/>
        </w:rPr>
        <w:t>——输入三维坐标(x,y,z)和视角方向(θ,φ)，输出体素密度σ和辐射颜色c(r,g,b)。这一表征通过</w:t>
      </w:r>
      <w:r>
        <w:rPr>
          <w:rStyle w:val="11"/>
          <w:rFonts w:hint="default" w:ascii="Segoe UI" w:hAnsi="Segoe UI" w:eastAsia="Segoe UI" w:cs="Segoe UI"/>
          <w:b/>
          <w:bCs/>
          <w:caps w:val="0"/>
          <w:spacing w:val="0"/>
          <w:sz w:val="15"/>
          <w:szCs w:val="15"/>
          <w:bdr w:val="none" w:color="auto" w:sz="0" w:space="0"/>
          <w:shd w:val="clear" w:fill="FCFCFC"/>
          <w:vertAlign w:val="baseline"/>
        </w:rPr>
        <w:t>位置编码</w:t>
      </w:r>
      <w:r>
        <w:rPr>
          <w:rFonts w:hint="default" w:ascii="Segoe UI" w:hAnsi="Segoe UI" w:eastAsia="Segoe UI" w:cs="Segoe UI"/>
          <w:caps w:val="0"/>
          <w:spacing w:val="0"/>
          <w:sz w:val="15"/>
          <w:szCs w:val="15"/>
          <w:bdr w:val="none" w:color="auto" w:sz="0" w:space="0"/>
          <w:shd w:val="clear" w:fill="FCFCFC"/>
          <w:vertAlign w:val="baseline"/>
        </w:rPr>
        <w:t>将低频空间信号映射到高维频域（如10阶正弦函数编码），使多层感知机（MLP）能够捕捉高频几何细节；结合</w:t>
      </w:r>
      <w:r>
        <w:rPr>
          <w:rStyle w:val="11"/>
          <w:rFonts w:hint="default" w:ascii="Segoe UI" w:hAnsi="Segoe UI" w:eastAsia="Segoe UI" w:cs="Segoe UI"/>
          <w:b/>
          <w:bCs/>
          <w:caps w:val="0"/>
          <w:spacing w:val="0"/>
          <w:sz w:val="15"/>
          <w:szCs w:val="15"/>
          <w:bdr w:val="none" w:color="auto" w:sz="0" w:space="0"/>
          <w:shd w:val="clear" w:fill="FCFCFC"/>
          <w:vertAlign w:val="baseline"/>
        </w:rPr>
        <w:t>可微体渲染</w:t>
      </w:r>
      <w:r>
        <w:rPr>
          <w:rFonts w:hint="default" w:ascii="Segoe UI" w:hAnsi="Segoe UI" w:eastAsia="Segoe UI" w:cs="Segoe UI"/>
          <w:caps w:val="0"/>
          <w:spacing w:val="0"/>
          <w:sz w:val="15"/>
          <w:szCs w:val="15"/>
          <w:bdr w:val="none" w:color="auto" w:sz="0" w:space="0"/>
          <w:shd w:val="clear" w:fill="FCFCFC"/>
          <w:vertAlign w:val="baseline"/>
        </w:rPr>
        <w:t>沿光线积分颜色与透明度，最终合成任意视角的逼真图像。在合成数据集Blender上，NeRF的峰值信噪比（PSNR）达31.5dB，较传统多视图立体方法提升47%。</w:t>
      </w:r>
    </w:p>
    <w:p w14:paraId="18F7096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针对原始NeRF的训练效率低下（单场景需12-24小时）问题，​</w:t>
      </w:r>
      <w:r>
        <w:rPr>
          <w:rStyle w:val="11"/>
          <w:rFonts w:hint="default" w:ascii="Segoe UI" w:hAnsi="Segoe UI" w:eastAsia="Segoe UI" w:cs="Segoe UI"/>
          <w:b/>
          <w:bCs/>
          <w:caps w:val="0"/>
          <w:spacing w:val="0"/>
          <w:sz w:val="15"/>
          <w:szCs w:val="15"/>
          <w:bdr w:val="none" w:color="auto" w:sz="0" w:space="0"/>
          <w:shd w:val="clear" w:fill="FCFCFC"/>
          <w:vertAlign w:val="baseline"/>
        </w:rPr>
        <w:t>Instant-NGP</w:t>
      </w:r>
      <w:r>
        <w:rPr>
          <w:rFonts w:hint="default" w:ascii="Segoe UI" w:hAnsi="Segoe UI" w:eastAsia="Segoe UI" w:cs="Segoe UI"/>
          <w:caps w:val="0"/>
          <w:spacing w:val="0"/>
          <w:sz w:val="15"/>
          <w:szCs w:val="15"/>
          <w:bdr w:val="none" w:color="auto" w:sz="0" w:space="0"/>
          <w:shd w:val="clear" w:fill="FCFCFC"/>
          <w:vertAlign w:val="baseline"/>
        </w:rPr>
        <w:t>引入多分辨率哈希编码技术：建立可训练哈希表存储空间特征，通过三线性插值实现O(1)复杂度查询，配合微型MLP（仅1.5M参数）将训练加速至5分钟/场景，且保持亚毫米级几何精度（Chamfer距离0.38mm）。动态场景重建方面，​</w:t>
      </w:r>
      <w:r>
        <w:rPr>
          <w:rStyle w:val="11"/>
          <w:rFonts w:hint="default" w:ascii="Segoe UI" w:hAnsi="Segoe UI" w:eastAsia="Segoe UI" w:cs="Segoe UI"/>
          <w:b/>
          <w:bCs/>
          <w:caps w:val="0"/>
          <w:spacing w:val="0"/>
          <w:sz w:val="15"/>
          <w:szCs w:val="15"/>
          <w:bdr w:val="none" w:color="auto" w:sz="0" w:space="0"/>
          <w:shd w:val="clear" w:fill="FCFCFC"/>
          <w:vertAlign w:val="baseline"/>
        </w:rPr>
        <w:t>DyNeRF</w:t>
      </w:r>
      <w:r>
        <w:rPr>
          <w:rFonts w:hint="default" w:ascii="Segoe UI" w:hAnsi="Segoe UI" w:eastAsia="Segoe UI" w:cs="Segoe UI"/>
          <w:caps w:val="0"/>
          <w:spacing w:val="0"/>
          <w:sz w:val="15"/>
          <w:szCs w:val="15"/>
          <w:bdr w:val="none" w:color="auto" w:sz="0" w:space="0"/>
          <w:shd w:val="clear" w:fill="FCFCFC"/>
          <w:vertAlign w:val="baseline"/>
        </w:rPr>
        <w:t>提出时空分解架构：基础网络建模静态几何，轻量子网络预测逐帧形变场，在动态人脸数据集上实现60fps实时渲染，运动模糊降低83%。为增强可控性，​</w:t>
      </w:r>
      <w:r>
        <w:rPr>
          <w:rStyle w:val="11"/>
          <w:rFonts w:hint="default" w:ascii="Segoe UI" w:hAnsi="Segoe UI" w:eastAsia="Segoe UI" w:cs="Segoe UI"/>
          <w:b/>
          <w:bCs/>
          <w:caps w:val="0"/>
          <w:spacing w:val="0"/>
          <w:sz w:val="15"/>
          <w:szCs w:val="15"/>
          <w:bdr w:val="none" w:color="auto" w:sz="0" w:space="0"/>
          <w:shd w:val="clear" w:fill="FCFCFC"/>
          <w:vertAlign w:val="baseline"/>
        </w:rPr>
        <w:t>GIRAFFE</w:t>
      </w:r>
      <w:r>
        <w:rPr>
          <w:rFonts w:hint="default" w:ascii="Segoe UI" w:hAnsi="Segoe UI" w:eastAsia="Segoe UI" w:cs="Segoe UI"/>
          <w:caps w:val="0"/>
          <w:spacing w:val="0"/>
          <w:sz w:val="15"/>
          <w:szCs w:val="15"/>
          <w:bdr w:val="none" w:color="auto" w:sz="0" w:space="0"/>
          <w:shd w:val="clear" w:fill="FCFCFC"/>
          <w:vertAlign w:val="baseline"/>
        </w:rPr>
        <w:t>将场景解耦为形状/外观/位姿隐变量，支持通过潜空间插值编辑物体材质与布局，在ShapeNet上实现可控生成的FID分数达12.3。</w:t>
      </w:r>
    </w:p>
    <w:p w14:paraId="06BFEBC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NeRF系列方法对复杂光学的重建具有颠覆性优势：</w:t>
      </w:r>
    </w:p>
    <w:p w14:paraId="3B76BC3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透明/折射材质</w:t>
      </w:r>
      <w:r>
        <w:rPr>
          <w:rFonts w:hint="default" w:ascii="Segoe UI" w:hAnsi="Segoe UI" w:eastAsia="Segoe UI" w:cs="Segoe UI"/>
          <w:i w:val="0"/>
          <w:iCs w:val="0"/>
          <w:caps w:val="0"/>
          <w:spacing w:val="0"/>
          <w:sz w:val="15"/>
          <w:szCs w:val="15"/>
          <w:bdr w:val="none" w:color="auto" w:sz="0" w:space="0"/>
          <w:shd w:val="clear" w:fill="FCFCFC"/>
          <w:vertAlign w:val="baseline"/>
        </w:rPr>
        <w:t>​：通过体密度-颜色解耦建模光路偏折，在玻璃器皿数据集上SSIM达0.94；</w:t>
      </w:r>
    </w:p>
    <w:p w14:paraId="02A1F2D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动态光照</w:t>
      </w:r>
      <w:r>
        <w:rPr>
          <w:rFonts w:hint="default" w:ascii="Segoe UI" w:hAnsi="Segoe UI" w:eastAsia="Segoe UI" w:cs="Segoe UI"/>
          <w:i w:val="0"/>
          <w:iCs w:val="0"/>
          <w:caps w:val="0"/>
          <w:spacing w:val="0"/>
          <w:sz w:val="15"/>
          <w:szCs w:val="15"/>
          <w:bdr w:val="none" w:color="auto" w:sz="0" w:space="0"/>
          <w:shd w:val="clear" w:fill="FCFCFC"/>
          <w:vertAlign w:val="baseline"/>
        </w:rPr>
        <w:t>​：NeRF-W利用潜在编码分离光照与材质，实现户外场景全天候一致重建；</w:t>
      </w:r>
    </w:p>
    <w:p w14:paraId="6D81DE5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镜面反射</w:t>
      </w:r>
      <w:r>
        <w:rPr>
          <w:rFonts w:hint="default" w:ascii="Segoe UI" w:hAnsi="Segoe UI" w:eastAsia="Segoe UI" w:cs="Segoe UI"/>
          <w:i w:val="0"/>
          <w:iCs w:val="0"/>
          <w:caps w:val="0"/>
          <w:spacing w:val="0"/>
          <w:sz w:val="15"/>
          <w:szCs w:val="15"/>
          <w:bdr w:val="none" w:color="auto" w:sz="0" w:space="0"/>
          <w:shd w:val="clear" w:fill="FCFCFC"/>
          <w:vertAlign w:val="baseline"/>
        </w:rPr>
        <w:t>​：Ref-NeRF显式建模表面法向与粗糙度，高光区域PSNR提升9.2dB。</w:t>
      </w:r>
    </w:p>
    <w:p w14:paraId="1C2250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360" w:leftChars="0"/>
        <w:textAlignment w:val="baseline"/>
        <w:rPr>
          <w:rFonts w:hint="eastAsia" w:ascii="Segoe UI" w:hAnsi="Segoe UI" w:eastAsia="宋体" w:cs="Segoe UI"/>
          <w:lang w:eastAsia="zh-CN"/>
        </w:rPr>
      </w:pPr>
      <w:r>
        <w:rPr>
          <w:rFonts w:hint="eastAsia" w:ascii="Segoe UI" w:hAnsi="Segoe UI" w:eastAsia="宋体" w:cs="Segoe UI"/>
          <w:lang w:eastAsia="zh-CN"/>
        </w:rPr>
        <w:drawing>
          <wp:inline distT="0" distB="0" distL="114300" distR="114300">
            <wp:extent cx="5271135" cy="1174750"/>
            <wp:effectExtent l="0" t="0" r="12065" b="6350"/>
            <wp:docPr id="5" name="图片 5" descr="{54208424-5036-43EA-BF44-2798F372B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208424-5036-43EA-BF44-2798F372B58F}"/>
                    <pic:cNvPicPr>
                      <a:picLocks noChangeAspect="1"/>
                    </pic:cNvPicPr>
                  </pic:nvPicPr>
                  <pic:blipFill>
                    <a:blip r:embed="rId8"/>
                    <a:stretch>
                      <a:fillRect/>
                    </a:stretch>
                  </pic:blipFill>
                  <pic:spPr>
                    <a:xfrm>
                      <a:off x="0" y="0"/>
                      <a:ext cx="5271135" cy="1174750"/>
                    </a:xfrm>
                    <a:prstGeom prst="rect">
                      <a:avLst/>
                    </a:prstGeom>
                  </pic:spPr>
                </pic:pic>
              </a:graphicData>
            </a:graphic>
          </wp:inline>
        </w:drawing>
      </w:r>
    </w:p>
    <w:p w14:paraId="68E4C895">
      <w:pPr>
        <w:numPr>
          <w:numId w:val="0"/>
        </w:numPr>
        <w:rPr>
          <w:rFonts w:hint="default" w:ascii="Segoe UI" w:hAnsi="Segoe UI" w:eastAsia="Segoe UI" w:cs="Segoe UI"/>
          <w:i w:val="0"/>
          <w:iCs w:val="0"/>
          <w:caps w:val="0"/>
          <w:spacing w:val="0"/>
          <w:sz w:val="15"/>
          <w:szCs w:val="15"/>
          <w:shd w:val="clear" w:fill="FCFCFC"/>
        </w:rPr>
      </w:pPr>
      <w:r>
        <w:rPr>
          <w:rFonts w:ascii="Segoe UI" w:hAnsi="Segoe UI" w:eastAsia="Segoe UI" w:cs="Segoe UI"/>
          <w:i w:val="0"/>
          <w:iCs w:val="0"/>
          <w:caps w:val="0"/>
          <w:spacing w:val="0"/>
          <w:sz w:val="15"/>
          <w:szCs w:val="15"/>
          <w:shd w:val="clear" w:fill="FCFCFC"/>
        </w:rPr>
        <w:t>尽管NeRF在真实感渲染方面具有突破性，其</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训练依赖精确位姿标定、动态物体重建时效性不足</w:t>
      </w:r>
      <w:r>
        <w:rPr>
          <w:rFonts w:hint="default" w:ascii="Segoe UI" w:hAnsi="Segoe UI" w:eastAsia="Segoe UI" w:cs="Segoe UI"/>
          <w:i w:val="0"/>
          <w:iCs w:val="0"/>
          <w:caps w:val="0"/>
          <w:spacing w:val="0"/>
          <w:sz w:val="15"/>
          <w:szCs w:val="15"/>
          <w:shd w:val="clear" w:fill="FCFCFC"/>
        </w:rPr>
        <w:t>等局限，推动了后续生成式三维重建技术的发展。</w:t>
      </w:r>
    </w:p>
    <w:p w14:paraId="249B67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Fonts w:hint="default"/>
          <w:sz w:val="24"/>
          <w:szCs w:val="24"/>
        </w:rPr>
        <w:t>第四章 生成式智能赋能：重建与生成的融合革命​</w:t>
      </w:r>
      <w:r>
        <w:rPr>
          <w:rFonts w:hint="default"/>
          <w:sz w:val="24"/>
          <w:szCs w:val="24"/>
        </w:rPr>
        <w:br w:type="textWrapping"/>
      </w:r>
      <w:r>
        <w:rPr>
          <w:rFonts w:hint="default" w:ascii="Segoe UI" w:hAnsi="Segoe UI" w:eastAsia="Segoe UI" w:cs="Segoe UI"/>
          <w:b/>
          <w:bCs/>
          <w:caps w:val="0"/>
          <w:spacing w:val="0"/>
          <w:bdr w:val="none" w:color="auto" w:sz="0" w:space="0"/>
          <w:shd w:val="clear" w:fill="FCFCFC"/>
          <w:vertAlign w:val="baseline"/>
        </w:rPr>
        <w:t>4.1 生成式AI对三维重建的重构逻辑</w:t>
      </w:r>
    </w:p>
    <w:p w14:paraId="1E13547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生成式人工智能通过</w:t>
      </w:r>
      <w:r>
        <w:rPr>
          <w:rStyle w:val="11"/>
          <w:rFonts w:ascii="Segoe UI" w:hAnsi="Segoe UI" w:eastAsia="Segoe UI" w:cs="Segoe UI"/>
          <w:b/>
          <w:bCs/>
          <w:caps w:val="0"/>
          <w:spacing w:val="0"/>
          <w:sz w:val="15"/>
          <w:szCs w:val="15"/>
          <w:bdr w:val="none" w:color="auto" w:sz="0" w:space="0"/>
          <w:shd w:val="clear" w:fill="FCFCFC"/>
          <w:vertAlign w:val="baseline"/>
        </w:rPr>
        <w:t>跨模态生成能力</w:t>
      </w:r>
      <w:r>
        <w:rPr>
          <w:rFonts w:hint="default" w:ascii="Segoe UI" w:hAnsi="Segoe UI" w:eastAsia="Segoe UI" w:cs="Segoe UI"/>
          <w:caps w:val="0"/>
          <w:spacing w:val="0"/>
          <w:sz w:val="15"/>
          <w:szCs w:val="15"/>
          <w:bdr w:val="none" w:color="auto" w:sz="0" w:space="0"/>
          <w:shd w:val="clear" w:fill="FCFCFC"/>
          <w:vertAlign w:val="baseline"/>
        </w:rPr>
        <w:t>和</w:t>
      </w:r>
      <w:r>
        <w:rPr>
          <w:rStyle w:val="11"/>
          <w:rFonts w:hint="default" w:ascii="Segoe UI" w:hAnsi="Segoe UI" w:eastAsia="Segoe UI" w:cs="Segoe UI"/>
          <w:b/>
          <w:bCs/>
          <w:caps w:val="0"/>
          <w:spacing w:val="0"/>
          <w:sz w:val="15"/>
          <w:szCs w:val="15"/>
          <w:bdr w:val="none" w:color="auto" w:sz="0" w:space="0"/>
          <w:shd w:val="clear" w:fill="FCFCFC"/>
          <w:vertAlign w:val="baseline"/>
        </w:rPr>
        <w:t>物理先验知识注入</w:t>
      </w:r>
      <w:r>
        <w:rPr>
          <w:rFonts w:hint="default" w:ascii="Segoe UI" w:hAnsi="Segoe UI" w:eastAsia="Segoe UI" w:cs="Segoe UI"/>
          <w:caps w:val="0"/>
          <w:spacing w:val="0"/>
          <w:sz w:val="15"/>
          <w:szCs w:val="15"/>
          <w:bdr w:val="none" w:color="auto" w:sz="0" w:space="0"/>
          <w:shd w:val="clear" w:fill="FCFCFC"/>
          <w:vertAlign w:val="baseline"/>
        </w:rPr>
        <w:t>两大核心机制，彻底重构了三维重建的技术范式，推动该领域从“被动感知复原”向“主动创造生成”的革命性转变。</w:t>
      </w:r>
    </w:p>
    <w:p w14:paraId="109A115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Style w:val="11"/>
          <w:rFonts w:ascii="Segoe UI" w:hAnsi="Segoe UI" w:eastAsia="Segoe UI" w:cs="Segoe UI"/>
          <w:b/>
          <w:bCs/>
          <w:caps w:val="0"/>
          <w:spacing w:val="0"/>
          <w:bdr w:val="none" w:color="auto" w:sz="0" w:space="0"/>
          <w:shd w:val="clear" w:fill="FCFCFC"/>
          <w:vertAlign w:val="baseline"/>
        </w:rPr>
        <w:t>1. 跨模态生成：从数据补全到无中生有</w:t>
      </w:r>
      <w:r>
        <w:rPr>
          <w:rFonts w:hint="default" w:ascii="Segoe UI" w:hAnsi="Segoe UI" w:eastAsia="Segoe UI" w:cs="Segoe UI"/>
          <w:b/>
          <w:bCs/>
          <w:caps w:val="0"/>
          <w:spacing w:val="0"/>
          <w:bdr w:val="none" w:color="auto" w:sz="0" w:space="0"/>
          <w:shd w:val="clear" w:fill="FCFCFC"/>
          <w:vertAlign w:val="baseline"/>
        </w:rPr>
        <w:t>​</w:t>
      </w:r>
    </w:p>
    <w:p w14:paraId="06E9B30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传统重建依赖完整的多角度观测数据，而生成式AI实现了从</w:t>
      </w:r>
      <w:r>
        <w:rPr>
          <w:rStyle w:val="11"/>
          <w:rFonts w:hint="default" w:ascii="Segoe UI" w:hAnsi="Segoe UI" w:eastAsia="Segoe UI" w:cs="Segoe UI"/>
          <w:b/>
          <w:bCs/>
          <w:caps w:val="0"/>
          <w:spacing w:val="0"/>
          <w:sz w:val="15"/>
          <w:szCs w:val="15"/>
          <w:bdr w:val="none" w:color="auto" w:sz="0" w:space="0"/>
          <w:shd w:val="clear" w:fill="FCFCFC"/>
          <w:vertAlign w:val="baseline"/>
        </w:rPr>
        <w:t>低维、稀疏甚至非视觉信号中合成高保真三维模型</w:t>
      </w:r>
      <w:r>
        <w:rPr>
          <w:rFonts w:hint="default" w:ascii="Segoe UI" w:hAnsi="Segoe UI" w:eastAsia="Segoe UI" w:cs="Segoe UI"/>
          <w:caps w:val="0"/>
          <w:spacing w:val="0"/>
          <w:sz w:val="15"/>
          <w:szCs w:val="15"/>
          <w:bdr w:val="none" w:color="auto" w:sz="0" w:space="0"/>
          <w:shd w:val="clear" w:fill="FCFCFC"/>
          <w:vertAlign w:val="baseline"/>
        </w:rPr>
        <w:t>的能力：</w:t>
      </w:r>
    </w:p>
    <w:p w14:paraId="690F5B1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文本驱动生成</w:t>
      </w:r>
      <w:r>
        <w:rPr>
          <w:rFonts w:hint="default" w:ascii="Segoe UI" w:hAnsi="Segoe UI" w:eastAsia="Segoe UI" w:cs="Segoe UI"/>
          <w:i w:val="0"/>
          <w:iCs w:val="0"/>
          <w:caps w:val="0"/>
          <w:spacing w:val="0"/>
          <w:sz w:val="15"/>
          <w:szCs w:val="15"/>
          <w:bdr w:val="none" w:color="auto" w:sz="0" w:space="0"/>
          <w:shd w:val="clear" w:fill="FCFCFC"/>
          <w:vertAlign w:val="baseline"/>
        </w:rPr>
        <w:t>​：如OpenAI的</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Shap-E</w:t>
      </w:r>
      <w:r>
        <w:rPr>
          <w:rFonts w:hint="default" w:ascii="Segoe UI" w:hAnsi="Segoe UI" w:eastAsia="Segoe UI" w:cs="Segoe UI"/>
          <w:i w:val="0"/>
          <w:iCs w:val="0"/>
          <w:caps w:val="0"/>
          <w:spacing w:val="0"/>
          <w:sz w:val="15"/>
          <w:szCs w:val="15"/>
          <w:bdr w:val="none" w:color="auto" w:sz="0" w:space="0"/>
          <w:shd w:val="clear" w:fill="FCFCFC"/>
          <w:vertAlign w:val="baseline"/>
        </w:rPr>
        <w:t>模型，通过CLIP语义对齐技术，将自然语言描述（如“巴洛克风格雕花木椅”）映射为隐式神经场参数，生成拓扑合理、细节丰富的三维网格，其生成结果在ShapeNet数据集上的结构相似性（SSIM）达0.89，平均Chamfer距离误差低于2.5毫米。</w:t>
      </w:r>
    </w:p>
    <w:p w14:paraId="433617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单图三维重建</w:t>
      </w:r>
      <w:r>
        <w:rPr>
          <w:rFonts w:hint="default" w:ascii="Segoe UI" w:hAnsi="Segoe UI" w:eastAsia="Segoe UI" w:cs="Segoe UI"/>
          <w:i w:val="0"/>
          <w:iCs w:val="0"/>
          <w:caps w:val="0"/>
          <w:spacing w:val="0"/>
          <w:sz w:val="15"/>
          <w:szCs w:val="15"/>
          <w:bdr w:val="none" w:color="auto" w:sz="0" w:space="0"/>
          <w:shd w:val="clear" w:fill="FCFCFC"/>
          <w:vertAlign w:val="baseline"/>
        </w:rPr>
        <w:t>​：斯坦福大学提出的</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Zero-1-to-3</w:t>
      </w:r>
      <w:r>
        <w:rPr>
          <w:rFonts w:hint="default" w:ascii="Segoe UI" w:hAnsi="Segoe UI" w:eastAsia="Segoe UI" w:cs="Segoe UI"/>
          <w:i w:val="0"/>
          <w:iCs w:val="0"/>
          <w:caps w:val="0"/>
          <w:spacing w:val="0"/>
          <w:sz w:val="15"/>
          <w:szCs w:val="15"/>
          <w:bdr w:val="none" w:color="auto" w:sz="0" w:space="0"/>
          <w:shd w:val="clear" w:fill="FCFCFC"/>
          <w:vertAlign w:val="baseline"/>
        </w:rPr>
        <w:t>框架，基于潜在扩散模型嵌入相机位姿条件，仅输入单张物体照片（如侧面视角的椅子），即可通过视角一致性约束生成360度完整网格模型。在ScanNet真实场景测试中，该方法对弱纹理物体的重建完整度达85%，远超传统多视图立体算法42%的极限。</w:t>
      </w:r>
    </w:p>
    <w:p w14:paraId="6BB67A5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视频到动态场景生成</w:t>
      </w:r>
      <w:r>
        <w:rPr>
          <w:rFonts w:hint="default" w:ascii="Segoe UI" w:hAnsi="Segoe UI" w:eastAsia="Segoe UI" w:cs="Segoe UI"/>
          <w:i w:val="0"/>
          <w:iCs w:val="0"/>
          <w:caps w:val="0"/>
          <w:spacing w:val="0"/>
          <w:sz w:val="15"/>
          <w:szCs w:val="15"/>
          <w:bdr w:val="none" w:color="auto" w:sz="0" w:space="0"/>
          <w:shd w:val="clear" w:fill="FCFCFC"/>
          <w:vertAlign w:val="baseline"/>
        </w:rPr>
        <w:t>​：以SORA为代表的时空扩散模型，通过分解视频帧的时空补丁，推理动态物体的三维运动轨迹（如瀑布水流轨迹、火焰燃烧形态），物理运动误差低于0.1米/秒，为非刚性场景重建开辟新路径。</w:t>
      </w:r>
    </w:p>
    <w:p w14:paraId="5390A7A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技术重构本质</w:t>
      </w:r>
      <w:r>
        <w:rPr>
          <w:rFonts w:hint="default" w:ascii="Segoe UI" w:hAnsi="Segoe UI" w:eastAsia="Segoe UI" w:cs="Segoe UI"/>
          <w:caps w:val="0"/>
          <w:spacing w:val="0"/>
          <w:sz w:val="15"/>
          <w:szCs w:val="15"/>
          <w:bdr w:val="none" w:color="auto" w:sz="0" w:space="0"/>
          <w:shd w:val="clear" w:fill="FCFCFC"/>
          <w:vertAlign w:val="baseline"/>
        </w:rPr>
        <w:t>​：重建任务被转化为</w:t>
      </w:r>
      <w:r>
        <w:rPr>
          <w:rStyle w:val="11"/>
          <w:rFonts w:hint="default" w:ascii="Segoe UI" w:hAnsi="Segoe UI" w:eastAsia="Segoe UI" w:cs="Segoe UI"/>
          <w:b/>
          <w:bCs/>
          <w:caps w:val="0"/>
          <w:spacing w:val="0"/>
          <w:sz w:val="15"/>
          <w:szCs w:val="15"/>
          <w:bdr w:val="none" w:color="auto" w:sz="0" w:space="0"/>
          <w:shd w:val="clear" w:fill="FCFCFC"/>
          <w:vertAlign w:val="baseline"/>
        </w:rPr>
        <w:t>生成先验引导的条件采样优化</w:t>
      </w:r>
      <w:r>
        <w:rPr>
          <w:rFonts w:hint="default" w:ascii="Segoe UI" w:hAnsi="Segoe UI" w:eastAsia="Segoe UI" w:cs="Segoe UI"/>
          <w:caps w:val="0"/>
          <w:spacing w:val="0"/>
          <w:sz w:val="15"/>
          <w:szCs w:val="15"/>
          <w:bdr w:val="none" w:color="auto" w:sz="0" w:space="0"/>
          <w:shd w:val="clear" w:fill="FCFCFC"/>
          <w:vertAlign w:val="baseline"/>
        </w:rPr>
        <w:t>。模型基于海量三维数据训练获得的结构化知识（如物体对称性、材质分布规律），在输入信号缺失区域（遮挡、弱纹理）进行创造性补全，实现“无中生有”的智能化重建。</w:t>
      </w:r>
    </w:p>
    <w:p w14:paraId="0513E5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Style w:val="11"/>
          <w:rFonts w:ascii="Segoe UI" w:hAnsi="Segoe UI" w:eastAsia="Segoe UI" w:cs="Segoe UI"/>
          <w:b/>
          <w:bCs/>
          <w:caps w:val="0"/>
          <w:spacing w:val="0"/>
          <w:bdr w:val="none" w:color="auto" w:sz="0" w:space="0"/>
          <w:shd w:val="clear" w:fill="FCFCFC"/>
          <w:vertAlign w:val="baseline"/>
        </w:rPr>
        <w:t>2. 先验知识注入：突破感知边界</w:t>
      </w:r>
      <w:r>
        <w:rPr>
          <w:rFonts w:hint="default" w:ascii="Segoe UI" w:hAnsi="Segoe UI" w:eastAsia="Segoe UI" w:cs="Segoe UI"/>
          <w:b/>
          <w:bCs/>
          <w:caps w:val="0"/>
          <w:spacing w:val="0"/>
          <w:bdr w:val="none" w:color="auto" w:sz="0" w:space="0"/>
          <w:shd w:val="clear" w:fill="FCFCFC"/>
          <w:vertAlign w:val="baseline"/>
        </w:rPr>
        <w:t>​</w:t>
      </w:r>
    </w:p>
    <w:p w14:paraId="3AF2378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生成式AI的核心突破在于将</w:t>
      </w:r>
      <w:r>
        <w:rPr>
          <w:rStyle w:val="11"/>
          <w:rFonts w:hint="default" w:ascii="Segoe UI" w:hAnsi="Segoe UI" w:eastAsia="Segoe UI" w:cs="Segoe UI"/>
          <w:b/>
          <w:bCs/>
          <w:caps w:val="0"/>
          <w:spacing w:val="0"/>
          <w:sz w:val="15"/>
          <w:szCs w:val="15"/>
          <w:bdr w:val="none" w:color="auto" w:sz="0" w:space="0"/>
          <w:shd w:val="clear" w:fill="FCFCFC"/>
          <w:vertAlign w:val="baseline"/>
        </w:rPr>
        <w:t>物理世界规律编码为可计算先验</w:t>
      </w:r>
      <w:r>
        <w:rPr>
          <w:rFonts w:hint="default" w:ascii="Segoe UI" w:hAnsi="Segoe UI" w:eastAsia="Segoe UI" w:cs="Segoe UI"/>
          <w:caps w:val="0"/>
          <w:spacing w:val="0"/>
          <w:sz w:val="15"/>
          <w:szCs w:val="15"/>
          <w:bdr w:val="none" w:color="auto" w:sz="0" w:space="0"/>
          <w:shd w:val="clear" w:fill="FCFCFC"/>
          <w:vertAlign w:val="baseline"/>
        </w:rPr>
        <w:t>，使重建系统具备超越视觉观测的推理能力：</w:t>
      </w:r>
    </w:p>
    <w:p w14:paraId="40E29231">
      <w:pPr>
        <w:numPr>
          <w:numId w:val="0"/>
        </w:numPr>
        <w:rPr>
          <w:rFonts w:hint="eastAsia" w:ascii="Segoe UI" w:hAnsi="Segoe UI" w:eastAsia="Segoe UI" w:cs="Segoe UI"/>
          <w:i w:val="0"/>
          <w:iCs w:val="0"/>
          <w:caps w:val="0"/>
          <w:spacing w:val="0"/>
          <w:sz w:val="15"/>
          <w:szCs w:val="15"/>
          <w:shd w:val="clear" w:fill="FCFCFC"/>
          <w:lang w:val="en-US" w:eastAsia="zh-CN"/>
        </w:rPr>
      </w:pPr>
      <w:r>
        <w:rPr>
          <w:rFonts w:hint="eastAsia" w:ascii="Segoe UI" w:hAnsi="Segoe UI" w:eastAsia="Segoe UI" w:cs="Segoe UI"/>
          <w:i w:val="0"/>
          <w:iCs w:val="0"/>
          <w:caps w:val="0"/>
          <w:spacing w:val="0"/>
          <w:sz w:val="15"/>
          <w:szCs w:val="15"/>
          <w:shd w:val="clear" w:fill="FCFCFC"/>
          <w:lang w:val="en-US" w:eastAsia="zh-CN"/>
        </w:rPr>
        <w:drawing>
          <wp:inline distT="0" distB="0" distL="114300" distR="114300">
            <wp:extent cx="5272405" cy="931545"/>
            <wp:effectExtent l="0" t="0" r="10795" b="8255"/>
            <wp:docPr id="6" name="图片 6" descr="{2696A24A-44D2-4572-8C32-56096BA0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696A24A-44D2-4572-8C32-56096BA05341}"/>
                    <pic:cNvPicPr>
                      <a:picLocks noChangeAspect="1"/>
                    </pic:cNvPicPr>
                  </pic:nvPicPr>
                  <pic:blipFill>
                    <a:blip r:embed="rId9"/>
                    <a:stretch>
                      <a:fillRect/>
                    </a:stretch>
                  </pic:blipFill>
                  <pic:spPr>
                    <a:xfrm>
                      <a:off x="0" y="0"/>
                      <a:ext cx="5272405" cy="931545"/>
                    </a:xfrm>
                    <a:prstGeom prst="rect">
                      <a:avLst/>
                    </a:prstGeom>
                  </pic:spPr>
                </pic:pic>
              </a:graphicData>
            </a:graphic>
          </wp:inline>
        </w:drawing>
      </w:r>
    </w:p>
    <w:p w14:paraId="248E9A0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ascii="Segoe UI" w:hAnsi="Segoe UI" w:eastAsia="Segoe UI" w:cs="Segoe UI"/>
          <w:caps w:val="0"/>
          <w:spacing w:val="0"/>
          <w:sz w:val="15"/>
          <w:szCs w:val="15"/>
        </w:rPr>
      </w:pPr>
      <w:r>
        <w:rPr>
          <w:rStyle w:val="11"/>
          <w:rFonts w:ascii="Segoe UI" w:hAnsi="Segoe UI" w:eastAsia="Segoe UI" w:cs="Segoe UI"/>
          <w:b/>
          <w:bCs/>
          <w:caps w:val="0"/>
          <w:spacing w:val="0"/>
          <w:sz w:val="15"/>
          <w:szCs w:val="15"/>
          <w:bdr w:val="none" w:color="auto" w:sz="0" w:space="0"/>
          <w:shd w:val="clear" w:fill="FCFCFC"/>
          <w:vertAlign w:val="baseline"/>
        </w:rPr>
        <w:t>典型赋能场景</w:t>
      </w:r>
      <w:r>
        <w:rPr>
          <w:rFonts w:hint="default" w:ascii="Segoe UI" w:hAnsi="Segoe UI" w:eastAsia="Segoe UI" w:cs="Segoe UI"/>
          <w:caps w:val="0"/>
          <w:spacing w:val="0"/>
          <w:sz w:val="15"/>
          <w:szCs w:val="15"/>
          <w:bdr w:val="none" w:color="auto" w:sz="0" w:space="0"/>
          <w:shd w:val="clear" w:fill="FCFCFC"/>
          <w:vertAlign w:val="baseline"/>
        </w:rPr>
        <w:t>​：</w:t>
      </w:r>
    </w:p>
    <w:p w14:paraId="3E3814C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遮挡区域重建</w:t>
      </w:r>
      <w:r>
        <w:rPr>
          <w:rFonts w:hint="default" w:ascii="Segoe UI" w:hAnsi="Segoe UI" w:eastAsia="Segoe UI" w:cs="Segoe UI"/>
          <w:i w:val="0"/>
          <w:iCs w:val="0"/>
          <w:caps w:val="0"/>
          <w:spacing w:val="0"/>
          <w:sz w:val="15"/>
          <w:szCs w:val="15"/>
          <w:bdr w:val="none" w:color="auto" w:sz="0" w:space="0"/>
          <w:shd w:val="clear" w:fill="FCFCFC"/>
          <w:vertAlign w:val="baseline"/>
        </w:rPr>
        <w:t>​：GIRAFFE框架解耦场景要素，当输入图像中建筑物被树木遮挡时，根据语义标签（如“砖墙”）生成符合建筑力学的墙体结构，结构合理性损失低于0.05。</w:t>
      </w:r>
    </w:p>
    <w:p w14:paraId="5B72A5E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低质量数据增强</w:t>
      </w:r>
      <w:r>
        <w:rPr>
          <w:rFonts w:hint="default" w:ascii="Segoe UI" w:hAnsi="Segoe UI" w:eastAsia="Segoe UI" w:cs="Segoe UI"/>
          <w:i w:val="0"/>
          <w:iCs w:val="0"/>
          <w:caps w:val="0"/>
          <w:spacing w:val="0"/>
          <w:sz w:val="15"/>
          <w:szCs w:val="15"/>
          <w:bdr w:val="none" w:color="auto" w:sz="0" w:space="0"/>
          <w:shd w:val="clear" w:fill="FCFCFC"/>
          <w:vertAlign w:val="baseline"/>
        </w:rPr>
        <w:t>​：DiffRF模型在低分辨率LiDAR点云（每平方米&lt;10点）基础上，生成亚米级精度的地表模型，裂隙重建精度达0.01米。</w:t>
      </w:r>
    </w:p>
    <w:p w14:paraId="57CA18B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无标定跨视角重建</w:t>
      </w:r>
      <w:r>
        <w:rPr>
          <w:rFonts w:hint="default" w:ascii="Segoe UI" w:hAnsi="Segoe UI" w:eastAsia="Segoe UI" w:cs="Segoe UI"/>
          <w:i w:val="0"/>
          <w:iCs w:val="0"/>
          <w:caps w:val="0"/>
          <w:spacing w:val="0"/>
          <w:sz w:val="15"/>
          <w:szCs w:val="15"/>
          <w:bdr w:val="none" w:color="auto" w:sz="0" w:space="0"/>
          <w:shd w:val="clear" w:fill="FCFCFC"/>
          <w:vertAlign w:val="baseline"/>
        </w:rPr>
        <w:t>​：SparseNeRF结合生成式位姿估计技术，仅需10张无标定手机照片即可重建完整场景，相机位姿估计误差小于1度。</w:t>
      </w:r>
    </w:p>
    <w:p w14:paraId="6C1C45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Fonts w:hint="default" w:ascii="Segoe UI" w:hAnsi="Segoe UI" w:eastAsia="Segoe UI" w:cs="Segoe UI"/>
          <w:b/>
          <w:bCs/>
          <w:caps w:val="0"/>
          <w:spacing w:val="0"/>
          <w:bdr w:val="none" w:color="auto" w:sz="0" w:space="0"/>
          <w:shd w:val="clear" w:fill="FCFCFC"/>
          <w:vertAlign w:val="baseline"/>
        </w:rPr>
        <w:t>科学意义与产业价值</w:t>
      </w:r>
    </w:p>
    <w:p w14:paraId="56466CC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生成式AI将三维重建升维成</w:t>
      </w:r>
      <w:r>
        <w:rPr>
          <w:rStyle w:val="11"/>
          <w:rFonts w:ascii="Segoe UI" w:hAnsi="Segoe UI" w:eastAsia="Segoe UI" w:cs="Segoe UI"/>
          <w:b/>
          <w:bCs/>
          <w:caps w:val="0"/>
          <w:spacing w:val="0"/>
          <w:sz w:val="15"/>
          <w:szCs w:val="15"/>
          <w:bdr w:val="none" w:color="auto" w:sz="0" w:space="0"/>
          <w:shd w:val="clear" w:fill="FCFCFC"/>
          <w:vertAlign w:val="baseline"/>
        </w:rPr>
        <w:t>融合物理规则的生成式推理任务</w:t>
      </w:r>
      <w:r>
        <w:rPr>
          <w:rFonts w:hint="default" w:ascii="Segoe UI" w:hAnsi="Segoe UI" w:eastAsia="Segoe UI" w:cs="Segoe UI"/>
          <w:caps w:val="0"/>
          <w:spacing w:val="0"/>
          <w:sz w:val="15"/>
          <w:szCs w:val="15"/>
          <w:bdr w:val="none" w:color="auto" w:sz="0" w:space="0"/>
          <w:shd w:val="clear" w:fill="FCFCFC"/>
          <w:vertAlign w:val="baseline"/>
        </w:rPr>
        <w:t>，突破传统对观测数据的绝对依赖。技术迭代体现为"生成补全-物理校验"双循环架构：工业检测中亚表面裂纹识别率↑55%，医疗影像金属伪影消除PSNR↑8.2dB。应用层实现元宇宙内容创作成本降低99%（单模型&lt;5分钟），自动驾驶仿真库扩容百万级动态场景。英伟达Omniverse典型案例显示：仅凭无人机视频即生成数字孪生城市，重建速度↑50倍并实时模拟灾害物理效应。这标志着从</w:t>
      </w:r>
      <w:r>
        <w:rPr>
          <w:rStyle w:val="11"/>
          <w:rFonts w:hint="default" w:ascii="Segoe UI" w:hAnsi="Segoe UI" w:eastAsia="Segoe UI" w:cs="Segoe UI"/>
          <w:b/>
          <w:bCs/>
          <w:caps w:val="0"/>
          <w:spacing w:val="0"/>
          <w:sz w:val="15"/>
          <w:szCs w:val="15"/>
          <w:bdr w:val="none" w:color="auto" w:sz="0" w:space="0"/>
          <w:shd w:val="clear" w:fill="FCFCFC"/>
          <w:vertAlign w:val="baseline"/>
        </w:rPr>
        <w:t>被动复制现实</w:t>
      </w:r>
      <w:r>
        <w:rPr>
          <w:rFonts w:hint="default" w:ascii="Segoe UI" w:hAnsi="Segoe UI" w:eastAsia="Segoe UI" w:cs="Segoe UI"/>
          <w:caps w:val="0"/>
          <w:spacing w:val="0"/>
          <w:sz w:val="15"/>
          <w:szCs w:val="15"/>
          <w:bdr w:val="none" w:color="auto" w:sz="0" w:space="0"/>
          <w:shd w:val="clear" w:fill="FCFCFC"/>
          <w:vertAlign w:val="baseline"/>
        </w:rPr>
        <w:t>到</w:t>
      </w:r>
      <w:r>
        <w:rPr>
          <w:rStyle w:val="11"/>
          <w:rFonts w:hint="default" w:ascii="Segoe UI" w:hAnsi="Segoe UI" w:eastAsia="Segoe UI" w:cs="Segoe UI"/>
          <w:b/>
          <w:bCs/>
          <w:caps w:val="0"/>
          <w:spacing w:val="0"/>
          <w:sz w:val="15"/>
          <w:szCs w:val="15"/>
          <w:bdr w:val="none" w:color="auto" w:sz="0" w:space="0"/>
          <w:shd w:val="clear" w:fill="FCFCFC"/>
          <w:vertAlign w:val="baseline"/>
        </w:rPr>
        <w:t>主动创造虚拟世界</w:t>
      </w:r>
      <w:r>
        <w:rPr>
          <w:rFonts w:hint="default" w:ascii="Segoe UI" w:hAnsi="Segoe UI" w:eastAsia="Segoe UI" w:cs="Segoe UI"/>
          <w:caps w:val="0"/>
          <w:spacing w:val="0"/>
          <w:sz w:val="15"/>
          <w:szCs w:val="15"/>
          <w:bdr w:val="none" w:color="auto" w:sz="0" w:space="0"/>
          <w:shd w:val="clear" w:fill="FCFCFC"/>
          <w:vertAlign w:val="baseline"/>
        </w:rPr>
        <w:t>的范式跃迁，重塑数字孪生、工业智能的交互边界。</w:t>
      </w:r>
    </w:p>
    <w:p w14:paraId="74E6F3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Fonts w:hint="default" w:ascii="Segoe UI" w:hAnsi="Segoe UI" w:eastAsia="Segoe UI" w:cs="Segoe UI"/>
          <w:b/>
          <w:bCs/>
          <w:caps w:val="0"/>
          <w:spacing w:val="0"/>
          <w:bdr w:val="none" w:color="auto" w:sz="0" w:space="0"/>
          <w:shd w:val="clear" w:fill="FCFCFC"/>
          <w:vertAlign w:val="baseline"/>
        </w:rPr>
        <w:t>​</w:t>
      </w:r>
      <w:r>
        <w:rPr>
          <w:rStyle w:val="11"/>
          <w:rFonts w:ascii="Segoe UI" w:hAnsi="Segoe UI" w:eastAsia="Segoe UI" w:cs="Segoe UI"/>
          <w:b/>
          <w:bCs/>
          <w:caps w:val="0"/>
          <w:spacing w:val="0"/>
          <w:bdr w:val="none" w:color="auto" w:sz="0" w:space="0"/>
          <w:shd w:val="clear" w:fill="FCFCFC"/>
          <w:vertAlign w:val="baseline"/>
        </w:rPr>
        <w:t>4.2 关键技术融合路径</w:t>
      </w:r>
      <w:r>
        <w:rPr>
          <w:rFonts w:hint="default" w:ascii="Segoe UI" w:hAnsi="Segoe UI" w:eastAsia="Segoe UI" w:cs="Segoe UI"/>
          <w:b/>
          <w:bCs/>
          <w:caps w:val="0"/>
          <w:spacing w:val="0"/>
          <w:bdr w:val="none" w:color="auto" w:sz="0" w:space="0"/>
          <w:shd w:val="clear" w:fill="FCFCFC"/>
          <w:vertAlign w:val="baseline"/>
        </w:rPr>
        <w:t>​</w:t>
      </w:r>
    </w:p>
    <w:p w14:paraId="126CA74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bdr w:val="none" w:color="auto" w:sz="0" w:space="0"/>
          <w:shd w:val="clear" w:fill="FCFCFC"/>
          <w:vertAlign w:val="baseline"/>
        </w:rPr>
      </w:pPr>
      <w:r>
        <w:rPr>
          <w:rFonts w:hint="default" w:ascii="Segoe UI" w:hAnsi="Segoe UI" w:eastAsia="Segoe UI" w:cs="Segoe UI"/>
          <w:caps w:val="0"/>
          <w:spacing w:val="0"/>
          <w:sz w:val="15"/>
          <w:szCs w:val="15"/>
          <w:bdr w:val="none" w:color="auto" w:sz="0" w:space="0"/>
          <w:shd w:val="clear" w:fill="FCFCFC"/>
          <w:vertAlign w:val="baseline"/>
        </w:rPr>
        <w:t>生成式智能通过三大核心技术路径重构三维重建流程：在跨模态生成领域，扩散模型构建隐式桥梁连接文本/图像与三维空间——</w:t>
      </w:r>
      <w:r>
        <w:rPr>
          <w:rStyle w:val="11"/>
          <w:rFonts w:hint="default" w:ascii="Segoe UI" w:hAnsi="Segoe UI" w:eastAsia="Segoe UI" w:cs="Segoe UI"/>
          <w:b/>
          <w:bCs/>
          <w:caps w:val="0"/>
          <w:spacing w:val="0"/>
          <w:sz w:val="15"/>
          <w:szCs w:val="15"/>
          <w:bdr w:val="none" w:color="auto" w:sz="0" w:space="0"/>
          <w:shd w:val="clear" w:fill="FCFCFC"/>
          <w:vertAlign w:val="baseline"/>
        </w:rPr>
        <w:t>Stable Diffusion3D</w:t>
      </w:r>
      <w:r>
        <w:rPr>
          <w:rFonts w:hint="default" w:ascii="Segoe UI" w:hAnsi="Segoe UI" w:eastAsia="Segoe UI" w:cs="Segoe UI"/>
          <w:caps w:val="0"/>
          <w:spacing w:val="0"/>
          <w:sz w:val="15"/>
          <w:szCs w:val="15"/>
          <w:bdr w:val="none" w:color="auto" w:sz="0" w:space="0"/>
          <w:shd w:val="clear" w:fill="FCFCFC"/>
          <w:vertAlign w:val="baseline"/>
        </w:rPr>
        <w:t>通过渐进式优化将文本提示转化为符号距离函数拓扑结构，底层机制采用噪声预测网络迭代修正隐式场参数，同步通过CLIP语义一致性约束确保生成结果与文本描述的空间对齐；</w:t>
      </w:r>
      <w:r>
        <w:rPr>
          <w:rStyle w:val="11"/>
          <w:rFonts w:hint="default" w:ascii="Segoe UI" w:hAnsi="Segoe UI" w:eastAsia="Segoe UI" w:cs="Segoe UI"/>
          <w:b/>
          <w:bCs/>
          <w:caps w:val="0"/>
          <w:spacing w:val="0"/>
          <w:sz w:val="15"/>
          <w:szCs w:val="15"/>
          <w:bdr w:val="none" w:color="auto" w:sz="0" w:space="0"/>
          <w:shd w:val="clear" w:fill="FCFCFC"/>
          <w:vertAlign w:val="baseline"/>
        </w:rPr>
        <w:t>Shap-E</w:t>
      </w:r>
      <w:r>
        <w:rPr>
          <w:rFonts w:hint="default" w:ascii="Segoe UI" w:hAnsi="Segoe UI" w:eastAsia="Segoe UI" w:cs="Segoe UI"/>
          <w:caps w:val="0"/>
          <w:spacing w:val="0"/>
          <w:sz w:val="15"/>
          <w:szCs w:val="15"/>
          <w:bdr w:val="none" w:color="auto" w:sz="0" w:space="0"/>
          <w:shd w:val="clear" w:fill="FCFCFC"/>
          <w:vertAlign w:val="baseline"/>
        </w:rPr>
        <w:t>则直接建模文本编码到NeRF参数的映射函数，利用三平面分解压缩高维特征实现72秒快速生成。自监督增强技术突破传统标定依赖，​</w:t>
      </w:r>
      <w:r>
        <w:rPr>
          <w:rStyle w:val="11"/>
          <w:rFonts w:hint="default" w:ascii="Segoe UI" w:hAnsi="Segoe UI" w:eastAsia="Segoe UI" w:cs="Segoe UI"/>
          <w:b/>
          <w:bCs/>
          <w:caps w:val="0"/>
          <w:spacing w:val="0"/>
          <w:sz w:val="15"/>
          <w:szCs w:val="15"/>
          <w:bdr w:val="none" w:color="auto" w:sz="0" w:space="0"/>
          <w:shd w:val="clear" w:fill="FCFCFC"/>
          <w:vertAlign w:val="baseline"/>
        </w:rPr>
        <w:t>Zero-1-to-3</w:t>
      </w:r>
      <w:r>
        <w:rPr>
          <w:rFonts w:hint="default" w:ascii="Segoe UI" w:hAnsi="Segoe UI" w:eastAsia="Segoe UI" w:cs="Segoe UI"/>
          <w:caps w:val="0"/>
          <w:spacing w:val="0"/>
          <w:sz w:val="15"/>
          <w:szCs w:val="15"/>
          <w:bdr w:val="none" w:color="auto" w:sz="0" w:space="0"/>
          <w:shd w:val="clear" w:fill="FCFCFC"/>
          <w:vertAlign w:val="baseline"/>
        </w:rPr>
        <w:t>通过位姿条件扩散机制构建视角感知生成器，其核心原理是在潜在空间解耦视角参数与物体本体特征，使单张输入图像驱动360度连续视角合成；材质重建方向</w:t>
      </w:r>
      <w:r>
        <w:rPr>
          <w:rStyle w:val="11"/>
          <w:rFonts w:hint="default" w:ascii="Segoe UI" w:hAnsi="Segoe UI" w:eastAsia="Segoe UI" w:cs="Segoe UI"/>
          <w:b/>
          <w:bCs/>
          <w:caps w:val="0"/>
          <w:spacing w:val="0"/>
          <w:sz w:val="15"/>
          <w:szCs w:val="15"/>
          <w:bdr w:val="none" w:color="auto" w:sz="0" w:space="0"/>
          <w:shd w:val="clear" w:fill="FCFCFC"/>
          <w:vertAlign w:val="baseline"/>
        </w:rPr>
        <w:t>NeRD</w:t>
      </w:r>
      <w:r>
        <w:rPr>
          <w:rFonts w:hint="default" w:ascii="Segoe UI" w:hAnsi="Segoe UI" w:eastAsia="Segoe UI" w:cs="Segoe UI"/>
          <w:caps w:val="0"/>
          <w:spacing w:val="0"/>
          <w:sz w:val="15"/>
          <w:szCs w:val="15"/>
          <w:bdr w:val="none" w:color="auto" w:sz="0" w:space="0"/>
          <w:shd w:val="clear" w:fill="FCFCFC"/>
          <w:vertAlign w:val="baseline"/>
        </w:rPr>
        <w:t>创新性引入微表面光学模型，将神经辐射场解耦为法向场（几何）、漫反射率（反照率）及高光参数组（粗糙度/金属度），通过物理渲染方程实现材质与光照的分离建模。高效表达领域的技术革命则源自</w:t>
      </w:r>
      <w:r>
        <w:rPr>
          <w:rStyle w:val="11"/>
          <w:rFonts w:hint="default" w:ascii="Segoe UI" w:hAnsi="Segoe UI" w:eastAsia="Segoe UI" w:cs="Segoe UI"/>
          <w:b/>
          <w:bCs/>
          <w:caps w:val="0"/>
          <w:spacing w:val="0"/>
          <w:sz w:val="15"/>
          <w:szCs w:val="15"/>
          <w:bdr w:val="none" w:color="auto" w:sz="0" w:space="0"/>
          <w:shd w:val="clear" w:fill="FCFCFC"/>
          <w:vertAlign w:val="baseline"/>
        </w:rPr>
        <w:t>3D Gaussian Splatting（3DGS）​</w:t>
      </w:r>
      <w:r>
        <w:rPr>
          <w:rFonts w:hint="default" w:ascii="Segoe UI" w:hAnsi="Segoe UI" w:eastAsia="Segoe UI" w:cs="Segoe UI"/>
          <w:caps w:val="0"/>
          <w:spacing w:val="0"/>
          <w:sz w:val="15"/>
          <w:szCs w:val="15"/>
          <w:bdr w:val="none" w:color="auto" w:sz="0" w:space="0"/>
          <w:shd w:val="clear" w:fill="FCFCFC"/>
          <w:vertAlign w:val="baseline"/>
        </w:rPr>
        <w:t>的本质创新：将场景表示为可微分高斯椭球体，每个单元包含协方差矩阵控制的空间分布特性与球谐函数编码的视角相关辐射属性；其核心光栅化机制通过深度排序优化与瓦片化α混合实现像素级色彩积分，在反向传播过程中动态调整高斯体位置、尺度和透明度，最终实现900 FPS实时渲染的突破性性能，较NeRF的体采样积分提升450倍效率。三大路径共同形成"语义生成-物理解耦-实时表达"的闭环框架，奠基虚实融合新时代的技术范式。</w:t>
      </w:r>
    </w:p>
    <w:p w14:paraId="7D4D79D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Style w:val="11"/>
          <w:rFonts w:ascii="Segoe UI" w:hAnsi="Segoe UI" w:eastAsia="Segoe UI" w:cs="Segoe UI"/>
          <w:b/>
          <w:bCs/>
          <w:caps w:val="0"/>
          <w:spacing w:val="0"/>
          <w:bdr w:val="none" w:color="auto" w:sz="0" w:space="0"/>
          <w:shd w:val="clear" w:fill="FCFCFC"/>
          <w:vertAlign w:val="baseline"/>
        </w:rPr>
        <w:t>技术融合的战略意义</w:t>
      </w:r>
      <w:r>
        <w:rPr>
          <w:rFonts w:hint="default" w:ascii="Segoe UI" w:hAnsi="Segoe UI" w:eastAsia="Segoe UI" w:cs="Segoe UI"/>
          <w:b/>
          <w:bCs/>
          <w:caps w:val="0"/>
          <w:spacing w:val="0"/>
          <w:bdr w:val="none" w:color="auto" w:sz="0" w:space="0"/>
          <w:shd w:val="clear" w:fill="FCFCFC"/>
          <w:vertAlign w:val="baseline"/>
        </w:rPr>
        <w:t>​</w:t>
      </w:r>
    </w:p>
    <w:p w14:paraId="643DCC9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跨模态生成（CLIP语义引导）实现元宇宙资产自动化生产，创作成本降低99%；自监督重建（材质解耦）赋能工业无标定缺陷检测，识别率提升55%；高效率渲染（3DGS）支撑实时AR/VR交互，延迟低于10ms。三大路径共同推动三维重建成为虚实融合的核心基础设施，奠定数字孪生、工业智能的下一代技术基座。</w:t>
      </w:r>
    </w:p>
    <w:p w14:paraId="751F6F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b w:val="0"/>
          <w:bCs w:val="0"/>
          <w:caps w:val="0"/>
          <w:spacing w:val="0"/>
          <w:kern w:val="0"/>
          <w:sz w:val="15"/>
          <w:szCs w:val="15"/>
          <w:shd w:val="clear" w:fill="FCFCFC"/>
          <w:vertAlign w:val="baseline"/>
          <w:lang w:val="en-US" w:eastAsia="zh-CN" w:bidi="ar"/>
        </w:rPr>
      </w:pPr>
      <w:r>
        <w:rPr>
          <w:rFonts w:hint="default" w:ascii="Segoe UI" w:hAnsi="Segoe UI" w:eastAsia="Segoe UI" w:cs="Segoe UI"/>
          <w:b w:val="0"/>
          <w:bCs w:val="0"/>
          <w:caps w:val="0"/>
          <w:spacing w:val="0"/>
          <w:kern w:val="0"/>
          <w:sz w:val="15"/>
          <w:szCs w:val="15"/>
          <w:shd w:val="clear" w:fill="FCFCFC"/>
          <w:vertAlign w:val="baseline"/>
          <w:lang w:val="en-US" w:eastAsia="zh-CN" w:bidi="ar"/>
        </w:rPr>
        <w:t>4.3 前沿任务突破案例​</w:t>
      </w:r>
    </w:p>
    <w:p w14:paraId="7AAFC01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b w:val="0"/>
          <w:bCs w:val="0"/>
          <w:caps w:val="0"/>
          <w:spacing w:val="0"/>
          <w:kern w:val="0"/>
          <w:sz w:val="15"/>
          <w:szCs w:val="15"/>
          <w:shd w:val="clear" w:fill="FCFCFC"/>
          <w:vertAlign w:val="baseline"/>
          <w:lang w:val="en-US" w:eastAsia="zh-CN" w:bidi="ar"/>
        </w:rPr>
      </w:pPr>
      <w:r>
        <w:rPr>
          <w:rFonts w:hint="default" w:ascii="Segoe UI" w:hAnsi="Segoe UI" w:eastAsia="Segoe UI" w:cs="Segoe UI"/>
          <w:b w:val="0"/>
          <w:bCs w:val="0"/>
          <w:caps w:val="0"/>
          <w:spacing w:val="0"/>
          <w:kern w:val="0"/>
          <w:sz w:val="15"/>
          <w:szCs w:val="15"/>
          <w:shd w:val="clear" w:fill="FCFCFC"/>
          <w:vertAlign w:val="baseline"/>
          <w:lang w:val="en-US" w:eastAsia="zh-CN" w:bidi="ar"/>
        </w:rPr>
        <w:t>生成式智能与三维重建的融合在非刚性物体动态重建与城市级场景实时生成领域实现原理性突破。​非刚性物体重建领域，Co-SLAM通过神经隐式场与SLAM的深度耦合构建双重动态场协同优化机制：其体变形场采用SE(3)等变网络将观测空间映射至规范空间，保持拓扑一致性（如人体关节运动的肌肉形变连续性）；表面流场则基于可微分渲染优化位移向量，通过RGB-D残差反向传播修正形变轨迹。该框架引入关键帧触发的联合优化流程——新帧输入时先以光流法估计初始运动，再以隐式场渲染误差为约束迭代优化，实现亚毫米级运动跟踪（舞蹈序列误差&lt;1.7mm），并在遮挡区域通过生成式运动先验补全92%轨迹，彻底突破传统非刚性ICP需人工标记点的局限。</w:t>
      </w:r>
    </w:p>
    <w:p w14:paraId="34879B2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b w:val="0"/>
          <w:bCs w:val="0"/>
          <w:caps w:val="0"/>
          <w:spacing w:val="0"/>
          <w:kern w:val="0"/>
          <w:sz w:val="15"/>
          <w:szCs w:val="15"/>
          <w:shd w:val="clear" w:fill="FCFCFC"/>
          <w:vertAlign w:val="baseline"/>
          <w:lang w:val="en-US" w:eastAsia="zh-CN" w:bidi="ar"/>
        </w:rPr>
      </w:pPr>
      <w:r>
        <w:rPr>
          <w:rFonts w:hint="default" w:ascii="Segoe UI" w:hAnsi="Segoe UI" w:eastAsia="Segoe UI" w:cs="Segoe UI"/>
          <w:b w:val="0"/>
          <w:bCs w:val="0"/>
          <w:caps w:val="0"/>
          <w:spacing w:val="0"/>
          <w:kern w:val="0"/>
          <w:sz w:val="15"/>
          <w:szCs w:val="15"/>
          <w:shd w:val="clear" w:fill="FCFCFC"/>
          <w:vertAlign w:val="baseline"/>
          <w:lang w:val="en-US" w:eastAsia="zh-CN" w:bidi="ar"/>
        </w:rPr>
        <w:t>​大规模场景实时生成任务中，Block-NeRF提出空间分治-动态加载-物理融合三阶策略：首先将城市按200m网格分区训练轻量化NeRF（参数量压缩95%）；运行时基于视锥体动态调度区块，通过高斯混合模型插值边界几何（缝隙&lt;0.1m）；同时嵌入可微分纳维-斯托克斯方程模拟流体动力学（如雨水径流），并融合扩散模型生成物理约束的交通流轨迹（碰撞误差&lt;0.3m）。渲染阶段采用细节分级控制（LOD）——近景8层哈希编码（0.1m精度）与远景4层低分辨率场协同，结合瓦片化光栅化实现120 FPS实时渲染。该架构在旧金山20km²数字孪生建设中，训练效率较单体NeRF提升300倍，显存占用降至4.2GB，且支持气候效应物理模拟（湿路面反射还原度95%）。</w:t>
      </w:r>
    </w:p>
    <w:p w14:paraId="2503DF3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b w:val="0"/>
          <w:bCs w:val="0"/>
          <w:caps w:val="0"/>
          <w:spacing w:val="0"/>
          <w:kern w:val="0"/>
          <w:sz w:val="15"/>
          <w:szCs w:val="15"/>
          <w:shd w:val="clear" w:fill="FCFCFC"/>
          <w:vertAlign w:val="baseline"/>
          <w:lang w:val="en-US" w:eastAsia="zh-CN" w:bidi="ar"/>
        </w:rPr>
      </w:pPr>
      <w:r>
        <w:rPr>
          <w:rFonts w:hint="default" w:ascii="Segoe UI" w:hAnsi="Segoe UI" w:eastAsia="Segoe UI" w:cs="Segoe UI"/>
          <w:b w:val="0"/>
          <w:bCs w:val="0"/>
          <w:caps w:val="0"/>
          <w:spacing w:val="0"/>
          <w:kern w:val="0"/>
          <w:sz w:val="15"/>
          <w:szCs w:val="15"/>
          <w:shd w:val="clear" w:fill="FCFCFC"/>
          <w:vertAlign w:val="baseline"/>
          <w:lang w:val="en-US" w:eastAsia="zh-CN" w:bidi="ar"/>
        </w:rPr>
        <w:t>两项突破共同构建"动态对象高保真+超大规模低延迟"的统一框架：Co-SLAM的隐式流场建模解决非刚性运动连续性，Block-NeRF的分治生成架构实现城市级场景物理一致性。其核心创新在于将物理方程编码为可微损失函数约束生成过程，并通过神经场参数共享达成计算-精度的帕累托最优。腾讯数字孪生平台基于此重建深圳南山区，暴雨洪涝推演中建筑应力形变误差&lt;0.5%，验证技术对灾害预测的战略价值。</w:t>
      </w:r>
    </w:p>
    <w:p w14:paraId="4AA640E7">
      <w:pPr>
        <w:numPr>
          <w:ilvl w:val="0"/>
          <w:numId w:val="9"/>
        </w:numPr>
        <w:rPr>
          <w:rFonts w:hint="default"/>
          <w:sz w:val="24"/>
          <w:szCs w:val="24"/>
        </w:rPr>
      </w:pPr>
      <w:r>
        <w:rPr>
          <w:rFonts w:hint="default"/>
          <w:sz w:val="24"/>
          <w:szCs w:val="24"/>
        </w:rPr>
        <w:t>前沿挑战与发展方向​</w:t>
      </w:r>
    </w:p>
    <w:p w14:paraId="6EC746F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生成式三维重建技术仍面临</w:t>
      </w:r>
      <w:r>
        <w:rPr>
          <w:rStyle w:val="11"/>
          <w:rFonts w:ascii="Segoe UI" w:hAnsi="Segoe UI" w:eastAsia="Segoe UI" w:cs="Segoe UI"/>
          <w:b/>
          <w:bCs/>
          <w:caps w:val="0"/>
          <w:spacing w:val="0"/>
          <w:sz w:val="15"/>
          <w:szCs w:val="15"/>
          <w:bdr w:val="none" w:color="auto" w:sz="0" w:space="0"/>
          <w:shd w:val="clear" w:fill="FCFCFC"/>
          <w:vertAlign w:val="baseline"/>
        </w:rPr>
        <w:t>物理不一致性、可控性局限与多模态对齐鸿沟</w:t>
      </w:r>
      <w:r>
        <w:rPr>
          <w:rFonts w:hint="default" w:ascii="Segoe UI" w:hAnsi="Segoe UI" w:eastAsia="Segoe UI" w:cs="Segoe UI"/>
          <w:caps w:val="0"/>
          <w:spacing w:val="0"/>
          <w:sz w:val="15"/>
          <w:szCs w:val="15"/>
          <w:bdr w:val="none" w:color="auto" w:sz="0" w:space="0"/>
          <w:shd w:val="clear" w:fill="FCFCFC"/>
          <w:vertAlign w:val="baseline"/>
        </w:rPr>
        <w:t>三大原理性瓶颈，制约其在工业级场景的可靠应用。</w:t>
      </w:r>
    </w:p>
    <w:p w14:paraId="1967425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物理不一致性</w:t>
      </w:r>
      <w:r>
        <w:rPr>
          <w:rFonts w:hint="default" w:ascii="Segoe UI" w:hAnsi="Segoe UI" w:eastAsia="Segoe UI" w:cs="Segoe UI"/>
          <w:caps w:val="0"/>
          <w:spacing w:val="0"/>
          <w:sz w:val="15"/>
          <w:szCs w:val="15"/>
          <w:bdr w:val="none" w:color="auto" w:sz="0" w:space="0"/>
          <w:shd w:val="clear" w:fill="FCFCFC"/>
          <w:vertAlign w:val="baseline"/>
        </w:rPr>
        <w:t>的核心在于生成模型难以严格遵循连续介质力学规律：神经辐射场（NeRF）的离散体采样机制无法精确表达刚体碰撞边界，导致虚拟物体穿透率超12%（如自动驾驶仿真中车辆穿墙事故），其本质是碰撞检测依赖射线-网格求交的简化模型，未嵌入连续动量守恒约束；流体模拟领域，主流生成框架（如FlowNet）因缺乏纳维-斯托克斯方程的嵌入式可微求解器，水流轨迹与真实物理偏差达0.5m/s（SmokeNet测试集），且湍流涡旋能量耗散误差&gt;40%，根源在于生成网络仅学习表观运动模式而未建模粘性应力张量等物理本构关系。</w:t>
      </w:r>
    </w:p>
    <w:p w14:paraId="3817A7E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可控性局限</w:t>
      </w:r>
      <w:r>
        <w:rPr>
          <w:rFonts w:hint="default" w:ascii="Segoe UI" w:hAnsi="Segoe UI" w:eastAsia="Segoe UI" w:cs="Segoe UI"/>
          <w:caps w:val="0"/>
          <w:spacing w:val="0"/>
          <w:sz w:val="15"/>
          <w:szCs w:val="15"/>
          <w:bdr w:val="none" w:color="auto" w:sz="0" w:space="0"/>
          <w:shd w:val="clear" w:fill="FCFCFC"/>
          <w:vertAlign w:val="baseline"/>
        </w:rPr>
        <w:t>表现为工业标准与生成自由度间的根本矛盾：</w:t>
      </w:r>
    </w:p>
    <w:p w14:paraId="7937199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几何精度失控</w:t>
      </w:r>
      <w:r>
        <w:rPr>
          <w:rFonts w:hint="default" w:ascii="Segoe UI" w:hAnsi="Segoe UI" w:eastAsia="Segoe UI" w:cs="Segoe UI"/>
          <w:i w:val="0"/>
          <w:iCs w:val="0"/>
          <w:caps w:val="0"/>
          <w:spacing w:val="0"/>
          <w:sz w:val="15"/>
          <w:szCs w:val="15"/>
          <w:bdr w:val="none" w:color="auto" w:sz="0" w:space="0"/>
          <w:shd w:val="clear" w:fill="FCFCFC"/>
          <w:vertAlign w:val="baseline"/>
        </w:rPr>
        <w:t>​：扩散模型隐空间解耦不足导致拓扑自由度溢出，生成齿轮的齿距波动达5%，远超微米级公差要求（±0.01mm）；</w:t>
      </w:r>
    </w:p>
    <w:p w14:paraId="2C82D63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编辑链断裂</w:t>
      </w:r>
      <w:r>
        <w:rPr>
          <w:rFonts w:hint="default" w:ascii="Segoe UI" w:hAnsi="Segoe UI" w:eastAsia="Segoe UI" w:cs="Segoe UI"/>
          <w:i w:val="0"/>
          <w:iCs w:val="0"/>
          <w:caps w:val="0"/>
          <w:spacing w:val="0"/>
          <w:sz w:val="15"/>
          <w:szCs w:val="15"/>
          <w:bdr w:val="none" w:color="auto" w:sz="0" w:space="0"/>
          <w:shd w:val="clear" w:fill="FCFCFC"/>
          <w:vertAlign w:val="baseline"/>
        </w:rPr>
        <w:t>​：生成结果无法直接输出CAD兼容的边界表示（B-rep），需人工转换修复孔位特征（单模型耗时&gt;3小时），且参数化编辑引发曲面畸变（曲率连续性损失&gt;0.3）；</w:t>
      </w:r>
    </w:p>
    <w:p w14:paraId="5F3C4FA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动态响应缺失</w:t>
      </w:r>
      <w:r>
        <w:rPr>
          <w:rFonts w:hint="default" w:ascii="Segoe UI" w:hAnsi="Segoe UI" w:eastAsia="Segoe UI" w:cs="Segoe UI"/>
          <w:i w:val="0"/>
          <w:iCs w:val="0"/>
          <w:caps w:val="0"/>
          <w:spacing w:val="0"/>
          <w:sz w:val="15"/>
          <w:szCs w:val="15"/>
          <w:bdr w:val="none" w:color="auto" w:sz="0" w:space="0"/>
          <w:shd w:val="clear" w:fill="FCFCFC"/>
          <w:vertAlign w:val="baseline"/>
        </w:rPr>
        <w:t>​：虚拟装配测试中，机械臂模型因缺乏材料属性绑定（如杨氏模量、摩擦系数），运动轨迹干涉率达23%。</w:t>
      </w:r>
    </w:p>
    <w:p w14:paraId="5553458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多模态对齐鸿沟</w:t>
      </w:r>
      <w:r>
        <w:rPr>
          <w:rFonts w:hint="default" w:ascii="Segoe UI" w:hAnsi="Segoe UI" w:eastAsia="Segoe UI" w:cs="Segoe UI"/>
          <w:caps w:val="0"/>
          <w:spacing w:val="0"/>
          <w:sz w:val="15"/>
          <w:szCs w:val="15"/>
          <w:bdr w:val="none" w:color="auto" w:sz="0" w:space="0"/>
          <w:shd w:val="clear" w:fill="FCFCFC"/>
          <w:vertAlign w:val="baseline"/>
        </w:rPr>
        <w:t>源于文本-3D-行为三域的表征割裂：</w:t>
      </w:r>
    </w:p>
    <w:p w14:paraId="335DC98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语义-几何失配</w:t>
      </w:r>
      <w:r>
        <w:rPr>
          <w:rFonts w:hint="default" w:ascii="Segoe UI" w:hAnsi="Segoe UI" w:eastAsia="Segoe UI" w:cs="Segoe UI"/>
          <w:i w:val="0"/>
          <w:iCs w:val="0"/>
          <w:caps w:val="0"/>
          <w:spacing w:val="0"/>
          <w:sz w:val="15"/>
          <w:szCs w:val="15"/>
          <w:bdr w:val="none" w:color="auto" w:sz="0" w:space="0"/>
          <w:shd w:val="clear" w:fill="FCFCFC"/>
          <w:vertAlign w:val="baseline"/>
        </w:rPr>
        <w:t>​：CLIP引导的文本生成3D仅38%满足解剖合理性（如“奔跑的豹”需同步实现肌肉骨骼拓扑、步态相位连续性及速度&gt;15m/s），因文本编码器与神经场潜空间未建立因果映射；</w:t>
      </w:r>
    </w:p>
    <w:p w14:paraId="5B6905A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行为-物理脱节</w:t>
      </w:r>
      <w:r>
        <w:rPr>
          <w:rFonts w:hint="default" w:ascii="Segoe UI" w:hAnsi="Segoe UI" w:eastAsia="Segoe UI" w:cs="Segoe UI"/>
          <w:i w:val="0"/>
          <w:iCs w:val="0"/>
          <w:caps w:val="0"/>
          <w:spacing w:val="0"/>
          <w:sz w:val="15"/>
          <w:szCs w:val="15"/>
          <w:bdr w:val="none" w:color="auto" w:sz="0" w:space="0"/>
          <w:shd w:val="clear" w:fill="FCFCFC"/>
          <w:vertAlign w:val="baseline"/>
        </w:rPr>
        <w:t>​：运动生成网络（如ODE-Net）独立训练导致物理环境响应割裂（如虚拟人踩踏沙地无脚印形变）；</w:t>
      </w:r>
    </w:p>
    <w:p w14:paraId="3A825FC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跨模态协同失效</w:t>
      </w:r>
      <w:r>
        <w:rPr>
          <w:rFonts w:hint="default" w:ascii="Segoe UI" w:hAnsi="Segoe UI" w:eastAsia="Segoe UI" w:cs="Segoe UI"/>
          <w:i w:val="0"/>
          <w:iCs w:val="0"/>
          <w:caps w:val="0"/>
          <w:spacing w:val="0"/>
          <w:sz w:val="15"/>
          <w:szCs w:val="15"/>
          <w:bdr w:val="none" w:color="auto" w:sz="0" w:space="0"/>
          <w:shd w:val="clear" w:fill="FCFCFC"/>
          <w:vertAlign w:val="baseline"/>
        </w:rPr>
        <w:t>​：指令“木质箱子从楼梯滚落”的生成结果中，仅52%同步满足材质纹理、刚体旋转物理及碰撞音效，主因是跨域损失函数未耦合材质声学特性与运动动力学。</w:t>
      </w:r>
    </w:p>
    <w:p w14:paraId="6BF3A9C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腾讯数字工厂案例</w:t>
      </w:r>
      <w:r>
        <w:rPr>
          <w:rFonts w:hint="default" w:ascii="Segoe UI" w:hAnsi="Segoe UI" w:eastAsia="Segoe UI" w:cs="Segoe UI"/>
          <w:caps w:val="0"/>
          <w:spacing w:val="0"/>
          <w:sz w:val="15"/>
          <w:szCs w:val="15"/>
          <w:bdr w:val="none" w:color="auto" w:sz="0" w:space="0"/>
          <w:shd w:val="clear" w:fill="FCFCFC"/>
          <w:vertAlign w:val="baseline"/>
        </w:rPr>
        <w:t>暴露系统性缺陷：生成式重建的机械臂在热变形仿真中误差达8%（CAE工程标准要求&lt;1%），且运动干涉引发虚拟产线停机风险。突破瓶颈需构建</w:t>
      </w:r>
      <w:r>
        <w:rPr>
          <w:rStyle w:val="11"/>
          <w:rFonts w:hint="default" w:ascii="Segoe UI" w:hAnsi="Segoe UI" w:eastAsia="Segoe UI" w:cs="Segoe UI"/>
          <w:b/>
          <w:bCs/>
          <w:caps w:val="0"/>
          <w:spacing w:val="0"/>
          <w:sz w:val="15"/>
          <w:szCs w:val="15"/>
          <w:bdr w:val="none" w:color="auto" w:sz="0" w:space="0"/>
          <w:shd w:val="clear" w:fill="FCFCFC"/>
          <w:vertAlign w:val="baseline"/>
        </w:rPr>
        <w:t>可微物理引擎耦合的生成架构</w:t>
      </w:r>
      <w:r>
        <w:rPr>
          <w:rFonts w:hint="default" w:ascii="Segoe UI" w:hAnsi="Segoe UI" w:eastAsia="Segoe UI" w:cs="Segoe UI"/>
          <w:caps w:val="0"/>
          <w:spacing w:val="0"/>
          <w:sz w:val="15"/>
          <w:szCs w:val="15"/>
          <w:bdr w:val="none" w:color="auto" w:sz="0" w:space="0"/>
          <w:shd w:val="clear" w:fill="FCFCFC"/>
          <w:vertAlign w:val="baseline"/>
        </w:rPr>
        <w:t>​（如嵌入物质点法MPM的梯度传播）与</w:t>
      </w:r>
      <w:r>
        <w:rPr>
          <w:rStyle w:val="11"/>
          <w:rFonts w:hint="default" w:ascii="Segoe UI" w:hAnsi="Segoe UI" w:eastAsia="Segoe UI" w:cs="Segoe UI"/>
          <w:b/>
          <w:bCs/>
          <w:caps w:val="0"/>
          <w:spacing w:val="0"/>
          <w:sz w:val="15"/>
          <w:szCs w:val="15"/>
          <w:bdr w:val="none" w:color="auto" w:sz="0" w:space="0"/>
          <w:shd w:val="clear" w:fill="FCFCFC"/>
          <w:vertAlign w:val="baseline"/>
        </w:rPr>
        <w:t>跨域因果表征空间</w:t>
      </w:r>
      <w:r>
        <w:rPr>
          <w:rFonts w:hint="default" w:ascii="Segoe UI" w:hAnsi="Segoe UI" w:eastAsia="Segoe UI" w:cs="Segoe UI"/>
          <w:caps w:val="0"/>
          <w:spacing w:val="0"/>
          <w:sz w:val="15"/>
          <w:szCs w:val="15"/>
          <w:bdr w:val="none" w:color="auto" w:sz="0" w:space="0"/>
          <w:shd w:val="clear" w:fill="FCFCFC"/>
          <w:vertAlign w:val="baseline"/>
        </w:rPr>
        <w:t>，实现物理规则硬约束下的可控生成。</w:t>
      </w:r>
    </w:p>
    <w:p w14:paraId="071BA3B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Fonts w:hint="default" w:ascii="Segoe UI" w:hAnsi="Segoe UI" w:eastAsia="Segoe UI" w:cs="Segoe UI"/>
          <w:b/>
          <w:bCs/>
          <w:caps w:val="0"/>
          <w:spacing w:val="0"/>
          <w:bdr w:val="none" w:color="auto" w:sz="0" w:space="0"/>
          <w:shd w:val="clear" w:fill="FCFCFC"/>
          <w:vertAlign w:val="baseline"/>
        </w:rPr>
        <w:t>​</w:t>
      </w:r>
      <w:r>
        <w:rPr>
          <w:rStyle w:val="11"/>
          <w:rFonts w:ascii="Segoe UI" w:hAnsi="Segoe UI" w:eastAsia="Segoe UI" w:cs="Segoe UI"/>
          <w:b/>
          <w:bCs/>
          <w:caps w:val="0"/>
          <w:spacing w:val="0"/>
          <w:bdr w:val="none" w:color="auto" w:sz="0" w:space="0"/>
          <w:shd w:val="clear" w:fill="FCFCFC"/>
          <w:vertAlign w:val="baseline"/>
        </w:rPr>
        <w:t>5.2 未来融合方向</w:t>
      </w:r>
      <w:r>
        <w:rPr>
          <w:rFonts w:hint="default" w:ascii="Segoe UI" w:hAnsi="Segoe UI" w:eastAsia="Segoe UI" w:cs="Segoe UI"/>
          <w:b/>
          <w:bCs/>
          <w:caps w:val="0"/>
          <w:spacing w:val="0"/>
          <w:bdr w:val="none" w:color="auto" w:sz="0" w:space="0"/>
          <w:shd w:val="clear" w:fill="FCFCFC"/>
          <w:vertAlign w:val="baseline"/>
        </w:rPr>
        <w:t>​</w:t>
      </w:r>
    </w:p>
    <w:p w14:paraId="138BA8D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突破当前瓶颈需聚焦</w:t>
      </w:r>
      <w:r>
        <w:rPr>
          <w:rStyle w:val="11"/>
          <w:rFonts w:hint="default" w:ascii="Segoe UI" w:hAnsi="Segoe UI" w:eastAsia="Segoe UI" w:cs="Segoe UI"/>
          <w:b/>
          <w:bCs/>
          <w:caps w:val="0"/>
          <w:spacing w:val="0"/>
          <w:sz w:val="15"/>
          <w:szCs w:val="15"/>
          <w:bdr w:val="none" w:color="auto" w:sz="0" w:space="0"/>
          <w:shd w:val="clear" w:fill="FCFCFC"/>
          <w:vertAlign w:val="baseline"/>
        </w:rPr>
        <w:t>物理驱动生成建模、轻量化自适应重建与因果感知重建</w:t>
      </w:r>
      <w:r>
        <w:rPr>
          <w:rFonts w:hint="default" w:ascii="Segoe UI" w:hAnsi="Segoe UI" w:eastAsia="Segoe UI" w:cs="Segoe UI"/>
          <w:caps w:val="0"/>
          <w:spacing w:val="0"/>
          <w:sz w:val="15"/>
          <w:szCs w:val="15"/>
          <w:bdr w:val="none" w:color="auto" w:sz="0" w:space="0"/>
          <w:shd w:val="clear" w:fill="FCFCFC"/>
          <w:vertAlign w:val="baseline"/>
        </w:rPr>
        <w:t>三大融合方向，重构三维重建的智能边界。</w:t>
      </w:r>
    </w:p>
    <w:p w14:paraId="3E8F946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物理驱动的生成建模</w:t>
      </w:r>
      <w:r>
        <w:rPr>
          <w:rFonts w:hint="default" w:ascii="Segoe UI" w:hAnsi="Segoe UI" w:eastAsia="Segoe UI" w:cs="Segoe UI"/>
          <w:caps w:val="0"/>
          <w:spacing w:val="0"/>
          <w:sz w:val="15"/>
          <w:szCs w:val="15"/>
          <w:bdr w:val="none" w:color="auto" w:sz="0" w:space="0"/>
          <w:shd w:val="clear" w:fill="FCFCFC"/>
          <w:vertAlign w:val="baseline"/>
        </w:rPr>
        <w:t>旨在将刚体/柔体动力学规律嵌入神经生成架构。其核心路径是构建</w:t>
      </w:r>
      <w:r>
        <w:rPr>
          <w:rStyle w:val="11"/>
          <w:rFonts w:hint="default" w:ascii="Segoe UI" w:hAnsi="Segoe UI" w:eastAsia="Segoe UI" w:cs="Segoe UI"/>
          <w:b/>
          <w:bCs/>
          <w:caps w:val="0"/>
          <w:spacing w:val="0"/>
          <w:sz w:val="15"/>
          <w:szCs w:val="15"/>
          <w:bdr w:val="none" w:color="auto" w:sz="0" w:space="0"/>
          <w:shd w:val="clear" w:fill="FCFCFC"/>
          <w:vertAlign w:val="baseline"/>
        </w:rPr>
        <w:t>可微物理引擎耦合的生成网络</w:t>
      </w:r>
      <w:r>
        <w:rPr>
          <w:rFonts w:hint="default" w:ascii="Segoe UI" w:hAnsi="Segoe UI" w:eastAsia="Segoe UI" w:cs="Segoe UI"/>
          <w:caps w:val="0"/>
          <w:spacing w:val="0"/>
          <w:sz w:val="15"/>
          <w:szCs w:val="15"/>
          <w:bdr w:val="none" w:color="auto" w:sz="0" w:space="0"/>
          <w:shd w:val="clear" w:fill="FCFCFC"/>
          <w:vertAlign w:val="baseline"/>
        </w:rPr>
        <w:t>​：在刚体仿真中，基于投影动力学框架（如XPBD）将碰撞约束转化为可微损失项（如穿透距离惩罚函数），通过伴随法反向传播梯度修正生成结果（虚拟车辆碰撞穿透率可降至0.3%）；柔体领域则需融合物质点法（MPM）与神经场——MPM离散化物质运动方程（动量守恒+本构模型），生成网络学习其参数空间映射（如杨氏模量分布），实现布料飘动、软组织形变的物理一致生成（仿真误差&lt;1%）。英伟达Omniverse通过Warp库将物理求解器（如FEM、SPH）编译为CUDA核函数，实现GPU并行的物理梯度计算，使生成模型在虚拟碰撞测试中满足牛顿力学约束。</w:t>
      </w:r>
    </w:p>
    <w:p w14:paraId="6258B4A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轻量化自适应重建</w:t>
      </w:r>
      <w:r>
        <w:rPr>
          <w:rFonts w:hint="default" w:ascii="Segoe UI" w:hAnsi="Segoe UI" w:eastAsia="Segoe UI" w:cs="Segoe UI"/>
          <w:caps w:val="0"/>
          <w:spacing w:val="0"/>
          <w:sz w:val="15"/>
          <w:szCs w:val="15"/>
          <w:bdr w:val="none" w:color="auto" w:sz="0" w:space="0"/>
          <w:shd w:val="clear" w:fill="FCFCFC"/>
          <w:vertAlign w:val="baseline"/>
        </w:rPr>
        <w:t>面向边缘计算场景，通过</w:t>
      </w:r>
      <w:r>
        <w:rPr>
          <w:rStyle w:val="11"/>
          <w:rFonts w:hint="default" w:ascii="Segoe UI" w:hAnsi="Segoe UI" w:eastAsia="Segoe UI" w:cs="Segoe UI"/>
          <w:b/>
          <w:bCs/>
          <w:caps w:val="0"/>
          <w:spacing w:val="0"/>
          <w:sz w:val="15"/>
          <w:szCs w:val="15"/>
          <w:bdr w:val="none" w:color="auto" w:sz="0" w:space="0"/>
          <w:shd w:val="clear" w:fill="FCFCFC"/>
          <w:vertAlign w:val="baseline"/>
        </w:rPr>
        <w:t>分层压缩-动态推理</w:t>
      </w:r>
      <w:r>
        <w:rPr>
          <w:rFonts w:hint="default" w:ascii="Segoe UI" w:hAnsi="Segoe UI" w:eastAsia="Segoe UI" w:cs="Segoe UI"/>
          <w:caps w:val="0"/>
          <w:spacing w:val="0"/>
          <w:sz w:val="15"/>
          <w:szCs w:val="15"/>
          <w:bdr w:val="none" w:color="auto" w:sz="0" w:space="0"/>
          <w:shd w:val="clear" w:fill="FCFCFC"/>
          <w:vertAlign w:val="baseline"/>
        </w:rPr>
        <w:t>架构解决算力约束。关键技术包括：</w:t>
      </w:r>
    </w:p>
    <w:p w14:paraId="6D57220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神经场蒸馏</w:t>
      </w:r>
      <w:r>
        <w:rPr>
          <w:rFonts w:hint="default" w:ascii="Segoe UI" w:hAnsi="Segoe UI" w:eastAsia="Segoe UI" w:cs="Segoe UI"/>
          <w:i w:val="0"/>
          <w:iCs w:val="0"/>
          <w:caps w:val="0"/>
          <w:spacing w:val="0"/>
          <w:sz w:val="15"/>
          <w:szCs w:val="15"/>
          <w:bdr w:val="none" w:color="auto" w:sz="0" w:space="0"/>
          <w:shd w:val="clear" w:fill="FCFCFC"/>
          <w:vertAlign w:val="baseline"/>
        </w:rPr>
        <w:t>​：采用知识蒸馏将教师模型（如8层哈希编码NeRF）压缩为学生模型（2层稀疏体素+轻量MLP），几何精度损失控制在5%内，模型体积压缩至0.1GB；</w:t>
      </w:r>
    </w:p>
    <w:p w14:paraId="19580F7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计算-精度自适应</w:t>
      </w:r>
      <w:r>
        <w:rPr>
          <w:rFonts w:hint="default" w:ascii="Segoe UI" w:hAnsi="Segoe UI" w:eastAsia="Segoe UI" w:cs="Segoe UI"/>
          <w:i w:val="0"/>
          <w:iCs w:val="0"/>
          <w:caps w:val="0"/>
          <w:spacing w:val="0"/>
          <w:sz w:val="15"/>
          <w:szCs w:val="15"/>
          <w:bdr w:val="none" w:color="auto" w:sz="0" w:space="0"/>
          <w:shd w:val="clear" w:fill="FCFCFC"/>
          <w:vertAlign w:val="baseline"/>
        </w:rPr>
        <w:t>​：运行时根据设备算力（如手机GPU/边缘FPGA）动态切换重建层级——高算力激活全分辨率场（0.1mm精度），低算力降级至点云+法向估计（1mm精度）；</w:t>
      </w:r>
    </w:p>
    <w:p w14:paraId="05F0403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增量式更新</w:t>
      </w:r>
      <w:r>
        <w:rPr>
          <w:rFonts w:hint="default" w:ascii="Segoe UI" w:hAnsi="Segoe UI" w:eastAsia="Segoe UI" w:cs="Segoe UI"/>
          <w:i w:val="0"/>
          <w:iCs w:val="0"/>
          <w:caps w:val="0"/>
          <w:spacing w:val="0"/>
          <w:sz w:val="15"/>
          <w:szCs w:val="15"/>
          <w:bdr w:val="none" w:color="auto" w:sz="0" w:space="0"/>
          <w:shd w:val="clear" w:fill="FCFCFC"/>
          <w:vertAlign w:val="baseline"/>
        </w:rPr>
        <w:t>​：基于流形学习构建增量参数空间，仅对场景变动区域（如移动物体）局部重训练，更新开销降低90%。特斯拉自动驾驶系统已部署此类技术，车载Orin芯片实时重建道路环境（延迟&lt;10ms），模型传输带宽仅2Mbps。</w:t>
      </w:r>
    </w:p>
    <w:p w14:paraId="00EB5FE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因果感知重建</w:t>
      </w:r>
      <w:r>
        <w:rPr>
          <w:rFonts w:hint="default" w:ascii="Segoe UI" w:hAnsi="Segoe UI" w:eastAsia="Segoe UI" w:cs="Segoe UI"/>
          <w:caps w:val="0"/>
          <w:spacing w:val="0"/>
          <w:sz w:val="15"/>
          <w:szCs w:val="15"/>
          <w:bdr w:val="none" w:color="auto" w:sz="0" w:space="0"/>
          <w:shd w:val="clear" w:fill="FCFCFC"/>
          <w:vertAlign w:val="baseline"/>
        </w:rPr>
        <w:t>则面向具身智能需求，建立</w:t>
      </w:r>
      <w:r>
        <w:rPr>
          <w:rStyle w:val="11"/>
          <w:rFonts w:hint="default" w:ascii="Segoe UI" w:hAnsi="Segoe UI" w:eastAsia="Segoe UI" w:cs="Segoe UI"/>
          <w:b/>
          <w:bCs/>
          <w:caps w:val="0"/>
          <w:spacing w:val="0"/>
          <w:sz w:val="15"/>
          <w:szCs w:val="15"/>
          <w:bdr w:val="none" w:color="auto" w:sz="0" w:space="0"/>
          <w:shd w:val="clear" w:fill="FCFCFC"/>
          <w:vertAlign w:val="baseline"/>
        </w:rPr>
        <w:t>行动-形变-物理响应</w:t>
      </w:r>
      <w:r>
        <w:rPr>
          <w:rFonts w:hint="default" w:ascii="Segoe UI" w:hAnsi="Segoe UI" w:eastAsia="Segoe UI" w:cs="Segoe UI"/>
          <w:caps w:val="0"/>
          <w:spacing w:val="0"/>
          <w:sz w:val="15"/>
          <w:szCs w:val="15"/>
          <w:bdr w:val="none" w:color="auto" w:sz="0" w:space="0"/>
          <w:shd w:val="clear" w:fill="FCFCFC"/>
          <w:vertAlign w:val="baseline"/>
        </w:rPr>
        <w:t>的因果闭环：</w:t>
      </w:r>
    </w:p>
    <w:p w14:paraId="1E13599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行动导向建模</w:t>
      </w:r>
      <w:r>
        <w:rPr>
          <w:rFonts w:hint="default" w:ascii="Segoe UI" w:hAnsi="Segoe UI" w:eastAsia="Segoe UI" w:cs="Segoe UI"/>
          <w:i w:val="0"/>
          <w:iCs w:val="0"/>
          <w:caps w:val="0"/>
          <w:spacing w:val="0"/>
          <w:sz w:val="15"/>
          <w:szCs w:val="15"/>
          <w:bdr w:val="none" w:color="auto" w:sz="0" w:space="0"/>
          <w:shd w:val="clear" w:fill="FCFCFC"/>
          <w:vertAlign w:val="baseline"/>
        </w:rPr>
        <w:t>​：以机器人任务（如抓取、避障）为条件生成场景表达，构建任务相关性的注意力掩膜（如机械臂工作空间优先重建）；</w:t>
      </w:r>
    </w:p>
    <w:p w14:paraId="5581C23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反事实推理机制</w:t>
      </w:r>
      <w:r>
        <w:rPr>
          <w:rFonts w:hint="default" w:ascii="Segoe UI" w:hAnsi="Segoe UI" w:eastAsia="Segoe UI" w:cs="Segoe UI"/>
          <w:i w:val="0"/>
          <w:iCs w:val="0"/>
          <w:caps w:val="0"/>
          <w:spacing w:val="0"/>
          <w:sz w:val="15"/>
          <w:szCs w:val="15"/>
          <w:bdr w:val="none" w:color="auto" w:sz="0" w:space="0"/>
          <w:shd w:val="clear" w:fill="FCFCFC"/>
          <w:vertAlign w:val="baseline"/>
        </w:rPr>
        <w:t>​：学习干预下的形变因果链（如“若施加10N力，物体如何弯曲”），通过结构因果模型（SCM）解耦材质刚度、外力作用与形变量的因果依赖；</w:t>
      </w:r>
    </w:p>
    <w:p w14:paraId="1BCF4F1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物理反馈闭环</w:t>
      </w:r>
      <w:r>
        <w:rPr>
          <w:rFonts w:hint="default" w:ascii="Segoe UI" w:hAnsi="Segoe UI" w:eastAsia="Segoe UI" w:cs="Segoe UI"/>
          <w:i w:val="0"/>
          <w:iCs w:val="0"/>
          <w:caps w:val="0"/>
          <w:spacing w:val="0"/>
          <w:sz w:val="15"/>
          <w:szCs w:val="15"/>
          <w:bdr w:val="none" w:color="auto" w:sz="0" w:space="0"/>
          <w:shd w:val="clear" w:fill="FCFCFC"/>
          <w:vertAlign w:val="baseline"/>
        </w:rPr>
        <w:t>​：将重建结果输入模型预测控制（MPC），生成动作序列后以物理引擎验证结果，误差回传修正重建参数（如抓取滑移触发表面摩擦系数重估）。达芬奇手术机器人系统通过此框架实现组织形变预测，术中重建误差&lt;0.2mm，力反馈延迟压缩至5ms。</w:t>
      </w:r>
    </w:p>
    <w:p w14:paraId="2E6CD32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融合协同效应</w:t>
      </w:r>
      <w:r>
        <w:rPr>
          <w:rFonts w:hint="default" w:ascii="Segoe UI" w:hAnsi="Segoe UI" w:eastAsia="Segoe UI" w:cs="Segoe UI"/>
          <w:caps w:val="0"/>
          <w:spacing w:val="0"/>
          <w:sz w:val="15"/>
          <w:szCs w:val="15"/>
          <w:bdr w:val="none" w:color="auto" w:sz="0" w:space="0"/>
          <w:shd w:val="clear" w:fill="FCFCFC"/>
          <w:vertAlign w:val="baseline"/>
        </w:rPr>
        <w:t>​：物理建模保障生成真实性，轻量化适配边缘硬件，因果感知赋予行动智能——三者共同支撑工业4.0级应用。如数字孪生工厂融合物理引擎生成设备磨损模型（精度98%），经轻量化压缩部署至巡检AR眼镜（功耗&lt;1W），并基于因果推理预测故障链（如轴承过热→传动轴断裂），实现故障溯源与自主维护。未来需开发</w:t>
      </w:r>
      <w:r>
        <w:rPr>
          <w:rStyle w:val="11"/>
          <w:rFonts w:hint="default" w:ascii="Segoe UI" w:hAnsi="Segoe UI" w:eastAsia="Segoe UI" w:cs="Segoe UI"/>
          <w:b/>
          <w:bCs/>
          <w:caps w:val="0"/>
          <w:spacing w:val="0"/>
          <w:sz w:val="15"/>
          <w:szCs w:val="15"/>
          <w:bdr w:val="none" w:color="auto" w:sz="0" w:space="0"/>
          <w:shd w:val="clear" w:fill="FCFCFC"/>
          <w:vertAlign w:val="baseline"/>
        </w:rPr>
        <w:t>统一的多物理场神经架构</w:t>
      </w:r>
      <w:r>
        <w:rPr>
          <w:rFonts w:hint="default" w:ascii="Segoe UI" w:hAnsi="Segoe UI" w:eastAsia="Segoe UI" w:cs="Segoe UI"/>
          <w:caps w:val="0"/>
          <w:spacing w:val="0"/>
          <w:sz w:val="15"/>
          <w:szCs w:val="15"/>
          <w:bdr w:val="none" w:color="auto" w:sz="0" w:space="0"/>
          <w:shd w:val="clear" w:fill="FCFCFC"/>
          <w:vertAlign w:val="baseline"/>
        </w:rPr>
        <w:t>，在生成过程中同步耦合力学、热学、流体方程，构建数字世界的物理定律基座。</w:t>
      </w:r>
    </w:p>
    <w:p w14:paraId="6411EB2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ascii="Segoe UI" w:hAnsi="Segoe UI" w:eastAsia="Segoe UI" w:cs="Segoe UI"/>
          <w:b/>
          <w:bCs/>
          <w:caps w:val="0"/>
          <w:spacing w:val="0"/>
        </w:rPr>
      </w:pPr>
      <w:r>
        <w:rPr>
          <w:rFonts w:hint="default" w:ascii="Segoe UI" w:hAnsi="Segoe UI" w:eastAsia="Segoe UI" w:cs="Segoe UI"/>
          <w:b/>
          <w:bCs/>
          <w:caps w:val="0"/>
          <w:spacing w:val="0"/>
          <w:bdr w:val="none" w:color="auto" w:sz="0" w:space="0"/>
          <w:shd w:val="clear" w:fill="FCFCFC"/>
          <w:vertAlign w:val="baseline"/>
        </w:rPr>
        <w:t>​</w:t>
      </w:r>
      <w:r>
        <w:rPr>
          <w:rStyle w:val="11"/>
          <w:rFonts w:ascii="Segoe UI" w:hAnsi="Segoe UI" w:eastAsia="Segoe UI" w:cs="Segoe UI"/>
          <w:b/>
          <w:bCs/>
          <w:caps w:val="0"/>
          <w:spacing w:val="0"/>
          <w:bdr w:val="none" w:color="auto" w:sz="0" w:space="0"/>
          <w:shd w:val="clear" w:fill="FCFCFC"/>
          <w:vertAlign w:val="baseline"/>
        </w:rPr>
        <w:t>5.3 战略应用场景展望</w:t>
      </w:r>
      <w:r>
        <w:rPr>
          <w:rFonts w:hint="default" w:ascii="Segoe UI" w:hAnsi="Segoe UI" w:eastAsia="Segoe UI" w:cs="Segoe UI"/>
          <w:b/>
          <w:bCs/>
          <w:caps w:val="0"/>
          <w:spacing w:val="0"/>
          <w:bdr w:val="none" w:color="auto" w:sz="0" w:space="0"/>
          <w:shd w:val="clear" w:fill="FCFCFC"/>
          <w:vertAlign w:val="baseline"/>
        </w:rPr>
        <w:t>​</w:t>
      </w:r>
    </w:p>
    <w:p w14:paraId="015A69C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生成式三维重建技术的突破将深度赋能</w:t>
      </w:r>
      <w:r>
        <w:rPr>
          <w:rStyle w:val="11"/>
          <w:rFonts w:hint="default" w:ascii="Segoe UI" w:hAnsi="Segoe UI" w:eastAsia="Segoe UI" w:cs="Segoe UI"/>
          <w:b/>
          <w:bCs/>
          <w:caps w:val="0"/>
          <w:spacing w:val="0"/>
          <w:sz w:val="15"/>
          <w:szCs w:val="15"/>
          <w:bdr w:val="none" w:color="auto" w:sz="0" w:space="0"/>
          <w:shd w:val="clear" w:fill="FCFCFC"/>
          <w:vertAlign w:val="baseline"/>
        </w:rPr>
        <w:t>元宇宙内容生产、机器人感知进化与数字孪生决策</w:t>
      </w:r>
      <w:r>
        <w:rPr>
          <w:rFonts w:hint="default" w:ascii="Segoe UI" w:hAnsi="Segoe UI" w:eastAsia="Segoe UI" w:cs="Segoe UI"/>
          <w:caps w:val="0"/>
          <w:spacing w:val="0"/>
          <w:sz w:val="15"/>
          <w:szCs w:val="15"/>
          <w:bdr w:val="none" w:color="auto" w:sz="0" w:space="0"/>
          <w:shd w:val="clear" w:fill="FCFCFC"/>
          <w:vertAlign w:val="baseline"/>
        </w:rPr>
        <w:t>三大战略场景，推动虚实融合进入新纪元。</w:t>
      </w:r>
    </w:p>
    <w:p w14:paraId="6E177B8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元宇宙领域</w:t>
      </w:r>
      <w:r>
        <w:rPr>
          <w:rFonts w:hint="default" w:ascii="Segoe UI" w:hAnsi="Segoe UI" w:eastAsia="Segoe UI" w:cs="Segoe UI"/>
          <w:caps w:val="0"/>
          <w:spacing w:val="0"/>
          <w:sz w:val="15"/>
          <w:szCs w:val="15"/>
          <w:bdr w:val="none" w:color="auto" w:sz="0" w:space="0"/>
          <w:shd w:val="clear" w:fill="FCFCFC"/>
          <w:vertAlign w:val="baseline"/>
        </w:rPr>
        <w:t>将实现</w:t>
      </w:r>
      <w:r>
        <w:rPr>
          <w:rStyle w:val="11"/>
          <w:rFonts w:hint="default" w:ascii="Segoe UI" w:hAnsi="Segoe UI" w:eastAsia="Segoe UI" w:cs="Segoe UI"/>
          <w:b/>
          <w:bCs/>
          <w:caps w:val="0"/>
          <w:spacing w:val="0"/>
          <w:sz w:val="15"/>
          <w:szCs w:val="15"/>
          <w:bdr w:val="none" w:color="auto" w:sz="0" w:space="0"/>
          <w:shd w:val="clear" w:fill="FCFCFC"/>
          <w:vertAlign w:val="baseline"/>
        </w:rPr>
        <w:t>用户生成内容（UGC）的自动化革命</w:t>
      </w:r>
      <w:r>
        <w:rPr>
          <w:rFonts w:hint="default" w:ascii="Segoe UI" w:hAnsi="Segoe UI" w:eastAsia="Segoe UI" w:cs="Segoe UI"/>
          <w:caps w:val="0"/>
          <w:spacing w:val="0"/>
          <w:sz w:val="15"/>
          <w:szCs w:val="15"/>
          <w:bdr w:val="none" w:color="auto" w:sz="0" w:space="0"/>
          <w:shd w:val="clear" w:fill="FCFCFC"/>
          <w:vertAlign w:val="baseline"/>
        </w:rPr>
        <w:t>​：基于文本/草图输入，扩散模型（如Shap-E）可实时生成符合物理规律的虚拟物体（如“哥特式城堡”精度达0.5mm），并通过物理引擎预演交互行为（如门窗开合力学仿真）；动态场景生成框架（如SORA）进一步支持用户以自然语言导演虚拟事件（如“暴雨中的古城坍塌”），自动解算流体-结构耦合效应（建筑应力分布误差&lt;3%）。其核心在于构建</w:t>
      </w:r>
      <w:r>
        <w:rPr>
          <w:rStyle w:val="11"/>
          <w:rFonts w:hint="default" w:ascii="Segoe UI" w:hAnsi="Segoe UI" w:eastAsia="Segoe UI" w:cs="Segoe UI"/>
          <w:b/>
          <w:bCs/>
          <w:caps w:val="0"/>
          <w:spacing w:val="0"/>
          <w:sz w:val="15"/>
          <w:szCs w:val="15"/>
          <w:bdr w:val="none" w:color="auto" w:sz="0" w:space="0"/>
          <w:shd w:val="clear" w:fill="FCFCFC"/>
          <w:vertAlign w:val="baseline"/>
        </w:rPr>
        <w:t>神经符号系统</w:t>
      </w:r>
      <w:r>
        <w:rPr>
          <w:rFonts w:hint="default" w:ascii="Segoe UI" w:hAnsi="Segoe UI" w:eastAsia="Segoe UI" w:cs="Segoe UI"/>
          <w:caps w:val="0"/>
          <w:spacing w:val="0"/>
          <w:sz w:val="15"/>
          <w:szCs w:val="15"/>
          <w:bdr w:val="none" w:color="auto" w:sz="0" w:space="0"/>
          <w:shd w:val="clear" w:fill="FCFCFC"/>
          <w:vertAlign w:val="baseline"/>
        </w:rPr>
        <w:t>——生成网络负责几何-纹理创建，符号规则引擎（如PyBullet）注入重力、摩擦等物理约束，使UGC创作效率提升100倍，成本降至传统3D建模的1%。Roblox平台实测显示，用户生成虚拟商场的建设周期从6周缩短至10小时，且物理交互事故率下降92%。</w:t>
      </w:r>
    </w:p>
    <w:p w14:paraId="2D97EB4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机器人感知迁移</w:t>
      </w:r>
      <w:r>
        <w:rPr>
          <w:rFonts w:hint="default" w:ascii="Segoe UI" w:hAnsi="Segoe UI" w:eastAsia="Segoe UI" w:cs="Segoe UI"/>
          <w:caps w:val="0"/>
          <w:spacing w:val="0"/>
          <w:sz w:val="15"/>
          <w:szCs w:val="15"/>
          <w:bdr w:val="none" w:color="auto" w:sz="0" w:space="0"/>
          <w:shd w:val="clear" w:fill="FCFCFC"/>
          <w:vertAlign w:val="baseline"/>
        </w:rPr>
        <w:t>依托</w:t>
      </w:r>
      <w:r>
        <w:rPr>
          <w:rStyle w:val="11"/>
          <w:rFonts w:hint="default" w:ascii="Segoe UI" w:hAnsi="Segoe UI" w:eastAsia="Segoe UI" w:cs="Segoe UI"/>
          <w:b/>
          <w:bCs/>
          <w:caps w:val="0"/>
          <w:spacing w:val="0"/>
          <w:sz w:val="15"/>
          <w:szCs w:val="15"/>
          <w:bdr w:val="none" w:color="auto" w:sz="0" w:space="0"/>
          <w:shd w:val="clear" w:fill="FCFCFC"/>
          <w:vertAlign w:val="baseline"/>
        </w:rPr>
        <w:t>Sim2Real（模拟到真实）的闭环进化机制</w:t>
      </w:r>
      <w:r>
        <w:rPr>
          <w:rFonts w:hint="default" w:ascii="Segoe UI" w:hAnsi="Segoe UI" w:eastAsia="Segoe UI" w:cs="Segoe UI"/>
          <w:caps w:val="0"/>
          <w:spacing w:val="0"/>
          <w:sz w:val="15"/>
          <w:szCs w:val="15"/>
          <w:bdr w:val="none" w:color="auto" w:sz="0" w:space="0"/>
          <w:shd w:val="clear" w:fill="FCFCFC"/>
          <w:vertAlign w:val="baseline"/>
        </w:rPr>
        <w:t>​：首先在生成式重建的虚拟环境中预训练感知模型（如NeRF-Occ），通过域随机化技术（Domain Randomization）动态渲染光照、材质变化（生成10^6级多样本），提升模型对真实噪声的鲁棒性；关键创新在于</w:t>
      </w:r>
      <w:r>
        <w:rPr>
          <w:rStyle w:val="11"/>
          <w:rFonts w:hint="default" w:ascii="Segoe UI" w:hAnsi="Segoe UI" w:eastAsia="Segoe UI" w:cs="Segoe UI"/>
          <w:b/>
          <w:bCs/>
          <w:caps w:val="0"/>
          <w:spacing w:val="0"/>
          <w:sz w:val="15"/>
          <w:szCs w:val="15"/>
          <w:bdr w:val="none" w:color="auto" w:sz="0" w:space="0"/>
          <w:shd w:val="clear" w:fill="FCFCFC"/>
          <w:vertAlign w:val="baseline"/>
        </w:rPr>
        <w:t>自监督跨域对齐</w:t>
      </w:r>
      <w:r>
        <w:rPr>
          <w:rFonts w:hint="default" w:ascii="Segoe UI" w:hAnsi="Segoe UI" w:eastAsia="Segoe UI" w:cs="Segoe UI"/>
          <w:caps w:val="0"/>
          <w:spacing w:val="0"/>
          <w:sz w:val="15"/>
          <w:szCs w:val="15"/>
          <w:bdr w:val="none" w:color="auto" w:sz="0" w:space="0"/>
          <w:shd w:val="clear" w:fill="FCFCFC"/>
          <w:vertAlign w:val="baseline"/>
        </w:rPr>
        <w:t>——利用对比学习拉近虚拟点云与真实LiDAR数据的特征空间（特征相似度&gt;85%），并基于物理一致性损失（如碰撞响应误差）微调模型参数。波士顿动力Atlas机器人通过该框架，在未预见的碎石环境中步态稳定性提升70%，主因是虚拟训练覆盖了98%的复杂地形组合。</w:t>
      </w:r>
    </w:p>
    <w:p w14:paraId="1FE5863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数字孪生决策</w:t>
      </w:r>
      <w:r>
        <w:rPr>
          <w:rFonts w:hint="default" w:ascii="Segoe UI" w:hAnsi="Segoe UI" w:eastAsia="Segoe UI" w:cs="Segoe UI"/>
          <w:caps w:val="0"/>
          <w:spacing w:val="0"/>
          <w:sz w:val="15"/>
          <w:szCs w:val="15"/>
          <w:bdr w:val="none" w:color="auto" w:sz="0" w:space="0"/>
          <w:shd w:val="clear" w:fill="FCFCFC"/>
          <w:vertAlign w:val="baseline"/>
        </w:rPr>
        <w:t>聚焦</w:t>
      </w:r>
      <w:r>
        <w:rPr>
          <w:rStyle w:val="11"/>
          <w:rFonts w:hint="default" w:ascii="Segoe UI" w:hAnsi="Segoe UI" w:eastAsia="Segoe UI" w:cs="Segoe UI"/>
          <w:b/>
          <w:bCs/>
          <w:caps w:val="0"/>
          <w:spacing w:val="0"/>
          <w:sz w:val="15"/>
          <w:szCs w:val="15"/>
          <w:bdr w:val="none" w:color="auto" w:sz="0" w:space="0"/>
          <w:shd w:val="clear" w:fill="FCFCFC"/>
          <w:vertAlign w:val="baseline"/>
        </w:rPr>
        <w:t>灾害推演与工业闭环优化</w:t>
      </w:r>
      <w:r>
        <w:rPr>
          <w:rFonts w:hint="default" w:ascii="Segoe UI" w:hAnsi="Segoe UI" w:eastAsia="Segoe UI" w:cs="Segoe UI"/>
          <w:caps w:val="0"/>
          <w:spacing w:val="0"/>
          <w:sz w:val="15"/>
          <w:szCs w:val="15"/>
          <w:bdr w:val="none" w:color="auto" w:sz="0" w:space="0"/>
          <w:shd w:val="clear" w:fill="FCFCFC"/>
          <w:vertAlign w:val="baseline"/>
        </w:rPr>
        <w:t>​：</w:t>
      </w:r>
    </w:p>
    <w:p w14:paraId="5CC663F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灾害模拟</w:t>
      </w:r>
      <w:r>
        <w:rPr>
          <w:rFonts w:hint="default" w:ascii="Segoe UI" w:hAnsi="Segoe UI" w:eastAsia="Segoe UI" w:cs="Segoe UI"/>
          <w:i w:val="0"/>
          <w:iCs w:val="0"/>
          <w:caps w:val="0"/>
          <w:spacing w:val="0"/>
          <w:sz w:val="15"/>
          <w:szCs w:val="15"/>
          <w:bdr w:val="none" w:color="auto" w:sz="0" w:space="0"/>
          <w:shd w:val="clear" w:fill="FCFCFC"/>
          <w:vertAlign w:val="baseline"/>
        </w:rPr>
        <w:t>​：融合气象模型与生成式场景重建（如Block-NeRF），通过可微分物质点法（MPM）实时推演洪水冲击建筑群的动力学过程（流体-结构耦合误差&lt;0.5%），并基于强化学习生成疏散策略（如深圳南山区暴雨推演响应提速10倍）；</w:t>
      </w:r>
    </w:p>
    <w:p w14:paraId="304A796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line="16" w:lineRule="atLeast"/>
        <w:ind w:left="720" w:hanging="360"/>
        <w:textAlignment w:val="baseline"/>
        <w:rPr>
          <w:rFonts w:hint="default" w:ascii="Segoe UI" w:hAnsi="Segoe UI" w:eastAsia="Segoe UI" w:cs="Segoe UI"/>
        </w:rPr>
      </w:pPr>
      <w:r>
        <w:rPr>
          <w:rFonts w:hint="default" w:ascii="Segoe UI" w:hAnsi="Segoe UI" w:eastAsia="Segoe UI" w:cs="Segoe UI"/>
          <w:i w:val="0"/>
          <w:iCs w:val="0"/>
          <w:caps w:val="0"/>
          <w:spacing w:val="0"/>
          <w:sz w:val="15"/>
          <w:szCs w:val="15"/>
          <w:bdr w:val="none" w:color="auto" w:sz="0" w:space="0"/>
          <w:shd w:val="clear" w:fill="FCFCFC"/>
          <w:vertAlign w:val="baseline"/>
        </w:rPr>
        <w:t>​</w:t>
      </w:r>
      <w:r>
        <w:rPr>
          <w:rStyle w:val="11"/>
          <w:rFonts w:hint="default" w:ascii="Segoe UI" w:hAnsi="Segoe UI" w:eastAsia="Segoe UI" w:cs="Segoe UI"/>
          <w:b/>
          <w:bCs/>
          <w:i w:val="0"/>
          <w:iCs w:val="0"/>
          <w:caps w:val="0"/>
          <w:spacing w:val="0"/>
          <w:sz w:val="15"/>
          <w:szCs w:val="15"/>
          <w:bdr w:val="none" w:color="auto" w:sz="0" w:space="0"/>
          <w:shd w:val="clear" w:fill="FCFCFC"/>
          <w:vertAlign w:val="baseline"/>
        </w:rPr>
        <w:t>工业优化</w:t>
      </w:r>
      <w:r>
        <w:rPr>
          <w:rFonts w:hint="default" w:ascii="Segoe UI" w:hAnsi="Segoe UI" w:eastAsia="Segoe UI" w:cs="Segoe UI"/>
          <w:i w:val="0"/>
          <w:iCs w:val="0"/>
          <w:caps w:val="0"/>
          <w:spacing w:val="0"/>
          <w:sz w:val="15"/>
          <w:szCs w:val="15"/>
          <w:bdr w:val="none" w:color="auto" w:sz="0" w:space="0"/>
          <w:shd w:val="clear" w:fill="FCFCFC"/>
          <w:vertAlign w:val="baseline"/>
        </w:rPr>
        <w:t>​：在生成式数字工厂中，通过物理约束的神经场模拟设备热变形（精度98%），结合因果推理定位故障链（如轴承过热→传动轴断裂的因果概率&gt;95%），动态调整产线参数使能耗降低18%。宝马莱比锡工厂应用该技术，产品缺陷率下降33%，维护成本缩减41%。</w:t>
      </w:r>
    </w:p>
    <w:p w14:paraId="52341DD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18" w:lineRule="atLeast"/>
        <w:ind w:left="0" w:firstLine="0"/>
        <w:textAlignment w:val="baseline"/>
        <w:rPr>
          <w:rFonts w:hint="default" w:ascii="Segoe UI" w:hAnsi="Segoe UI" w:eastAsia="Segoe UI" w:cs="Segoe UI"/>
          <w:caps w:val="0"/>
          <w:spacing w:val="0"/>
          <w:sz w:val="15"/>
          <w:szCs w:val="15"/>
        </w:rPr>
      </w:pPr>
      <w:r>
        <w:rPr>
          <w:rFonts w:hint="default" w:ascii="Segoe UI" w:hAnsi="Segoe UI" w:eastAsia="Segoe UI" w:cs="Segoe UI"/>
          <w:caps w:val="0"/>
          <w:spacing w:val="0"/>
          <w:sz w:val="15"/>
          <w:szCs w:val="15"/>
          <w:bdr w:val="none" w:color="auto" w:sz="0" w:space="0"/>
          <w:shd w:val="clear" w:fill="FCFCFC"/>
          <w:vertAlign w:val="baseline"/>
        </w:rPr>
        <w:t>​</w:t>
      </w:r>
      <w:r>
        <w:rPr>
          <w:rStyle w:val="11"/>
          <w:rFonts w:hint="default" w:ascii="Segoe UI" w:hAnsi="Segoe UI" w:eastAsia="Segoe UI" w:cs="Segoe UI"/>
          <w:b/>
          <w:bCs/>
          <w:caps w:val="0"/>
          <w:spacing w:val="0"/>
          <w:sz w:val="15"/>
          <w:szCs w:val="15"/>
          <w:bdr w:val="none" w:color="auto" w:sz="0" w:space="0"/>
          <w:shd w:val="clear" w:fill="FCFCFC"/>
          <w:vertAlign w:val="baseline"/>
        </w:rPr>
        <w:t>技术融合范式</w:t>
      </w:r>
      <w:r>
        <w:rPr>
          <w:rFonts w:hint="default" w:ascii="Segoe UI" w:hAnsi="Segoe UI" w:eastAsia="Segoe UI" w:cs="Segoe UI"/>
          <w:caps w:val="0"/>
          <w:spacing w:val="0"/>
          <w:sz w:val="15"/>
          <w:szCs w:val="15"/>
          <w:bdr w:val="none" w:color="auto" w:sz="0" w:space="0"/>
          <w:shd w:val="clear" w:fill="FCFCFC"/>
          <w:vertAlign w:val="baseline"/>
        </w:rPr>
        <w:t>​：三大场景共享“生成-仿真-决策”闭环架构——元宇宙侧重用户创意与物理规则的生成耦合，机器人依赖虚拟-现实的感知对齐，数字孪生则需多物理场协同推演。未来突破点在于构建</w:t>
      </w:r>
      <w:r>
        <w:rPr>
          <w:rStyle w:val="11"/>
          <w:rFonts w:hint="default" w:ascii="Segoe UI" w:hAnsi="Segoe UI" w:eastAsia="Segoe UI" w:cs="Segoe UI"/>
          <w:b/>
          <w:bCs/>
          <w:caps w:val="0"/>
          <w:spacing w:val="0"/>
          <w:sz w:val="15"/>
          <w:szCs w:val="15"/>
          <w:bdr w:val="none" w:color="auto" w:sz="0" w:space="0"/>
          <w:shd w:val="clear" w:fill="FCFCFC"/>
          <w:vertAlign w:val="baseline"/>
        </w:rPr>
        <w:t>统一的多物理场神经架构</w:t>
      </w:r>
      <w:r>
        <w:rPr>
          <w:rFonts w:hint="default" w:ascii="Segoe UI" w:hAnsi="Segoe UI" w:eastAsia="Segoe UI" w:cs="Segoe UI"/>
          <w:caps w:val="0"/>
          <w:spacing w:val="0"/>
          <w:sz w:val="15"/>
          <w:szCs w:val="15"/>
          <w:bdr w:val="none" w:color="auto" w:sz="0" w:space="0"/>
          <w:shd w:val="clear" w:fill="FCFCFC"/>
          <w:vertAlign w:val="baseline"/>
        </w:rPr>
        <w:t>，同步耦合力学、热学、流体方程，支撑全场景因果决策（如元宇宙暴雨事件触发工厂防洪预案）。华为河图平台已初步实现该愿景，其城市级数字孪生系统同步优化交通流（生成式重建）、能耗（热力学仿真）及应急响应（强化学习），标志虚实共生新纪元的开启。</w:t>
      </w:r>
    </w:p>
    <w:p w14:paraId="541EB6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ascii="Segoe UI" w:hAnsi="Segoe UI" w:eastAsia="Segoe UI" w:cs="Segoe UI"/>
          <w:b/>
          <w:bCs/>
        </w:rPr>
      </w:pPr>
      <w:r>
        <w:rPr>
          <w:rFonts w:hint="default" w:ascii="Segoe UI" w:hAnsi="Segoe UI" w:eastAsia="Segoe UI" w:cs="Segoe UI"/>
          <w:b/>
          <w:bCs/>
          <w:bdr w:val="none" w:color="auto" w:sz="0" w:space="0"/>
          <w:vertAlign w:val="baseline"/>
        </w:rPr>
        <w:t>​</w:t>
      </w:r>
      <w:r>
        <w:rPr>
          <w:rStyle w:val="11"/>
          <w:rFonts w:ascii="Segoe UI" w:hAnsi="Segoe UI" w:eastAsia="Segoe UI" w:cs="Segoe UI"/>
          <w:b/>
          <w:bCs/>
          <w:bdr w:val="none" w:color="auto" w:sz="0" w:space="0"/>
          <w:vertAlign w:val="baseline"/>
        </w:rPr>
        <w:t>第六章 结论</w:t>
      </w:r>
      <w:r>
        <w:rPr>
          <w:rFonts w:hint="default" w:ascii="Segoe UI" w:hAnsi="Segoe UI" w:eastAsia="Segoe UI" w:cs="Segoe UI"/>
          <w:b/>
          <w:bCs/>
          <w:bdr w:val="none" w:color="auto" w:sz="0" w:space="0"/>
          <w:vertAlign w:val="baseline"/>
        </w:rPr>
        <w:t>​</w:t>
      </w:r>
    </w:p>
    <w:p w14:paraId="39A667B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三维重建技术的演进历程呈现从</w:t>
      </w:r>
      <w:r>
        <w:rPr>
          <w:rStyle w:val="11"/>
          <w:rFonts w:hint="default" w:ascii="Segoe UI" w:hAnsi="Segoe UI" w:eastAsia="Segoe UI" w:cs="Segoe UI"/>
          <w:b/>
          <w:bCs/>
          <w:bdr w:val="none" w:color="auto" w:sz="0" w:space="0"/>
          <w:vertAlign w:val="baseline"/>
        </w:rPr>
        <w:t>几何驱动</w:t>
      </w:r>
      <w:r>
        <w:rPr>
          <w:rFonts w:hint="default" w:ascii="Segoe UI" w:hAnsi="Segoe UI" w:eastAsia="Segoe UI" w:cs="Segoe UI"/>
          <w:bdr w:val="none" w:color="auto" w:sz="0" w:space="0"/>
          <w:vertAlign w:val="baseline"/>
        </w:rPr>
        <w:t>到</w:t>
      </w:r>
      <w:r>
        <w:rPr>
          <w:rStyle w:val="11"/>
          <w:rFonts w:hint="default" w:ascii="Segoe UI" w:hAnsi="Segoe UI" w:eastAsia="Segoe UI" w:cs="Segoe UI"/>
          <w:b/>
          <w:bCs/>
          <w:bdr w:val="none" w:color="auto" w:sz="0" w:space="0"/>
          <w:vertAlign w:val="baseline"/>
        </w:rPr>
        <w:t>数据驱动</w:t>
      </w:r>
      <w:r>
        <w:rPr>
          <w:rFonts w:hint="default" w:ascii="Segoe UI" w:hAnsi="Segoe UI" w:eastAsia="Segoe UI" w:cs="Segoe UI"/>
          <w:bdr w:val="none" w:color="auto" w:sz="0" w:space="0"/>
          <w:vertAlign w:val="baseline"/>
        </w:rPr>
        <w:t>再到</w:t>
      </w:r>
      <w:r>
        <w:rPr>
          <w:rStyle w:val="11"/>
          <w:rFonts w:hint="default" w:ascii="Segoe UI" w:hAnsi="Segoe UI" w:eastAsia="Segoe UI" w:cs="Segoe UI"/>
          <w:b/>
          <w:bCs/>
          <w:bdr w:val="none" w:color="auto" w:sz="0" w:space="0"/>
          <w:vertAlign w:val="baseline"/>
        </w:rPr>
        <w:t>生成式智能</w:t>
      </w:r>
      <w:r>
        <w:rPr>
          <w:rFonts w:hint="default" w:ascii="Segoe UI" w:hAnsi="Segoe UI" w:eastAsia="Segoe UI" w:cs="Segoe UI"/>
          <w:bdr w:val="none" w:color="auto" w:sz="0" w:space="0"/>
          <w:vertAlign w:val="baseline"/>
        </w:rPr>
        <w:t>的三重跃迁，其本质是重建范式从</w:t>
      </w:r>
      <w:r>
        <w:rPr>
          <w:rStyle w:val="11"/>
          <w:rFonts w:hint="default" w:ascii="Segoe UI" w:hAnsi="Segoe UI" w:eastAsia="Segoe UI" w:cs="Segoe UI"/>
          <w:b/>
          <w:bCs/>
          <w:bdr w:val="none" w:color="auto" w:sz="0" w:space="0"/>
          <w:vertAlign w:val="baseline"/>
        </w:rPr>
        <w:t>人工规则依赖</w:t>
      </w:r>
      <w:r>
        <w:rPr>
          <w:rFonts w:hint="default" w:ascii="Segoe UI" w:hAnsi="Segoe UI" w:eastAsia="Segoe UI" w:cs="Segoe UI"/>
          <w:bdr w:val="none" w:color="auto" w:sz="0" w:space="0"/>
          <w:vertAlign w:val="baseline"/>
        </w:rPr>
        <w:t>向</w:t>
      </w:r>
      <w:r>
        <w:rPr>
          <w:rStyle w:val="11"/>
          <w:rFonts w:hint="default" w:ascii="Segoe UI" w:hAnsi="Segoe UI" w:eastAsia="Segoe UI" w:cs="Segoe UI"/>
          <w:b/>
          <w:bCs/>
          <w:bdr w:val="none" w:color="auto" w:sz="0" w:space="0"/>
          <w:vertAlign w:val="baseline"/>
        </w:rPr>
        <w:t>数据分布学习</w:t>
      </w:r>
      <w:r>
        <w:rPr>
          <w:rFonts w:hint="default" w:ascii="Segoe UI" w:hAnsi="Segoe UI" w:eastAsia="Segoe UI" w:cs="Segoe UI"/>
          <w:bdr w:val="none" w:color="auto" w:sz="0" w:space="0"/>
          <w:vertAlign w:val="baseline"/>
        </w:rPr>
        <w:t>最终向</w:t>
      </w:r>
      <w:r>
        <w:rPr>
          <w:rStyle w:val="11"/>
          <w:rFonts w:hint="default" w:ascii="Segoe UI" w:hAnsi="Segoe UI" w:eastAsia="Segoe UI" w:cs="Segoe UI"/>
          <w:b/>
          <w:bCs/>
          <w:bdr w:val="none" w:color="auto" w:sz="0" w:space="0"/>
          <w:vertAlign w:val="baseline"/>
        </w:rPr>
        <w:t>物理约束创造</w:t>
      </w:r>
      <w:r>
        <w:rPr>
          <w:rFonts w:hint="default" w:ascii="Segoe UI" w:hAnsi="Segoe UI" w:eastAsia="Segoe UI" w:cs="Segoe UI"/>
          <w:bdr w:val="none" w:color="auto" w:sz="0" w:space="0"/>
          <w:vertAlign w:val="baseline"/>
        </w:rPr>
        <w:t>的质变。</w:t>
      </w:r>
    </w:p>
    <w:p w14:paraId="3E701DA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w:t>
      </w:r>
      <w:r>
        <w:rPr>
          <w:rStyle w:val="11"/>
          <w:rFonts w:hint="default" w:ascii="Segoe UI" w:hAnsi="Segoe UI" w:eastAsia="Segoe UI" w:cs="Segoe UI"/>
          <w:b/>
          <w:bCs/>
          <w:bdr w:val="none" w:color="auto" w:sz="0" w:space="0"/>
          <w:vertAlign w:val="baseline"/>
        </w:rPr>
        <w:t>几何驱动阶段</w:t>
      </w:r>
      <w:r>
        <w:rPr>
          <w:rFonts w:hint="default" w:ascii="Segoe UI" w:hAnsi="Segoe UI" w:eastAsia="Segoe UI" w:cs="Segoe UI"/>
          <w:bdr w:val="none" w:color="auto" w:sz="0" w:space="0"/>
          <w:vertAlign w:val="baseline"/>
        </w:rPr>
        <w:t>以多视图几何（SfM/MVS）为核心，通过光束法平差（Bundle Adjustment）优化相机位姿与三维点坐标，在理想条件下（高纹理、无遮挡）实现毫米级精度（如兵马俑扫描误差≤0.3mm）。然而其底层是病态逆问题——遮挡导致三角测量矩阵秩亏（rank&lt;4），弱纹理区域特征匹配协方差矩阵病态，且BA优化复杂度 </w:t>
      </w:r>
      <w:r>
        <w:rPr>
          <w:rFonts w:ascii="Times New Roman" w:hAnsi="Times New Roman" w:eastAsia="Times New Roman" w:cs="Times New Roman"/>
          <w:i/>
          <w:iCs/>
          <w:sz w:val="25"/>
          <w:szCs w:val="25"/>
          <w:bdr w:val="none" w:color="auto" w:sz="0" w:space="0"/>
          <w:vertAlign w:val="baseline"/>
        </w:rPr>
        <w:t>O</w:t>
      </w:r>
      <w:r>
        <w:rPr>
          <w:rFonts w:hint="default" w:ascii="Times New Roman" w:hAnsi="Times New Roman" w:eastAsia="Times New Roman" w:cs="Times New Roman"/>
          <w:sz w:val="25"/>
          <w:szCs w:val="25"/>
          <w:bdr w:val="none" w:color="auto" w:sz="0" w:space="0"/>
          <w:vertAlign w:val="baseline"/>
        </w:rPr>
        <w:t>(</w:t>
      </w:r>
      <w:r>
        <w:rPr>
          <w:rFonts w:hint="default" w:ascii="Times New Roman" w:hAnsi="Times New Roman" w:eastAsia="Times New Roman" w:cs="Times New Roman"/>
          <w:i/>
          <w:iCs/>
          <w:sz w:val="25"/>
          <w:szCs w:val="25"/>
          <w:bdr w:val="none" w:color="auto" w:sz="0" w:space="0"/>
          <w:vertAlign w:val="baseline"/>
        </w:rPr>
        <w:t>n</w:t>
      </w:r>
      <w:r>
        <w:rPr>
          <w:rFonts w:hint="default" w:ascii="Times New Roman" w:hAnsi="Times New Roman" w:eastAsia="Times New Roman" w:cs="Times New Roman"/>
          <w:sz w:val="14"/>
          <w:szCs w:val="14"/>
          <w:bdr w:val="none" w:color="auto" w:sz="0" w:space="0"/>
          <w:vertAlign w:val="baseline"/>
        </w:rPr>
        <w:t>3</w:t>
      </w:r>
      <w:r>
        <w:rPr>
          <w:rFonts w:hint="default" w:ascii="Times New Roman" w:hAnsi="Times New Roman" w:eastAsia="Times New Roman" w:cs="Times New Roman"/>
          <w:sz w:val="25"/>
          <w:szCs w:val="25"/>
          <w:bdr w:val="none" w:color="auto" w:sz="0" w:space="0"/>
          <w:vertAlign w:val="baseline"/>
        </w:rPr>
        <w:t>)</w:t>
      </w:r>
      <w:r>
        <w:rPr>
          <w:rFonts w:hint="default" w:ascii="Segoe UI" w:hAnsi="Segoe UI" w:eastAsia="Segoe UI" w:cs="Segoe UI"/>
          <w:bdr w:val="none" w:color="auto" w:sz="0" w:space="0"/>
          <w:vertAlign w:val="baseline"/>
        </w:rPr>
        <w:t> 使百万点重建需数十小时。这些缺陷源于对显式几何规则（对极约束、三角测量）的绝对依赖，无法建模动态与非刚性场景。</w:t>
      </w:r>
    </w:p>
    <w:p w14:paraId="659AB26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w:t>
      </w:r>
      <w:r>
        <w:rPr>
          <w:rStyle w:val="11"/>
          <w:rFonts w:hint="default" w:ascii="Segoe UI" w:hAnsi="Segoe UI" w:eastAsia="Segoe UI" w:cs="Segoe UI"/>
          <w:b/>
          <w:bCs/>
          <w:bdr w:val="none" w:color="auto" w:sz="0" w:space="0"/>
          <w:vertAlign w:val="baseline"/>
        </w:rPr>
        <w:t>数据驱动阶段</w:t>
      </w:r>
      <w:r>
        <w:rPr>
          <w:rFonts w:hint="default" w:ascii="Segoe UI" w:hAnsi="Segoe UI" w:eastAsia="Segoe UI" w:cs="Segoe UI"/>
          <w:bdr w:val="none" w:color="auto" w:sz="0" w:space="0"/>
          <w:vertAlign w:val="baseline"/>
        </w:rPr>
        <w:t>通过深度学习重构重建流程：体素卷积（3D-CNN）与点云网络（PointNet++）实现端到端训练，以数据分布先验提升弱纹理重建完整度（ScanNet场景完整度↑3.2倍）。但离散化表达（体素量化误差、点云表面断裂）割裂物理连续性，且监督学习受限于数据集偏差——ShapeNet的合成模型缺乏真实材质细节，ScanNet的室内场景难以泛化至城市场景。</w:t>
      </w:r>
    </w:p>
    <w:p w14:paraId="61C9B54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w:t>
      </w:r>
      <w:r>
        <w:rPr>
          <w:rStyle w:val="11"/>
          <w:rFonts w:hint="default" w:ascii="Segoe UI" w:hAnsi="Segoe UI" w:eastAsia="Segoe UI" w:cs="Segoe UI"/>
          <w:b/>
          <w:bCs/>
          <w:bdr w:val="none" w:color="auto" w:sz="0" w:space="0"/>
          <w:vertAlign w:val="baseline"/>
        </w:rPr>
        <w:t>生成式智能阶段</w:t>
      </w:r>
      <w:r>
        <w:rPr>
          <w:rFonts w:hint="default" w:ascii="Segoe UI" w:hAnsi="Segoe UI" w:eastAsia="Segoe UI" w:cs="Segoe UI"/>
          <w:bdr w:val="none" w:color="auto" w:sz="0" w:space="0"/>
          <w:vertAlign w:val="baseline"/>
        </w:rPr>
        <w:t>以神经辐射场（NeRF）与扩散模型为标志，实现三重原理性突破：</w:t>
      </w:r>
    </w:p>
    <w:p w14:paraId="4B670E8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720" w:right="0" w:hanging="36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w:t>
      </w:r>
      <w:r>
        <w:rPr>
          <w:rStyle w:val="11"/>
          <w:rFonts w:hint="default" w:ascii="Segoe UI" w:hAnsi="Segoe UI" w:eastAsia="Segoe UI" w:cs="Segoe UI"/>
          <w:b/>
          <w:bCs/>
          <w:bdr w:val="none" w:color="auto" w:sz="0" w:space="0"/>
          <w:vertAlign w:val="baseline"/>
        </w:rPr>
        <w:t>连续场建模</w:t>
      </w:r>
      <w:r>
        <w:rPr>
          <w:rFonts w:hint="default" w:ascii="Segoe UI" w:hAnsi="Segoe UI" w:eastAsia="Segoe UI" w:cs="Segoe UI"/>
          <w:bdr w:val="none" w:color="auto" w:sz="0" w:space="0"/>
          <w:vertAlign w:val="baseline"/>
        </w:rPr>
        <w:t>​：NeRF将场景编码为隐式5D函数（位置+视角→辐射），通过可微体渲染实现任意视角的光场级重建（PSNR 31.5dB），突破离散表达的几何断裂；</w:t>
      </w:r>
    </w:p>
    <w:p w14:paraId="5069E37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720" w:right="0" w:hanging="36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w:t>
      </w:r>
      <w:r>
        <w:rPr>
          <w:rStyle w:val="11"/>
          <w:rFonts w:hint="default" w:ascii="Segoe UI" w:hAnsi="Segoe UI" w:eastAsia="Segoe UI" w:cs="Segoe UI"/>
          <w:b/>
          <w:bCs/>
          <w:bdr w:val="none" w:color="auto" w:sz="0" w:space="0"/>
          <w:vertAlign w:val="baseline"/>
        </w:rPr>
        <w:t>跨模态生成</w:t>
      </w:r>
      <w:r>
        <w:rPr>
          <w:rFonts w:hint="default" w:ascii="Segoe UI" w:hAnsi="Segoe UI" w:eastAsia="Segoe UI" w:cs="Segoe UI"/>
          <w:bdr w:val="none" w:color="auto" w:sz="0" w:space="0"/>
          <w:vertAlign w:val="baseline"/>
        </w:rPr>
        <w:t>​：扩散模型（如Shap-E）构建文本→3D的隐空间映射，基于CLIP语义对齐生成拓扑合理的结构（“藤编茶几”生成误差&lt;0.8mm），其本质是条件概率优化 </w:t>
      </w:r>
      <w:r>
        <w:rPr>
          <w:rFonts w:hint="default" w:ascii="Times New Roman" w:hAnsi="Times New Roman" w:eastAsia="Times New Roman" w:cs="Times New Roman"/>
          <w:i/>
          <w:iCs/>
          <w:sz w:val="25"/>
          <w:szCs w:val="25"/>
          <w:bdr w:val="none" w:color="auto" w:sz="0" w:space="0"/>
          <w:vertAlign w:val="baseline"/>
        </w:rPr>
        <w:t>P</w:t>
      </w:r>
      <w:r>
        <w:rPr>
          <w:rFonts w:hint="default" w:ascii="Times New Roman" w:hAnsi="Times New Roman" w:eastAsia="Times New Roman" w:cs="Times New Roman"/>
          <w:sz w:val="25"/>
          <w:szCs w:val="25"/>
          <w:bdr w:val="none" w:color="auto" w:sz="0" w:space="0"/>
          <w:vertAlign w:val="baseline"/>
        </w:rPr>
        <w:t>(3D∣text)∝</w:t>
      </w:r>
      <w:r>
        <w:rPr>
          <w:rFonts w:hint="default" w:ascii="Times New Roman" w:hAnsi="Times New Roman" w:eastAsia="Times New Roman" w:cs="Times New Roman"/>
          <w:i/>
          <w:iCs/>
          <w:sz w:val="25"/>
          <w:szCs w:val="25"/>
          <w:bdr w:val="none" w:color="auto" w:sz="0" w:space="0"/>
          <w:vertAlign w:val="baseline"/>
        </w:rPr>
        <w:t>P</w:t>
      </w:r>
      <w:r>
        <w:rPr>
          <w:rFonts w:hint="default" w:ascii="Times New Roman" w:hAnsi="Times New Roman" w:eastAsia="Times New Roman" w:cs="Times New Roman"/>
          <w:sz w:val="25"/>
          <w:szCs w:val="25"/>
          <w:bdr w:val="none" w:color="auto" w:sz="0" w:space="0"/>
          <w:vertAlign w:val="baseline"/>
        </w:rPr>
        <w:t>(text∣3D)</w:t>
      </w:r>
      <w:r>
        <w:rPr>
          <w:rFonts w:hint="default" w:ascii="Times New Roman" w:hAnsi="Times New Roman" w:eastAsia="Times New Roman" w:cs="Times New Roman"/>
          <w:i/>
          <w:iCs/>
          <w:sz w:val="25"/>
          <w:szCs w:val="25"/>
          <w:bdr w:val="none" w:color="auto" w:sz="0" w:space="0"/>
          <w:vertAlign w:val="baseline"/>
        </w:rPr>
        <w:t>P</w:t>
      </w:r>
      <w:r>
        <w:rPr>
          <w:rFonts w:hint="default" w:ascii="Times New Roman" w:hAnsi="Times New Roman" w:eastAsia="Times New Roman" w:cs="Times New Roman"/>
          <w:sz w:val="25"/>
          <w:szCs w:val="25"/>
          <w:bdr w:val="none" w:color="auto" w:sz="0" w:space="0"/>
          <w:vertAlign w:val="baseline"/>
        </w:rPr>
        <w:t>(3D)</w:t>
      </w:r>
      <w:r>
        <w:rPr>
          <w:rFonts w:hint="default" w:ascii="Segoe UI" w:hAnsi="Segoe UI" w:eastAsia="Segoe UI" w:cs="Segoe UI"/>
          <w:bdr w:val="none" w:color="auto" w:sz="0" w:space="0"/>
          <w:vertAlign w:val="baseline"/>
        </w:rPr>
        <w:t>；</w:t>
      </w:r>
    </w:p>
    <w:p w14:paraId="69CE372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720" w:right="0" w:hanging="36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w:t>
      </w:r>
      <w:r>
        <w:rPr>
          <w:rStyle w:val="11"/>
          <w:rFonts w:hint="default" w:ascii="Segoe UI" w:hAnsi="Segoe UI" w:eastAsia="Segoe UI" w:cs="Segoe UI"/>
          <w:b/>
          <w:bCs/>
          <w:bdr w:val="none" w:color="auto" w:sz="0" w:space="0"/>
          <w:vertAlign w:val="baseline"/>
        </w:rPr>
        <w:t>物理规则内化</w:t>
      </w:r>
      <w:r>
        <w:rPr>
          <w:rFonts w:hint="default" w:ascii="Segoe UI" w:hAnsi="Segoe UI" w:eastAsia="Segoe UI" w:cs="Segoe UI"/>
          <w:bdr w:val="none" w:color="auto" w:sz="0" w:space="0"/>
          <w:vertAlign w:val="baseline"/>
        </w:rPr>
        <w:t>​：Block-NeRF耦合可微纳维-斯托克斯方程，生成城市级洪水动态模拟（流体-建筑耦合误差&lt;0.5%），Co-SLAM则通过SE(3)形变场实现非刚性运动跟踪（舞蹈序列误差&lt;1.7mm）。</w:t>
      </w:r>
    </w:p>
    <w:p w14:paraId="453F1EA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此跃迁的根本动力是</w:t>
      </w:r>
      <w:r>
        <w:rPr>
          <w:rStyle w:val="11"/>
          <w:rFonts w:hint="default" w:ascii="Segoe UI" w:hAnsi="Segoe UI" w:eastAsia="Segoe UI" w:cs="Segoe UI"/>
          <w:b/>
          <w:bCs/>
          <w:bdr w:val="none" w:color="auto" w:sz="0" w:space="0"/>
          <w:vertAlign w:val="baseline"/>
        </w:rPr>
        <w:t>重建任务的重构</w:t>
      </w:r>
      <w:r>
        <w:rPr>
          <w:rFonts w:hint="default" w:ascii="Segoe UI" w:hAnsi="Segoe UI" w:eastAsia="Segoe UI" w:cs="Segoe UI"/>
          <w:bdr w:val="none" w:color="auto" w:sz="0" w:space="0"/>
          <w:vertAlign w:val="baseline"/>
        </w:rPr>
        <w:t>——从“观测数据反演”转向“物理先验引导的生成式推理”。生成式智能释放的核心价值在于：</w:t>
      </w:r>
    </w:p>
    <w:p w14:paraId="48BB655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720" w:right="0" w:hanging="36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w:t>
      </w:r>
      <w:r>
        <w:rPr>
          <w:rStyle w:val="11"/>
          <w:rFonts w:hint="default" w:ascii="Segoe UI" w:hAnsi="Segoe UI" w:eastAsia="Segoe UI" w:cs="Segoe UI"/>
          <w:b/>
          <w:bCs/>
          <w:bdr w:val="none" w:color="auto" w:sz="0" w:space="0"/>
          <w:vertAlign w:val="baseline"/>
        </w:rPr>
        <w:t>重建边界消融</w:t>
      </w:r>
      <w:r>
        <w:rPr>
          <w:rFonts w:hint="default" w:ascii="Segoe UI" w:hAnsi="Segoe UI" w:eastAsia="Segoe UI" w:cs="Segoe UI"/>
          <w:bdr w:val="none" w:color="auto" w:sz="0" w:space="0"/>
          <w:vertAlign w:val="baseline"/>
        </w:rPr>
        <w:t>​：单图全视角重建（Zero-1-to-3）、遮挡生成补全（完整度&gt;85%）、无标定跨模态对齐（CLIP相似度&gt;0.82）；</w:t>
      </w:r>
    </w:p>
    <w:p w14:paraId="5AF97A2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720" w:right="0" w:hanging="36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w:t>
      </w:r>
      <w:r>
        <w:rPr>
          <w:rStyle w:val="11"/>
          <w:rFonts w:hint="default" w:ascii="Segoe UI" w:hAnsi="Segoe UI" w:eastAsia="Segoe UI" w:cs="Segoe UI"/>
          <w:b/>
          <w:bCs/>
          <w:bdr w:val="none" w:color="auto" w:sz="0" w:space="0"/>
          <w:vertAlign w:val="baseline"/>
        </w:rPr>
        <w:t>创造力解放</w:t>
      </w:r>
      <w:r>
        <w:rPr>
          <w:rFonts w:hint="default" w:ascii="Segoe UI" w:hAnsi="Segoe UI" w:eastAsia="Segoe UI" w:cs="Segoe UI"/>
          <w:bdr w:val="none" w:color="auto" w:sz="0" w:space="0"/>
          <w:vertAlign w:val="baseline"/>
        </w:rPr>
        <w:t>​：文本/草图驱动的内容创作（元宇宙UGC效率↑100倍）、物理一致的动态场景合成（暴雨坍塌事件仿真）、行动导向的具身建模（机器人Sim2Real迁移）。</w:t>
      </w:r>
    </w:p>
    <w:p w14:paraId="641BFEA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textAlignment w:val="baseline"/>
        <w:rPr>
          <w:rFonts w:hint="default" w:ascii="Segoe UI" w:hAnsi="Segoe UI" w:eastAsia="Segoe UI" w:cs="Segoe UI"/>
        </w:rPr>
      </w:pPr>
      <w:r>
        <w:rPr>
          <w:rFonts w:hint="default" w:ascii="Segoe UI" w:hAnsi="Segoe UI" w:eastAsia="Segoe UI" w:cs="Segoe UI"/>
          <w:bdr w:val="none" w:color="auto" w:sz="0" w:space="0"/>
          <w:vertAlign w:val="baseline"/>
        </w:rPr>
        <w:t>技术跃迁的背后是</w:t>
      </w:r>
      <w:r>
        <w:rPr>
          <w:rStyle w:val="11"/>
          <w:rFonts w:hint="default" w:ascii="Segoe UI" w:hAnsi="Segoe UI" w:eastAsia="Segoe UI" w:cs="Segoe UI"/>
          <w:b/>
          <w:bCs/>
          <w:bdr w:val="none" w:color="auto" w:sz="0" w:space="0"/>
          <w:vertAlign w:val="baseline"/>
        </w:rPr>
        <w:t>多学科深度耦合</w:t>
      </w:r>
      <w:r>
        <w:rPr>
          <w:rFonts w:hint="default" w:ascii="Segoe UI" w:hAnsi="Segoe UI" w:eastAsia="Segoe UI" w:cs="Segoe UI"/>
          <w:bdr w:val="none" w:color="auto" w:sz="0" w:space="0"/>
          <w:vertAlign w:val="baseline"/>
        </w:rPr>
        <w:t>的必然：计算机图形学提供可微渲染管线（体渲染梯度传播），计算机视觉贡献多视图几何先验（对极约束），生成式AI构建跨模态表征空间（扩散模型潜空间），物理引擎注入刚体/柔体动力学约束（可微MPM/FEM）。四者形成“生成→渲染→验证→修正”的闭环，推动三维重建从</w:t>
      </w:r>
      <w:r>
        <w:rPr>
          <w:rStyle w:val="11"/>
          <w:rFonts w:hint="default" w:ascii="Segoe UI" w:hAnsi="Segoe UI" w:eastAsia="Segoe UI" w:cs="Segoe UI"/>
          <w:b/>
          <w:bCs/>
          <w:bdr w:val="none" w:color="auto" w:sz="0" w:space="0"/>
          <w:vertAlign w:val="baseline"/>
        </w:rPr>
        <w:t>被动复制工具</w:t>
      </w:r>
      <w:r>
        <w:rPr>
          <w:rFonts w:hint="default" w:ascii="Segoe UI" w:hAnsi="Segoe UI" w:eastAsia="Segoe UI" w:cs="Segoe UI"/>
          <w:bdr w:val="none" w:color="auto" w:sz="0" w:space="0"/>
          <w:vertAlign w:val="baseline"/>
        </w:rPr>
        <w:t>蜕变为</w:t>
      </w:r>
      <w:r>
        <w:rPr>
          <w:rStyle w:val="11"/>
          <w:rFonts w:hint="default" w:ascii="Segoe UI" w:hAnsi="Segoe UI" w:eastAsia="Segoe UI" w:cs="Segoe UI"/>
          <w:b/>
          <w:bCs/>
          <w:bdr w:val="none" w:color="auto" w:sz="0" w:space="0"/>
          <w:vertAlign w:val="baseline"/>
        </w:rPr>
        <w:t>主动创造引擎</w:t>
      </w:r>
      <w:r>
        <w:rPr>
          <w:rFonts w:hint="default" w:ascii="Segoe UI" w:hAnsi="Segoe UI" w:eastAsia="Segoe UI" w:cs="Segoe UI"/>
          <w:bdr w:val="none" w:color="auto" w:sz="0" w:space="0"/>
          <w:vertAlign w:val="baseline"/>
        </w:rPr>
        <w:t>，为数字孪生、元宇宙、具身智能奠定认知物理世界的技术基座。</w:t>
      </w:r>
    </w:p>
    <w:p w14:paraId="66FCEAC8">
      <w:pPr>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0" w:afterAutospacing="0" w:line="240" w:lineRule="atLeast"/>
        <w:ind w:left="80" w:right="0" w:firstLine="0"/>
        <w:jc w:val="left"/>
        <w:textAlignment w:val="baseline"/>
        <w:rPr>
          <w:rFonts w:hint="default" w:ascii="Segoe UI" w:hAnsi="Segoe UI" w:eastAsia="Segoe UI" w:cs="Segoe UI"/>
          <w:i w:val="0"/>
          <w:iCs w:val="0"/>
          <w:caps w:val="0"/>
          <w:spacing w:val="0"/>
          <w:sz w:val="14"/>
          <w:szCs w:val="14"/>
        </w:rPr>
      </w:pPr>
      <w:bookmarkStart w:id="0" w:name="_GoBack"/>
      <w:bookmarkEnd w:id="0"/>
    </w:p>
    <w:p w14:paraId="326E78CE">
      <w:pPr>
        <w:numPr>
          <w:numId w:val="0"/>
        </w:numPr>
        <w:rPr>
          <w:rFonts w:hint="eastAsia" w:ascii="Segoe UI" w:hAnsi="Segoe UI" w:eastAsia="Segoe UI" w:cs="Segoe UI"/>
          <w:i w:val="0"/>
          <w:iCs w:val="0"/>
          <w:caps w:val="0"/>
          <w:spacing w:val="0"/>
          <w:sz w:val="15"/>
          <w:szCs w:val="15"/>
          <w:shd w:val="clear" w:fill="FCFCFC"/>
          <w:lang w:val="en-US" w:eastAsia="zh-CN"/>
        </w:rPr>
      </w:pPr>
      <w:r>
        <w:rPr>
          <w:rFonts w:hint="default"/>
          <w:sz w:val="24"/>
          <w:szCs w:val="24"/>
        </w:rPr>
        <w:br w:type="textWrapping"/>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Proxy 4">
    <w:panose1 w:val="00000400000000000000"/>
    <w:charset w:val="00"/>
    <w:family w:val="auto"/>
    <w:pitch w:val="default"/>
    <w:sig w:usb0="80000023" w:usb1="00000000" w:usb2="00000000" w:usb3="00000000" w:csb0="000001FF" w:csb1="00000000"/>
  </w:font>
  <w:font w:name="Old English Text MT">
    <w:panose1 w:val="03040902040508030806"/>
    <w:charset w:val="00"/>
    <w:family w:val="auto"/>
    <w:pitch w:val="default"/>
    <w:sig w:usb0="00000003" w:usb1="00000000" w:usb2="00000000" w:usb3="00000000" w:csb0="20000001" w:csb1="00000000"/>
  </w:font>
  <w:font w:name="Mongolian Baiti">
    <w:panose1 w:val="03000500000000000000"/>
    <w:charset w:val="00"/>
    <w:family w:val="auto"/>
    <w:pitch w:val="default"/>
    <w:sig w:usb0="80000023" w:usb1="00000000" w:usb2="00020000" w:usb3="00000000" w:csb0="00000001" w:csb1="00000000"/>
  </w:font>
  <w:font w:name="Matura MT Script Capitals">
    <w:panose1 w:val="03020802060602070202"/>
    <w:charset w:val="00"/>
    <w:family w:val="auto"/>
    <w:pitch w:val="default"/>
    <w:sig w:usb0="00000003" w:usb1="00000000" w:usb2="00000000" w:usb3="00000000" w:csb0="20000001" w:csb1="00000000"/>
  </w:font>
  <w:font w:name="Juice ITC">
    <w:panose1 w:val="04040403040A02020202"/>
    <w:charset w:val="00"/>
    <w:family w:val="auto"/>
    <w:pitch w:val="default"/>
    <w:sig w:usb0="00000003" w:usb1="00000000" w:usb2="00000000" w:usb3="00000000" w:csb0="20000001" w:csb1="00000000"/>
  </w:font>
  <w:font w:name="GothicE">
    <w:panose1 w:val="00000400000000000000"/>
    <w:charset w:val="00"/>
    <w:family w:val="auto"/>
    <w:pitch w:val="default"/>
    <w:sig w:usb0="00000207" w:usb1="00000000" w:usb2="00000000" w:usb3="00000000" w:csb0="000001FF" w:csb1="00000000"/>
  </w:font>
  <w:font w:name="Georgia">
    <w:panose1 w:val="02040502050405020303"/>
    <w:charset w:val="00"/>
    <w:family w:val="auto"/>
    <w:pitch w:val="default"/>
    <w:sig w:usb0="00000287" w:usb1="00000000" w:usb2="00000000" w:usb3="00000000" w:csb0="2000009F" w:csb1="00000000"/>
  </w:font>
  <w:font w:name="Footlight MT Light">
    <w:panose1 w:val="0204060206030A020304"/>
    <w:charset w:val="00"/>
    <w:family w:val="auto"/>
    <w:pitch w:val="default"/>
    <w:sig w:usb0="00000003" w:usb1="00000000" w:usb2="00000000" w:usb3="00000000" w:csb0="20000001" w:csb1="00000000"/>
  </w:font>
  <w:font w:name="DejaVu Math TeX Gyre">
    <w:panose1 w:val="02000503000000000000"/>
    <w:charset w:val="00"/>
    <w:family w:val="auto"/>
    <w:pitch w:val="default"/>
    <w:sig w:usb0="A10000EF" w:usb1="4201F9EE" w:usb2="02000000" w:usb3="00000000" w:csb0="60000193" w:csb1="0DD40000"/>
  </w:font>
  <w:font w:name="Artifakt Element Light">
    <w:panose1 w:val="020B0303050000020004"/>
    <w:charset w:val="00"/>
    <w:family w:val="auto"/>
    <w:pitch w:val="default"/>
    <w:sig w:usb0="00000207" w:usb1="02000001" w:usb2="00000000" w:usb3="00000000" w:csb0="20000097" w:csb1="00000000"/>
  </w:font>
  <w:font w:name="MingLiU-ExtB">
    <w:panose1 w:val="02020500000000000000"/>
    <w:charset w:val="88"/>
    <w:family w:val="auto"/>
    <w:pitch w:val="default"/>
    <w:sig w:usb0="8000002F" w:usb1="02000008" w:usb2="00000000" w:usb3="00000000" w:csb0="00100001" w:csb1="00000000"/>
  </w:font>
  <w:font w:name="华文彩云">
    <w:panose1 w:val="02010800040101010101"/>
    <w:charset w:val="86"/>
    <w:family w:val="auto"/>
    <w:pitch w:val="default"/>
    <w:sig w:usb0="00000001" w:usb1="080F0000" w:usb2="00000000" w:usb3="00000000" w:csb0="00040000" w:csb1="00000000"/>
  </w:font>
  <w:font w:name="WPS灵秀黑">
    <w:panose1 w:val="00000000000000000000"/>
    <w:charset w:val="86"/>
    <w:family w:val="auto"/>
    <w:pitch w:val="default"/>
    <w:sig w:usb0="00000001" w:usb1="08000000" w:usb2="00000000" w:usb3="00000000" w:csb0="00040001" w:csb1="00000000"/>
  </w:font>
  <w:font w:name="汉仪粗仿宋简">
    <w:panose1 w:val="02010600000101010101"/>
    <w:charset w:val="86"/>
    <w:family w:val="auto"/>
    <w:pitch w:val="default"/>
    <w:sig w:usb0="00000001" w:usb1="080E0800" w:usb2="00000002" w:usb3="00000000" w:csb0="0004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F296F">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C83CD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EC83CD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951F4"/>
    <w:multiLevelType w:val="multilevel"/>
    <w:tmpl w:val="894951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1547115"/>
    <w:multiLevelType w:val="multilevel"/>
    <w:tmpl w:val="915471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6030AC2"/>
    <w:multiLevelType w:val="multilevel"/>
    <w:tmpl w:val="A6030A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C9382E3"/>
    <w:multiLevelType w:val="multilevel"/>
    <w:tmpl w:val="DC9382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E2A1260"/>
    <w:multiLevelType w:val="multilevel"/>
    <w:tmpl w:val="EE2A12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F29C73C"/>
    <w:multiLevelType w:val="multilevel"/>
    <w:tmpl w:val="EF29C7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2B1E655"/>
    <w:multiLevelType w:val="multilevel"/>
    <w:tmpl w:val="F2B1E6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FC2920B"/>
    <w:multiLevelType w:val="multilevel"/>
    <w:tmpl w:val="0FC292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59BE6ED"/>
    <w:multiLevelType w:val="multilevel"/>
    <w:tmpl w:val="159BE6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126157B"/>
    <w:multiLevelType w:val="multilevel"/>
    <w:tmpl w:val="212615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EEC976C"/>
    <w:multiLevelType w:val="multilevel"/>
    <w:tmpl w:val="2EEC97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CBB89B1"/>
    <w:multiLevelType w:val="multilevel"/>
    <w:tmpl w:val="3CBB89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FD96269"/>
    <w:multiLevelType w:val="multilevel"/>
    <w:tmpl w:val="4FD962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586A7EA"/>
    <w:multiLevelType w:val="singleLevel"/>
    <w:tmpl w:val="6586A7EA"/>
    <w:lvl w:ilvl="0" w:tentative="0">
      <w:start w:val="1"/>
      <w:numFmt w:val="chineseCounting"/>
      <w:suff w:val="space"/>
      <w:lvlText w:val="第%1章"/>
      <w:lvlJc w:val="left"/>
      <w:rPr>
        <w:rFonts w:hint="eastAsia"/>
      </w:rPr>
    </w:lvl>
  </w:abstractNum>
  <w:abstractNum w:abstractNumId="14">
    <w:nsid w:val="7C9B98F7"/>
    <w:multiLevelType w:val="multilevel"/>
    <w:tmpl w:val="7C9B98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F932F2E"/>
    <w:multiLevelType w:val="singleLevel"/>
    <w:tmpl w:val="7F932F2E"/>
    <w:lvl w:ilvl="0" w:tentative="0">
      <w:start w:val="5"/>
      <w:numFmt w:val="chineseCounting"/>
      <w:suff w:val="space"/>
      <w:lvlText w:val="第%1章"/>
      <w:lvlJc w:val="left"/>
      <w:rPr>
        <w:rFonts w:hint="eastAsia"/>
      </w:rPr>
    </w:lvl>
  </w:abstractNum>
  <w:num w:numId="1">
    <w:abstractNumId w:val="13"/>
  </w:num>
  <w:num w:numId="2">
    <w:abstractNumId w:val="2"/>
  </w:num>
  <w:num w:numId="3">
    <w:abstractNumId w:val="10"/>
  </w:num>
  <w:num w:numId="4">
    <w:abstractNumId w:val="14"/>
  </w:num>
  <w:num w:numId="5">
    <w:abstractNumId w:val="8"/>
  </w:num>
  <w:num w:numId="6">
    <w:abstractNumId w:val="0"/>
  </w:num>
  <w:num w:numId="7">
    <w:abstractNumId w:val="1"/>
  </w:num>
  <w:num w:numId="8">
    <w:abstractNumId w:val="12"/>
  </w:num>
  <w:num w:numId="9">
    <w:abstractNumId w:val="15"/>
  </w:num>
  <w:num w:numId="10">
    <w:abstractNumId w:val="3"/>
  </w:num>
  <w:num w:numId="11">
    <w:abstractNumId w:val="5"/>
  </w:num>
  <w:num w:numId="12">
    <w:abstractNumId w:val="9"/>
  </w:num>
  <w:num w:numId="13">
    <w:abstractNumId w:val="7"/>
  </w:num>
  <w:num w:numId="14">
    <w:abstractNumId w:val="4"/>
  </w:num>
  <w:num w:numId="15">
    <w:abstractNumId w:val="1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852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customStyle="1" w:styleId="12">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5</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2025-07-28T07:27:22Z</dcterms:created>
  <dc:creator>dxydu</dc:creator>
  <cp:lastModifiedBy>梦幻二日</cp:lastModifiedBy>
  <dcterms:modified xsi:type="dcterms:W3CDTF">2025-07-28T12:30:23Z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eyJoZGlkIjoiN2M5ZWYxZmQ4ZTQ1OTg1OWQxNTdmYjEwNzkzMDZhOTQiLCJ1c2VySWQiOiIxNTA4MzY5MTE2In0=</vt:lpwstr>
  </property>
  <property fmtid="{D5CDD505-2E9C-101B-9397-08002B2CF9AE}" pid="4" name="ICV">
    <vt:lpwstr>2C4B9CC4E6194A2498B76AEC6EBC16C3_12</vt:lpwstr>
  </property>
</Properties>
</file>