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好的，根据您提供的图片中的实验数据和结果，要提高电子秤的精度，可以从</w:t>
      </w:r>
      <w:r>
        <w:rPr>
          <w:bCs/>
          <w:b/>
        </w:rPr>
        <w:t xml:space="preserve">硬件优化</w:t>
      </w:r>
      <w:r>
        <w:t xml:space="preserve">、</w:t>
      </w:r>
      <w:r>
        <w:rPr>
          <w:bCs/>
          <w:b/>
        </w:rPr>
        <w:t xml:space="preserve">信号处理</w:t>
      </w:r>
      <w:r>
        <w:t xml:space="preserve">和</w:t>
      </w:r>
      <w:r>
        <w:rPr>
          <w:bCs/>
          <w:b/>
        </w:rPr>
        <w:t xml:space="preserve">软件算法</w:t>
      </w:r>
      <w:r>
        <w:t xml:space="preserve">三个层面进行系统性的改进。以下是具体的建议：</w:t>
      </w:r>
    </w:p>
    <w:bookmarkStart w:id="20" w:name="一-硬件优化基础"/>
    <w:p>
      <w:pPr>
        <w:pStyle w:val="Heading3"/>
      </w:pPr>
      <w:r>
        <w:t xml:space="preserve">一、 硬件优化（基础）</w:t>
      </w:r>
    </w:p>
    <w:p>
      <w:pPr>
        <w:pStyle w:val="FirstParagraph"/>
      </w:pPr>
      <w:r>
        <w:t xml:space="preserve">这是提高精度的根本，旨在减少误差源。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选择全桥电路</w:t>
      </w:r>
      <w:r>
        <w:t xml:space="preserve">：您的实验已经使用了全桥（四臂电桥），这是最优选择。全桥电路的灵敏度是单臂电桥的四倍，并能有效补偿温度变化，应始终坚持使用。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确保高质量的应变片粘贴工艺</w:t>
      </w:r>
      <w:r>
        <w:t xml:space="preserve">：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方向准确</w:t>
      </w:r>
      <w:r>
        <w:t xml:space="preserve">：确保应变片的敏感栅方向与梁的受力方向完全一致。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粘贴牢固</w:t>
      </w:r>
      <w:r>
        <w:t xml:space="preserve">：使用专业的粘合剂，确保应变片与悬臂梁表面完全贴合，无气泡。粘贴不牢会导致信号漂移和滞后。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对称布置</w:t>
      </w:r>
      <w:r>
        <w:t xml:space="preserve">：在全桥电路中，四片应变片的位置应严格对称，以保证受力特性一致。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改善温度补偿</w:t>
      </w:r>
      <w:r>
        <w:t xml:space="preserve">：虽然全桥电路具有天然的温度补偿能力，但在高精度要求下，可以额外采用温度传感器进行实时补偿，以消除粘合剂、材料热膨胀系数差异带来的微小影响。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稳定供电与降低噪声</w:t>
      </w:r>
      <w:r>
        <w:t xml:space="preserve">：</w:t>
      </w:r>
    </w:p>
    <w:p>
      <w:pPr>
        <w:numPr>
          <w:ilvl w:val="1"/>
          <w:numId w:val="1003"/>
        </w:numPr>
      </w:pPr>
      <w:r>
        <w:t xml:space="preserve">使用高精度、低噪声的</w:t>
      </w:r>
      <w:r>
        <w:rPr>
          <w:bCs/>
          <w:b/>
        </w:rPr>
        <w:t xml:space="preserve">稳压电源</w:t>
      </w:r>
      <w:r>
        <w:t xml:space="preserve">为电桥供电。电压波动会直接导致输出误差。</w:t>
      </w:r>
    </w:p>
    <w:p>
      <w:pPr>
        <w:numPr>
          <w:ilvl w:val="1"/>
          <w:numId w:val="1003"/>
        </w:numPr>
      </w:pPr>
      <w:r>
        <w:t xml:space="preserve">采用</w:t>
      </w:r>
      <w:r>
        <w:rPr>
          <w:bCs/>
          <w:b/>
        </w:rPr>
        <w:t xml:space="preserve">屏蔽线</w:t>
      </w:r>
      <w:r>
        <w:t xml:space="preserve">连接电路，并将屏蔽层妥善接地，以减少电磁干扰。</w:t>
      </w:r>
    </w:p>
    <w:p>
      <w:pPr>
        <w:numPr>
          <w:ilvl w:val="1"/>
          <w:numId w:val="1003"/>
        </w:numPr>
      </w:pPr>
      <w:r>
        <w:t xml:space="preserve">在差动放大器的输入端加入适当的滤波电路，抑制高频噪声。</w:t>
      </w:r>
    </w:p>
    <w:bookmarkEnd w:id="20"/>
    <w:bookmarkStart w:id="21" w:name="二-信号处理与放大关键"/>
    <w:p>
      <w:pPr>
        <w:pStyle w:val="Heading3"/>
      </w:pPr>
      <w:r>
        <w:t xml:space="preserve">二、 信号处理与放大（关键）</w:t>
      </w:r>
    </w:p>
    <w:p>
      <w:pPr>
        <w:pStyle w:val="FirstParagraph"/>
      </w:pPr>
      <w:r>
        <w:t xml:space="preserve">这一环节决定了信号的质量。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使用高精度仪表放大器</w:t>
      </w:r>
      <w:r>
        <w:t xml:space="preserve">：</w:t>
      </w:r>
    </w:p>
    <w:p>
      <w:pPr>
        <w:numPr>
          <w:ilvl w:val="1"/>
          <w:numId w:val="1005"/>
        </w:numPr>
      </w:pPr>
      <w:r>
        <w:t xml:space="preserve">仪表放大器具有高输入阻抗、高共模抑制比和低漂移的特性，能精确放大微弱的差动电压信号，是电子秤系统的理想选择。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进行充分的“调零”操作</w:t>
      </w:r>
      <w:r>
        <w:t xml:space="preserve">：</w:t>
      </w:r>
    </w:p>
    <w:p>
      <w:pPr>
        <w:numPr>
          <w:ilvl w:val="1"/>
          <w:numId w:val="1006"/>
        </w:numPr>
      </w:pPr>
      <w:r>
        <w:t xml:space="preserve">在正式测量前（空载时），仔细调节电桥的平衡电位器，使输出电压尽可能接近零。您的实验数据中拟合曲线截距为0.7455mV，说明存在微小的零点偏移，精确调零可以消除它。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采用高分辨率ADC（模数转换器）</w:t>
      </w:r>
      <w:r>
        <w:t xml:space="preserve">：</w:t>
      </w:r>
    </w:p>
    <w:p>
      <w:pPr>
        <w:numPr>
          <w:ilvl w:val="1"/>
          <w:numId w:val="1007"/>
        </w:numPr>
      </w:pPr>
      <w:r>
        <w:t xml:space="preserve">将放大后的模拟电压信号转换为数字量时，ADC的分辨率至关重要。选择16位或24位的高分辨率ADC，可以将微小的重量变化转化为可分辨的数字信号。</w:t>
      </w:r>
    </w:p>
    <w:bookmarkEnd w:id="21"/>
    <w:bookmarkStart w:id="22" w:name="三-软件算法与数据处理核心提升"/>
    <w:p>
      <w:pPr>
        <w:pStyle w:val="Heading3"/>
      </w:pPr>
      <w:r>
        <w:t xml:space="preserve">三、 软件算法与数据处理（核心提升）</w:t>
      </w:r>
    </w:p>
    <w:p>
      <w:pPr>
        <w:pStyle w:val="FirstParagraph"/>
      </w:pPr>
      <w:r>
        <w:t xml:space="preserve">这是在现代电子秤中提高精度和稳定性的最有效手段。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多点校准与曲线拟合</w:t>
      </w:r>
      <w:r>
        <w:t xml:space="preserve">：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当前方法</w:t>
      </w:r>
      <w:r>
        <w:t xml:space="preserve">：您使用的是</w:t>
      </w:r>
      <w:r>
        <w:rPr>
          <w:bCs/>
          <w:b/>
        </w:rPr>
        <w:t xml:space="preserve">线性拟合</w:t>
      </w:r>
      <w:r>
        <w:t xml:space="preserve">（y = kx + b），这适用于线性良好的系统。您的系统线性度已达99.66%，效果很好。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进阶方法</w:t>
      </w:r>
      <w:r>
        <w:t xml:space="preserve">：如果发现系统存在微小的非线性（通常在量程的两端），可以采用</w:t>
      </w:r>
      <w:r>
        <w:rPr>
          <w:bCs/>
          <w:b/>
        </w:rPr>
        <w:t xml:space="preserve">多点校准</w:t>
      </w:r>
      <w:r>
        <w:t xml:space="preserve">。使用多个标准砝码（如0g, 50g, 100g, 150g, 200g）测得其电压值，然后进行</w:t>
      </w:r>
      <w:r>
        <w:rPr>
          <w:bCs/>
          <w:b/>
        </w:rPr>
        <w:t xml:space="preserve">二次或三次曲线拟合</w:t>
      </w:r>
      <w:r>
        <w:t xml:space="preserve">，可以更好地逼近真实特性，减少非线性误差。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数字滤波</w:t>
      </w:r>
      <w:r>
        <w:t xml:space="preserve">：</w:t>
      </w:r>
    </w:p>
    <w:p>
      <w:pPr>
        <w:numPr>
          <w:ilvl w:val="1"/>
          <w:numId w:val="1010"/>
        </w:numPr>
      </w:pPr>
      <w:r>
        <w:t xml:space="preserve">在软件中对ADC采集到的数据进行数字滤波，可以有效抑制随机噪声。常用方法有：</w:t>
      </w:r>
    </w:p>
    <w:p>
      <w:pPr>
        <w:numPr>
          <w:ilvl w:val="2"/>
          <w:numId w:val="1011"/>
        </w:numPr>
      </w:pPr>
      <w:r>
        <w:rPr>
          <w:bCs/>
          <w:b/>
        </w:rPr>
        <w:t xml:space="preserve">移动平均滤波</w:t>
      </w:r>
      <w:r>
        <w:t xml:space="preserve">：计算多次采样的平均值，平滑随机波动。</w:t>
      </w:r>
    </w:p>
    <w:p>
      <w:pPr>
        <w:numPr>
          <w:ilvl w:val="2"/>
          <w:numId w:val="1011"/>
        </w:numPr>
      </w:pPr>
      <w:r>
        <w:rPr>
          <w:bCs/>
          <w:b/>
        </w:rPr>
        <w:t xml:space="preserve">卡尔曼滤波</w:t>
      </w:r>
      <w:r>
        <w:t xml:space="preserve">：一种更先进的算法，能最优地估计出系统的真实状态，特别适用于动态称重或存在复杂噪声的场合。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处理零点和温漂</w:t>
      </w:r>
      <w:r>
        <w:t xml:space="preserve">：</w:t>
      </w:r>
    </w:p>
    <w:p>
      <w:pPr>
        <w:numPr>
          <w:ilvl w:val="1"/>
          <w:numId w:val="1012"/>
        </w:numPr>
      </w:pPr>
      <w:r>
        <w:rPr>
          <w:bCs/>
          <w:b/>
        </w:rPr>
        <w:t xml:space="preserve">自动零位跟踪</w:t>
      </w:r>
      <w:r>
        <w:t xml:space="preserve">：在程序中设定，当长时间检测到重量在极小范围内（如小于1g）波动时，自动将当前重量设为零点，以消除因时间推移或环境变化引起的零点漂移。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多次采样取平均</w:t>
      </w:r>
      <w:r>
        <w:t xml:space="preserve">：</w:t>
      </w:r>
    </w:p>
    <w:p>
      <w:pPr>
        <w:numPr>
          <w:ilvl w:val="1"/>
          <w:numId w:val="1013"/>
        </w:numPr>
      </w:pPr>
      <w:r>
        <w:t xml:space="preserve">在稳定后，快速进行数百次ADC采样并计算平均值作为一次有效测量值，可以大幅提高读数的稳定性。</w:t>
      </w:r>
    </w:p>
    <w:bookmarkEnd w:id="22"/>
    <w:bookmarkStart w:id="23" w:name="四-机械结构与环境保障"/>
    <w:p>
      <w:pPr>
        <w:pStyle w:val="Heading3"/>
      </w:pPr>
      <w:r>
        <w:t xml:space="preserve">四、 机械结构与环境（保障）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稳定的机械结构</w:t>
      </w:r>
      <w:r>
        <w:t xml:space="preserve">：确保悬臂梁固定牢固，称重平台平整，避免因结构晃动引入误差。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防过载保护</w:t>
      </w:r>
      <w:r>
        <w:t xml:space="preserve">：设计机械限位，防止重量超过量程损坏传感器。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控制环境**</w:t>
      </w:r>
      <w:r>
        <w:t xml:space="preserve">：** 避免在温度剧烈变化、风大或有强振动的环境中进行高精度测量。</w:t>
      </w:r>
    </w:p>
    <w:bookmarkEnd w:id="23"/>
    <w:bookmarkStart w:id="24" w:name="针对您实验数据的直接改进建议"/>
    <w:p>
      <w:pPr>
        <w:pStyle w:val="Heading3"/>
      </w:pPr>
      <w:r>
        <w:t xml:space="preserve">针对您实验数据的直接改进建议：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校准</w:t>
      </w:r>
      <w:r>
        <w:t xml:space="preserve">：您的拟合方程截距不为零，说明存在零点误差。在测量任何物体前，应先进行严格的“空载调零”。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增加低量程校准点</w:t>
      </w:r>
      <w:r>
        <w:t xml:space="preserve">：您的误差分析显示，在20g-60g的低重量段，相对误差较大（超过4%）。可以在此区间内增加更密集的校准点（如10g, 30g, 50g），或采用分段拟合的方法，专门为低量程建立一个更精确的模型。</w:t>
      </w:r>
    </w:p>
    <w:p>
      <w:pPr>
        <w:pStyle w:val="FirstParagraph"/>
      </w:pPr>
      <w:r>
        <w:rPr>
          <w:bCs/>
          <w:b/>
        </w:rPr>
        <w:t xml:space="preserve">总结</w:t>
      </w:r>
      <w:r>
        <w:t xml:space="preserve">：提高电子秤精度是一个系统工程。从确保优质的</w:t>
      </w:r>
      <w:r>
        <w:rPr>
          <w:bCs/>
          <w:b/>
        </w:rPr>
        <w:t xml:space="preserve">硬件基础</w:t>
      </w:r>
      <w:r>
        <w:t xml:space="preserve">和</w:t>
      </w:r>
      <w:r>
        <w:rPr>
          <w:bCs/>
          <w:b/>
        </w:rPr>
        <w:t xml:space="preserve">信号调理</w:t>
      </w:r>
      <w:r>
        <w:t xml:space="preserve">出发，再结合精密的</w:t>
      </w:r>
      <w:r>
        <w:rPr>
          <w:bCs/>
          <w:b/>
        </w:rPr>
        <w:t xml:space="preserve">多点校准</w:t>
      </w:r>
      <w:r>
        <w:t xml:space="preserve">和智能的</w:t>
      </w:r>
      <w:r>
        <w:rPr>
          <w:bCs/>
          <w:b/>
        </w:rPr>
        <w:t xml:space="preserve">软件算法</w:t>
      </w:r>
      <w:r>
        <w:t xml:space="preserve">，可以显著提升测量的准确性、稳定性和线性度。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2025-11-01T08:13:48Z</dcterms:created>
  <dcterms:modified xsi:type="dcterms:W3CDTF">2025-11-01T08:13:48Z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