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160" w:afterLines="50" w:line="303" w:lineRule="auto"/>
        <w:ind w:left="0" w:right="0" w:firstLine="0"/>
        <w:jc w:val="center"/>
        <w:textAlignment w:val="auto"/>
        <w:rPr>
          <w:rFonts w:hint="eastAsia" w:ascii="黑体" w:hAnsi="Times New Roman" w:eastAsia="黑体" w:cs="Times New Roman"/>
          <w:sz w:val="48"/>
          <w:szCs w:val="36"/>
          <w:lang w:val="en-US" w:eastAsia="zh-CN"/>
        </w:rPr>
      </w:pPr>
      <w:r>
        <w:rPr>
          <w:rFonts w:hint="eastAsia" w:ascii="黑体" w:hAnsi="Times New Roman" w:eastAsia="黑体" w:cs="Times New Roman"/>
          <w:sz w:val="48"/>
          <w:szCs w:val="36"/>
          <w:lang w:val="en-US" w:eastAsia="zh-CN"/>
        </w:rPr>
        <w:t>宣传标语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仿宋" w:hAnsi="仿宋" w:eastAsia="仿宋" w:cs="仿宋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highlight w:val="none"/>
          <w:lang w:val="en-US" w:eastAsia="zh-CN" w:bidi="ar-SA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任何单位和个人不得实施危害管道安全的行为。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both"/>
        <w:rPr>
          <w:rFonts w:hint="eastAsia" w:ascii="仿宋" w:hAnsi="仿宋" w:eastAsia="仿宋" w:cs="仿宋"/>
          <w:kern w:val="2"/>
          <w:sz w:val="32"/>
          <w:szCs w:val="32"/>
          <w:highlight w:val="none"/>
          <w:lang w:val="en-US" w:eastAsia="zh-CN" w:bidi="ar-SA"/>
        </w:rPr>
      </w:pPr>
      <w:r>
        <w:rPr>
          <w:rFonts w:hint="eastAsia" w:ascii="仿宋" w:hAnsi="仿宋" w:eastAsia="仿宋" w:cs="仿宋"/>
          <w:kern w:val="2"/>
          <w:sz w:val="32"/>
          <w:szCs w:val="32"/>
          <w:highlight w:val="none"/>
          <w:lang w:val="en-US" w:eastAsia="zh-CN" w:bidi="ar-SA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严禁在管道各一千米米地域范围内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采石、采矿、爆破。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仿宋" w:hAnsi="仿宋" w:eastAsia="仿宋" w:cs="仿宋"/>
          <w:kern w:val="2"/>
          <w:sz w:val="32"/>
          <w:szCs w:val="32"/>
          <w:highlight w:val="none"/>
          <w:lang w:val="en-US" w:eastAsia="zh-CN" w:bidi="ar-SA"/>
        </w:rPr>
        <w:t>3.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严禁在管道各五百米地域范围内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抛锚、拖锚、挖砂、挖泥、采石、水下爆破。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.严禁在管道各五米地域范围内种植乔木、灌木、藤类、芦苇、竹子或者其他深根植物。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5.严禁在管道各五米地域范围内，取土、采石、用火、堆放重物、排放腐蚀性物质、使用机械工具进行挖掘施工。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6.严禁在管道各五米地域范围内挖塘、修渠、修建水产养殖场</w:t>
      </w: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7.严禁在管道各五米地域范围内建温室、建家畜棚圈、建房以及修建其他建筑物、构筑物。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8.保护管道设施，维护管道安全，是每个公民应尽的义务。</w:t>
      </w:r>
    </w:p>
    <w:p>
      <w:pPr>
        <w:pStyle w:val="2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4Zjk0YjQ3YjllZDQ5YjFmYWVjYzc3OTIzNGQ0YmMifQ=="/>
  </w:docVars>
  <w:rsids>
    <w:rsidRoot w:val="00000000"/>
    <w:rsid w:val="11E263F9"/>
    <w:rsid w:val="251C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after="120" w:afterLines="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10</Characters>
  <Lines>0</Lines>
  <Paragraphs>0</Paragraphs>
  <TotalTime>13</TotalTime>
  <ScaleCrop>false</ScaleCrop>
  <LinksUpToDate>false</LinksUpToDate>
  <CharactersWithSpaces>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2024-08-20T09:45:00Z</dcterms:created>
  <dc:creator>admin</dc:creator>
  <cp:lastModifiedBy>刘涛</cp:lastModifiedBy>
  <dcterms:modified xsi:type="dcterms:W3CDTF">2024-08-21T08:40:30Z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982777ED34B44D6EAA6CD265C012C1B3_12</vt:lpwstr>
  </property>
</Properties>
</file>