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line="360" w:lineRule="auto"/>
        <w:ind w:firstLineChars="0"/>
        <w:rPr>
          <w:rFonts w:ascii="宋体" w:hAnsi="宋体" w:eastAsia="宋体"/>
        </w:rPr>
      </w:pPr>
      <w:r>
        <w:rPr>
          <w:rFonts w:ascii="宋体" w:hAnsi="宋体" w:eastAsia="宋体"/>
        </w:rPr>
        <w:t>Network recall among older adults with cognitive impairments</w:t>
      </w:r>
    </w:p>
    <w:p>
      <w:pPr>
        <w:spacing w:line="360" w:lineRule="auto"/>
        <w:ind w:firstLine="420" w:firstLineChars="200"/>
        <w:rPr>
          <w:rFonts w:ascii="宋体" w:hAnsi="宋体" w:eastAsia="宋体"/>
        </w:rPr>
      </w:pPr>
      <w:r>
        <w:rPr>
          <w:rFonts w:hint="eastAsia" w:ascii="宋体" w:hAnsi="宋体" w:eastAsia="宋体"/>
        </w:rPr>
        <w:t>本文使用来自阿尔茨海默病社会网络项目的数据来探索重点参与者和研究伙伴对网络认知的相似性和差异性。通过利用具有正常认知、轻度认知损伤和早期痴呆的老年人样本的数据，探索认知损伤如何影响老年人对其个人网络的认知。本文发现，相比于强大的中枢纽带，普通人更可能从自己的自我报告网络中忽略较弱的外围纽带。尽管在本文的样本中仅观察到了中等水平的焦点参与者佐证，但发现诊断组间知觉差异的证据极少。本文提供两个广泛的结论。首先，自我报告的网络数据虽然不完善，但却可以合理地描述一生中的核心人物。其次，本文发现令人担忧的是，认知能力受损的老年人歪曲了他们的个人网络观念。</w:t>
      </w:r>
    </w:p>
    <w:p>
      <w:pPr>
        <w:spacing w:line="360" w:lineRule="auto"/>
        <w:ind w:firstLine="420" w:firstLineChars="200"/>
        <w:rPr>
          <w:rFonts w:hint="eastAsia" w:ascii="宋体" w:hAnsi="宋体" w:eastAsia="宋体"/>
        </w:rPr>
      </w:pPr>
    </w:p>
    <w:p>
      <w:pPr>
        <w:pStyle w:val="4"/>
        <w:numPr>
          <w:ilvl w:val="0"/>
          <w:numId w:val="1"/>
        </w:numPr>
        <w:spacing w:line="360" w:lineRule="auto"/>
        <w:ind w:firstLineChars="0"/>
        <w:rPr>
          <w:rFonts w:ascii="宋体" w:hAnsi="宋体" w:eastAsia="宋体"/>
        </w:rPr>
      </w:pPr>
      <w:r>
        <w:rPr>
          <w:rFonts w:ascii="宋体" w:hAnsi="宋体" w:eastAsia="宋体"/>
        </w:rPr>
        <w:t>Does unemployment lead to isolation? The consequences of unemployment for social networks</w:t>
      </w:r>
    </w:p>
    <w:p>
      <w:pPr>
        <w:spacing w:line="360" w:lineRule="auto"/>
        <w:ind w:firstLine="420" w:firstLineChars="200"/>
        <w:rPr>
          <w:rFonts w:ascii="宋体" w:hAnsi="宋体" w:eastAsia="宋体"/>
        </w:rPr>
      </w:pPr>
      <w:r>
        <w:rPr>
          <w:rFonts w:hint="eastAsia" w:ascii="宋体" w:hAnsi="宋体" w:eastAsia="宋体"/>
        </w:rPr>
        <w:t>社会科学和社会学界普遍认为，失业与社会退缩相伴而生。然而，这一结论的实证支持很大程度上来自于横断面研究或社会接触的间接测量。在这项研究中，本文认为失业对个人网络的影响因社会群体和失业时间长短而不同。本文使用来自瑞士家庭面板</w:t>
      </w:r>
      <w:r>
        <w:rPr>
          <w:rFonts w:ascii="宋体" w:hAnsi="宋体" w:eastAsia="宋体"/>
        </w:rPr>
        <w:t>(1999 - 2010)的纵向数据，关注三种常用的社交网络统计数据:网络规模、联系频率、朋友、家人、邻居和熟人的支持感。</w:t>
      </w:r>
      <w:r>
        <w:rPr>
          <w:rFonts w:hint="eastAsia" w:ascii="宋体" w:hAnsi="宋体" w:eastAsia="宋体"/>
        </w:rPr>
        <w:t>本文</w:t>
      </w:r>
      <w:r>
        <w:rPr>
          <w:rFonts w:ascii="宋体" w:hAnsi="宋体" w:eastAsia="宋体"/>
        </w:rPr>
        <w:t>估计短期(1年)和长期(1年)失业对男性和女性、年龄在50岁以下和50岁以上的人、受过高等教育的人和受过高等教育的人的网络特征的影响。</w:t>
      </w:r>
    </w:p>
    <w:p>
      <w:pPr>
        <w:spacing w:line="360" w:lineRule="auto"/>
        <w:ind w:firstLine="420" w:firstLineChars="200"/>
        <w:rPr>
          <w:rFonts w:hint="eastAsia" w:ascii="宋体" w:hAnsi="宋体" w:eastAsia="宋体"/>
        </w:rPr>
      </w:pPr>
    </w:p>
    <w:p>
      <w:pPr>
        <w:pStyle w:val="4"/>
        <w:numPr>
          <w:ilvl w:val="0"/>
          <w:numId w:val="1"/>
        </w:numPr>
        <w:spacing w:line="360" w:lineRule="auto"/>
        <w:ind w:firstLineChars="0"/>
        <w:rPr>
          <w:rFonts w:ascii="宋体" w:hAnsi="宋体" w:eastAsia="宋体"/>
        </w:rPr>
      </w:pPr>
      <w:r>
        <w:rPr>
          <w:rFonts w:ascii="宋体" w:hAnsi="宋体" w:eastAsia="宋体"/>
        </w:rPr>
        <w:t>Gender, rank, and social networks on an enterprise social media platform</w:t>
      </w:r>
    </w:p>
    <w:p>
      <w:pPr>
        <w:spacing w:line="360" w:lineRule="auto"/>
        <w:ind w:firstLine="420" w:firstLineChars="200"/>
        <w:rPr>
          <w:rFonts w:ascii="宋体" w:hAnsi="宋体" w:eastAsia="宋体"/>
        </w:rPr>
      </w:pPr>
      <w:r>
        <w:rPr>
          <w:rFonts w:hint="eastAsia" w:ascii="宋体" w:hAnsi="宋体" w:eastAsia="宋体"/>
        </w:rPr>
        <w:t>本文利用企业社交媒体</w:t>
      </w:r>
      <w:r>
        <w:rPr>
          <w:rFonts w:ascii="宋体" w:hAnsi="宋体" w:eastAsia="宋体"/>
        </w:rPr>
        <w:t>(ESM)平台tamtami上2085名用户产生的54万条信息的服务器端数据，研究性别和等级如何塑造ESM网络中的同质性(与相似他人连接的趋势)和中心性。利用特殊性的逻辑理论,认为数字的稀有类别在给定的环境中推广使用的类别为基础与他人建立联系,</w:t>
      </w:r>
      <w:r>
        <w:rPr>
          <w:rFonts w:hint="eastAsia" w:ascii="宋体" w:hAnsi="宋体" w:eastAsia="宋体"/>
        </w:rPr>
        <w:t>本文</w:t>
      </w:r>
      <w:r>
        <w:rPr>
          <w:rFonts w:ascii="宋体" w:hAnsi="宋体" w:eastAsia="宋体"/>
        </w:rPr>
        <w:t>假设,发现:(a)与其他同性的倾向是妇女比男性更强;(b)高级别员工的人际交往倾向强于低级别员工;(c)对于高级男子来说，作为与其他人联系的基础，级别比性别更重要;(d)对于地位低的妇女来说，性别比地位更重要，是与其他人联系的基础。</w:t>
      </w:r>
      <w:r>
        <w:rPr>
          <w:rFonts w:hint="eastAsia" w:ascii="宋体" w:hAnsi="宋体" w:eastAsia="宋体"/>
        </w:rPr>
        <w:t>本文</w:t>
      </w:r>
      <w:r>
        <w:rPr>
          <w:rFonts w:ascii="宋体" w:hAnsi="宋体" w:eastAsia="宋体"/>
        </w:rPr>
        <w:t>发现，</w:t>
      </w:r>
      <w:r>
        <w:rPr>
          <w:rFonts w:hint="eastAsia" w:ascii="宋体" w:hAnsi="宋体" w:eastAsia="宋体"/>
        </w:rPr>
        <w:t>虽然职位较高的人更有可能在整个网络中处于中心</w:t>
      </w:r>
      <w:r>
        <w:rPr>
          <w:rFonts w:ascii="宋体" w:hAnsi="宋体" w:eastAsia="宋体"/>
        </w:rPr>
        <w:t>(桥接)位置，但性别与网络中心性无关。</w:t>
      </w:r>
      <w:r>
        <w:rPr>
          <w:rFonts w:hint="eastAsia" w:ascii="宋体" w:hAnsi="宋体" w:eastAsia="宋体"/>
        </w:rPr>
        <w:t>本文</w:t>
      </w:r>
      <w:r>
        <w:rPr>
          <w:rFonts w:ascii="宋体" w:hAnsi="宋体" w:eastAsia="宋体"/>
        </w:rPr>
        <w:t>研究表明，尽管ESM对开放和分布式通信具有支持作用，但在ESM平台上出现的社会网络可能会在某些维度上加强社会分层，而在另一些维度上削弱社会分层。</w:t>
      </w:r>
    </w:p>
    <w:p>
      <w:pPr>
        <w:spacing w:line="360" w:lineRule="auto"/>
        <w:ind w:firstLine="420" w:firstLineChars="200"/>
        <w:rPr>
          <w:rFonts w:ascii="宋体" w:hAnsi="宋体" w:eastAsia="宋体"/>
        </w:rPr>
      </w:pPr>
    </w:p>
    <w:p>
      <w:pPr>
        <w:spacing w:line="360" w:lineRule="auto"/>
        <w:ind w:firstLine="420" w:firstLineChars="200"/>
        <w:rPr>
          <w:rFonts w:ascii="宋体" w:hAnsi="宋体" w:eastAsia="宋体"/>
        </w:rPr>
      </w:pPr>
    </w:p>
    <w:p>
      <w:pPr>
        <w:spacing w:line="360" w:lineRule="auto"/>
        <w:rPr>
          <w:rFonts w:hint="default" w:ascii="宋体" w:hAnsi="宋体" w:eastAsia="宋体"/>
          <w:lang w:val="en-US" w:eastAsia="zh-CN"/>
        </w:rPr>
      </w:pPr>
      <w:r>
        <w:rPr>
          <w:rFonts w:hint="eastAsia" w:ascii="宋体" w:hAnsi="宋体" w:eastAsia="宋体"/>
          <w:lang w:val="en-US" w:eastAsia="zh-CN"/>
        </w:rPr>
        <w:t>4.Friends and neighbors on the Web</w:t>
      </w:r>
    </w:p>
    <w:p>
      <w:pPr>
        <w:spacing w:line="360" w:lineRule="auto"/>
        <w:ind w:firstLine="420" w:firstLineChars="200"/>
        <w:rPr>
          <w:rFonts w:hint="eastAsia" w:ascii="宋体" w:hAnsi="宋体" w:eastAsia="宋体"/>
        </w:rPr>
      </w:pPr>
      <w:r>
        <w:rPr>
          <w:rFonts w:hint="eastAsia" w:ascii="宋体" w:hAnsi="宋体" w:eastAsia="宋体"/>
        </w:rPr>
        <w:t>互联网已经成为一个关于个人的丰富而庞大的信息库。从用户主页上的链接和文字，到用户订阅的邮件列表，都反映了用户在现实世界中的社会互动。</w:t>
      </w:r>
      <w:r>
        <w:rPr>
          <w:rFonts w:hint="eastAsia" w:ascii="宋体" w:hAnsi="宋体" w:eastAsia="宋体"/>
          <w:lang w:val="en-US" w:eastAsia="zh-CN"/>
        </w:rPr>
        <w:t>本文</w:t>
      </w:r>
      <w:r>
        <w:rPr>
          <w:rFonts w:hint="eastAsia" w:ascii="宋体" w:hAnsi="宋体" w:eastAsia="宋体"/>
        </w:rPr>
        <w:t>设计了一些技术和工具来挖掘这些信息，以提取社会网络和网络结构的外生因素。在对斯坦福大学和麻省理工学院(MIT)的两个数据集的分析中，</w:t>
      </w:r>
      <w:r>
        <w:rPr>
          <w:rFonts w:hint="eastAsia" w:ascii="宋体" w:hAnsi="宋体" w:eastAsia="宋体"/>
          <w:lang w:val="en-US" w:eastAsia="zh-CN"/>
        </w:rPr>
        <w:t>本文</w:t>
      </w:r>
      <w:r>
        <w:rPr>
          <w:rFonts w:hint="eastAsia" w:ascii="宋体" w:hAnsi="宋体" w:eastAsia="宋体"/>
        </w:rPr>
        <w:t>表明，一些因素比其他因素更好地反映了社会关系，而且这些指标在不同的用户群体中也有所不同。</w:t>
      </w:r>
      <w:r>
        <w:rPr>
          <w:rFonts w:hint="eastAsia" w:ascii="宋体" w:hAnsi="宋体" w:eastAsia="宋体"/>
          <w:lang w:val="en-US" w:eastAsia="zh-CN"/>
        </w:rPr>
        <w:t>本文</w:t>
      </w:r>
      <w:r>
        <w:rPr>
          <w:rFonts w:hint="eastAsia" w:ascii="宋体" w:hAnsi="宋体" w:eastAsia="宋体"/>
        </w:rPr>
        <w:t>的技术在自动推断现实世界的连接以及发现、标记和描述社区方面提供了潜在的应用。</w:t>
      </w:r>
    </w:p>
    <w:p>
      <w:pPr>
        <w:spacing w:line="360" w:lineRule="auto"/>
        <w:ind w:firstLine="420" w:firstLineChars="200"/>
        <w:rPr>
          <w:rFonts w:hint="eastAsia" w:ascii="宋体" w:hAnsi="宋体" w:eastAsia="宋体"/>
        </w:rPr>
      </w:pPr>
    </w:p>
    <w:p>
      <w:pPr>
        <w:spacing w:line="360" w:lineRule="auto"/>
        <w:rPr>
          <w:rFonts w:hint="default" w:ascii="宋体" w:hAnsi="宋体" w:eastAsia="宋体"/>
          <w:lang w:val="en-US" w:eastAsia="zh-CN"/>
        </w:rPr>
      </w:pPr>
      <w:r>
        <w:rPr>
          <w:rFonts w:hint="eastAsia" w:ascii="宋体" w:hAnsi="宋体" w:eastAsia="宋体"/>
          <w:lang w:val="en-US" w:eastAsia="zh-CN"/>
        </w:rPr>
        <w:t>5.Tastes, ties, and time: A new social network dataset using Facebook.com</w:t>
      </w:r>
    </w:p>
    <w:p>
      <w:pPr>
        <w:spacing w:line="360" w:lineRule="auto"/>
        <w:ind w:firstLine="420" w:firstLineChars="200"/>
        <w:rPr>
          <w:rFonts w:hint="eastAsia" w:ascii="宋体" w:hAnsi="宋体" w:eastAsia="宋体"/>
        </w:rPr>
      </w:pPr>
      <w:r>
        <w:rPr>
          <w:rFonts w:hint="eastAsia" w:ascii="宋体" w:hAnsi="宋体" w:eastAsia="宋体"/>
        </w:rPr>
        <w:t>学者们早已认识到基于互联网的通信技术在改进网络研究方面的潜力--迄今为止，这种潜力在很大程度上仍未得到充分开发。</w:t>
      </w:r>
      <w:r>
        <w:rPr>
          <w:rFonts w:hint="eastAsia" w:ascii="宋体" w:hAnsi="宋体" w:eastAsia="宋体"/>
          <w:lang w:val="en-US" w:eastAsia="zh-CN"/>
        </w:rPr>
        <w:t>论文</w:t>
      </w:r>
      <w:r>
        <w:rPr>
          <w:rFonts w:hint="eastAsia" w:ascii="宋体" w:hAnsi="宋体" w:eastAsia="宋体"/>
        </w:rPr>
        <w:t>的前半部分介绍了一个新的基于流行的社交网站Facebook.com的操作和美化的公共数据集。</w:t>
      </w:r>
      <w:r>
        <w:rPr>
          <w:rFonts w:hint="eastAsia" w:ascii="宋体" w:hAnsi="宋体" w:eastAsia="宋体"/>
          <w:lang w:val="en-US" w:eastAsia="zh-CN"/>
        </w:rPr>
        <w:t>本文</w:t>
      </w:r>
      <w:r>
        <w:rPr>
          <w:rFonts w:hint="eastAsia" w:ascii="宋体" w:hAnsi="宋体" w:eastAsia="宋体"/>
        </w:rPr>
        <w:t>强调了该数据集的五个显著特征，并强调了其相对于其他类型网络数据的优势和局限性。</w:t>
      </w:r>
      <w:r>
        <w:rPr>
          <w:rFonts w:hint="eastAsia" w:ascii="宋体" w:hAnsi="宋体" w:eastAsia="宋体"/>
          <w:lang w:val="en-US" w:eastAsia="zh-CN"/>
        </w:rPr>
        <w:t>论文</w:t>
      </w:r>
      <w:r>
        <w:rPr>
          <w:rFonts w:hint="eastAsia" w:ascii="宋体" w:hAnsi="宋体" w:eastAsia="宋体"/>
        </w:rPr>
        <w:t>后半部分</w:t>
      </w:r>
      <w:r>
        <w:rPr>
          <w:rFonts w:hint="eastAsia" w:ascii="宋体" w:hAnsi="宋体" w:eastAsia="宋体"/>
          <w:lang w:val="en-US" w:eastAsia="zh-CN"/>
        </w:rPr>
        <w:t>对</w:t>
      </w:r>
      <w:r>
        <w:rPr>
          <w:rFonts w:hint="eastAsia" w:ascii="宋体" w:hAnsi="宋体" w:eastAsia="宋体"/>
        </w:rPr>
        <w:t>第一波</w:t>
      </w:r>
      <w:r>
        <w:rPr>
          <w:rFonts w:hint="eastAsia" w:ascii="宋体" w:hAnsi="宋体" w:eastAsia="宋体"/>
          <w:lang w:val="en-US" w:eastAsia="zh-CN"/>
        </w:rPr>
        <w:t>进行了</w:t>
      </w:r>
      <w:r>
        <w:rPr>
          <w:rFonts w:hint="eastAsia" w:ascii="宋体" w:hAnsi="宋体" w:eastAsia="宋体"/>
        </w:rPr>
        <w:t>描述性</w:t>
      </w:r>
      <w:r>
        <w:rPr>
          <w:rFonts w:hint="eastAsia" w:ascii="宋体" w:hAnsi="宋体" w:eastAsia="宋体"/>
          <w:lang w:val="en-US" w:eastAsia="zh-CN"/>
        </w:rPr>
        <w:t>统计</w:t>
      </w:r>
      <w:r>
        <w:rPr>
          <w:rFonts w:hint="eastAsia" w:ascii="宋体" w:hAnsi="宋体" w:eastAsia="宋体"/>
        </w:rPr>
        <w:t>。</w:t>
      </w:r>
      <w:r>
        <w:rPr>
          <w:rFonts w:hint="eastAsia" w:ascii="宋体" w:hAnsi="宋体" w:eastAsia="宋体"/>
          <w:lang w:val="en-US" w:eastAsia="zh-CN"/>
        </w:rPr>
        <w:t>发现</w:t>
      </w:r>
      <w:r>
        <w:rPr>
          <w:rFonts w:hint="eastAsia" w:ascii="宋体" w:hAnsi="宋体" w:eastAsia="宋体"/>
        </w:rPr>
        <w:t>由性别、种族/民族和社会经济地位定义的子群具有不同的网络行为特征，共享社会关系以及人口统计特征的学生往往共享大量的文化偏好。这些研究结果体现了这种新的网络资源的科学和教学潜力，并为今后的分析提供了一个起点。</w:t>
      </w:r>
    </w:p>
    <w:p>
      <w:pPr>
        <w:spacing w:line="360" w:lineRule="auto"/>
        <w:rPr>
          <w:rFonts w:hint="eastAsia" w:ascii="宋体" w:hAnsi="宋体" w:eastAsia="宋体"/>
          <w:lang w:eastAsia="zh-CN"/>
        </w:rPr>
      </w:pPr>
    </w:p>
    <w:p>
      <w:pPr>
        <w:spacing w:line="360" w:lineRule="auto"/>
        <w:rPr>
          <w:rFonts w:hint="default" w:ascii="宋体" w:hAnsi="宋体" w:eastAsia="宋体"/>
          <w:lang w:val="en-US" w:eastAsia="zh-CN"/>
        </w:rPr>
      </w:pPr>
      <w:r>
        <w:rPr>
          <w:rFonts w:hint="eastAsia" w:ascii="宋体" w:hAnsi="宋体" w:eastAsia="宋体"/>
          <w:lang w:val="en-US" w:eastAsia="zh-CN"/>
        </w:rPr>
        <w:t>6.Online collective identity: The case of the environmental movement</w:t>
      </w:r>
    </w:p>
    <w:p>
      <w:pPr>
        <w:spacing w:line="360" w:lineRule="auto"/>
        <w:ind w:firstLine="420" w:firstLineChars="200"/>
        <w:rPr>
          <w:rFonts w:hint="eastAsia" w:ascii="宋体" w:hAnsi="宋体" w:eastAsia="宋体"/>
        </w:rPr>
      </w:pPr>
      <w:r>
        <w:rPr>
          <w:rFonts w:hint="eastAsia" w:ascii="宋体" w:hAnsi="宋体" w:eastAsia="宋体"/>
        </w:rPr>
        <w:t>社会运动正在广泛地利用互联网进行交流和组织，以确定社会问题并带来变革。</w:t>
      </w:r>
      <w:r>
        <w:rPr>
          <w:rFonts w:hint="eastAsia" w:ascii="宋体" w:hAnsi="宋体" w:eastAsia="宋体"/>
          <w:lang w:val="en-US" w:eastAsia="zh-CN"/>
        </w:rPr>
        <w:t>本文</w:t>
      </w:r>
      <w:r>
        <w:rPr>
          <w:rFonts w:hint="eastAsia" w:ascii="宋体" w:hAnsi="宋体" w:eastAsia="宋体"/>
        </w:rPr>
        <w:t>提出了一个在线社会运动的模型，在这个模型中，行为者通过超链接和在线框架网络交换实际和象征性的资源。</w:t>
      </w:r>
      <w:r>
        <w:rPr>
          <w:rFonts w:hint="eastAsia" w:ascii="宋体" w:hAnsi="宋体" w:eastAsia="宋体"/>
          <w:lang w:val="en-US" w:eastAsia="zh-CN"/>
        </w:rPr>
        <w:t>本文</w:t>
      </w:r>
      <w:r>
        <w:rPr>
          <w:rFonts w:hint="eastAsia" w:ascii="宋体" w:hAnsi="宋体" w:eastAsia="宋体"/>
        </w:rPr>
        <w:t>将这些交流定位在一个有意识和无意识的表达行为的连续体中，这为</w:t>
      </w:r>
      <w:r>
        <w:rPr>
          <w:rFonts w:hint="eastAsia" w:ascii="宋体" w:hAnsi="宋体" w:eastAsia="宋体"/>
          <w:lang w:val="en-US" w:eastAsia="zh-CN"/>
        </w:rPr>
        <w:t>论文</w:t>
      </w:r>
      <w:r>
        <w:rPr>
          <w:rFonts w:hint="eastAsia" w:ascii="宋体" w:hAnsi="宋体" w:eastAsia="宋体"/>
        </w:rPr>
        <w:t>对在线集体的实证分析提供了框架。</w:t>
      </w:r>
      <w:r>
        <w:rPr>
          <w:rFonts w:hint="eastAsia" w:ascii="宋体" w:hAnsi="宋体" w:eastAsia="宋体"/>
          <w:lang w:val="en-US" w:eastAsia="zh-CN"/>
        </w:rPr>
        <w:t>本文</w:t>
      </w:r>
      <w:r>
        <w:rPr>
          <w:rFonts w:hint="eastAsia" w:ascii="宋体" w:hAnsi="宋体" w:eastAsia="宋体"/>
        </w:rPr>
        <w:t>通过使用从160多个环境活动家组织的网站上收集到的数据进行应用，发现在这一有争议的活动领域中存在着显著的分裂现象，认为</w:t>
      </w:r>
      <w:r>
        <w:rPr>
          <w:rFonts w:hint="eastAsia" w:ascii="宋体" w:hAnsi="宋体" w:eastAsia="宋体"/>
          <w:lang w:val="en-US" w:eastAsia="zh-CN"/>
        </w:rPr>
        <w:t>这一结果</w:t>
      </w:r>
      <w:bookmarkStart w:id="0" w:name="_GoBack"/>
      <w:bookmarkEnd w:id="0"/>
      <w:r>
        <w:rPr>
          <w:rFonts w:hint="eastAsia" w:ascii="宋体" w:hAnsi="宋体" w:eastAsia="宋体"/>
        </w:rPr>
        <w:t>反映了线下的社会分化。</w:t>
      </w:r>
    </w:p>
    <w:p>
      <w:pPr>
        <w:spacing w:line="360" w:lineRule="auto"/>
        <w:ind w:firstLine="420" w:firstLineChars="200"/>
        <w:rPr>
          <w:rFonts w:hint="eastAsia"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160845"/>
    <w:multiLevelType w:val="multilevel"/>
    <w:tmpl w:val="6E16084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114"/>
    <w:rsid w:val="000131FC"/>
    <w:rsid w:val="000A56DC"/>
    <w:rsid w:val="000C74CA"/>
    <w:rsid w:val="0011403E"/>
    <w:rsid w:val="0016621E"/>
    <w:rsid w:val="00202859"/>
    <w:rsid w:val="00240D20"/>
    <w:rsid w:val="0028122C"/>
    <w:rsid w:val="002B3AC5"/>
    <w:rsid w:val="0030217B"/>
    <w:rsid w:val="003452C5"/>
    <w:rsid w:val="00345910"/>
    <w:rsid w:val="003953CE"/>
    <w:rsid w:val="003F6192"/>
    <w:rsid w:val="00432499"/>
    <w:rsid w:val="00465D75"/>
    <w:rsid w:val="005C1D5D"/>
    <w:rsid w:val="005F69C7"/>
    <w:rsid w:val="0067581C"/>
    <w:rsid w:val="006B283D"/>
    <w:rsid w:val="00726D7E"/>
    <w:rsid w:val="00802F9E"/>
    <w:rsid w:val="00A544CA"/>
    <w:rsid w:val="00AC02C8"/>
    <w:rsid w:val="00B24DE0"/>
    <w:rsid w:val="00BA66AF"/>
    <w:rsid w:val="00D25256"/>
    <w:rsid w:val="00D63433"/>
    <w:rsid w:val="00D81BEE"/>
    <w:rsid w:val="00E24CF4"/>
    <w:rsid w:val="00E622A4"/>
    <w:rsid w:val="00F322C2"/>
    <w:rsid w:val="00F60114"/>
    <w:rsid w:val="00FD0C89"/>
    <w:rsid w:val="27B25149"/>
    <w:rsid w:val="74412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166</Words>
  <Characters>949</Characters>
  <Lines>7</Lines>
  <Paragraphs>2</Paragraphs>
  <TotalTime>0</TotalTime>
  <ScaleCrop>false</ScaleCrop>
  <LinksUpToDate>false</LinksUpToDate>
  <CharactersWithSpaces>1113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2021-03-13T10:27:00Z</dcterms:created>
  <dc:creator>Windows 用户</dc:creator>
  <cp:lastModifiedBy>超级无敌爆炸可爱の申佳</cp:lastModifiedBy>
  <dcterms:modified xsi:type="dcterms:W3CDTF">2021-03-13T15:47:13Z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