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B2B020" w14:textId="63EF8DDF" w:rsidR="000605ED" w:rsidRPr="00EA4F9F" w:rsidRDefault="000605ED" w:rsidP="00E43B9C">
      <w:pPr>
        <w:spacing w:after="0" w:line="320" w:lineRule="exact"/>
        <w:rPr>
          <w:b/>
          <w:color w:val="000000" w:themeColor="text1"/>
          <w:lang w:val="fr-FR"/>
        </w:rPr>
      </w:pPr>
      <w:r w:rsidRPr="00EA4F9F">
        <w:rPr>
          <w:b/>
          <w:color w:val="000000" w:themeColor="text1"/>
          <w:lang w:val="fr-FR"/>
        </w:rPr>
        <w:t>CỤC QUẢN LÝ CHẤT LƯỢNG</w:t>
      </w:r>
    </w:p>
    <w:p w14:paraId="50E117BF" w14:textId="782284E4" w:rsidR="00B509C3" w:rsidRPr="00D476BC" w:rsidRDefault="00DC1F59" w:rsidP="00E43B9C">
      <w:pPr>
        <w:spacing w:after="120" w:line="320" w:lineRule="exact"/>
        <w:jc w:val="center"/>
        <w:rPr>
          <w:b/>
          <w:color w:val="000000" w:themeColor="text1"/>
          <w:sz w:val="26"/>
          <w:szCs w:val="26"/>
          <w:lang w:val="fr-FR"/>
        </w:rPr>
      </w:pPr>
      <w:r>
        <w:rPr>
          <w:b/>
          <w:noProof/>
          <w:color w:val="000000" w:themeColor="text1"/>
        </w:rPr>
        <mc:AlternateContent>
          <mc:Choice Requires="wps">
            <w:drawing>
              <wp:anchor distT="0" distB="0" distL="114300" distR="114300" simplePos="0" relativeHeight="251659264" behindDoc="0" locked="0" layoutInCell="1" allowOverlap="1" wp14:anchorId="0FBA8904" wp14:editId="455430C3">
                <wp:simplePos x="0" y="0"/>
                <wp:positionH relativeFrom="column">
                  <wp:posOffset>515620</wp:posOffset>
                </wp:positionH>
                <wp:positionV relativeFrom="paragraph">
                  <wp:posOffset>57150</wp:posOffset>
                </wp:positionV>
                <wp:extent cx="9683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9683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9A4D7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6pt,4.5pt" to="11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Q4twEAAMIDAAAOAAAAZHJzL2Uyb0RvYy54bWysU8GO0zAQvSPxD5bvNGkRyxI13UNXcEFQ&#10;scsHeJ1xY8n2WGPTtH/P2G2zCJAQiIvjsee9mfc8Wd8dvRMHoGQx9HK5aKWAoHGwYd/Lr4/vX91K&#10;kbIKg3IYoJcnSPJu8/LFeoodrHBENwAJJgmpm2Ivx5xj1zRJj+BVWmCEwJcGyavMIe2bgdTE7N41&#10;q7a9aSakIRJqSIlP78+XclP5jQGdPxuTIAvXS+4t15Xq+lTWZrNW3Z5UHK2+tKH+oQuvbOCiM9W9&#10;ykp8I/sLlbeaMKHJC42+QWOshqqB1Szbn9Q8jCpC1cLmpDjblP4frf502JGwQy9XUgTl+YkeMim7&#10;H7PYYghsIJJYFZ+mmDpO34YdXaIUd1REHw358mU54li9Pc3ewjELzYfvbm5fv30jhb5eNc+4SCl/&#10;APSibHrpbCiqVacOH1PmWpx6TeGg9HGuXHf55KAku/AFDCvhWsuKrjMEW0fioPj1ldYQ8rIoYb6a&#10;XWDGOjcD2z8DL/kFCnW+/gY8I2plDHkGexuQflc9H68tm3P+1YGz7mLBEw6n+ibVGh6UqvAy1GUS&#10;f4wr/PnX23wHAAD//wMAUEsDBBQABgAIAAAAIQC4fXFP3QAAAAYBAAAPAAAAZHJzL2Rvd25yZXYu&#10;eG1sTI/BTsMwEETvSPyDtUhcUOs0pRBCnAqQqh4AoTZ8gBsvSUS8jmInTfl6Fi5wHM1o5k22nmwr&#10;Rux940jBYh6BQCqdaahS8F5sZgkIHzQZ3TpCBSf0sM7PzzKdGnekHY77UAkuIZ9qBXUIXSqlL2u0&#10;2s9dh8Teh+utDiz7SppeH7nctjKOohtpdUO8UOsOn2osP/eDVbDdPOLz6jRU12a1La7G4uX16y1R&#10;6vJiergHEXAKf2H4wWd0yJnp4AYyXrQKkkXMSQV3/IjteLm8BXH41TLP5H/8/BsAAP//AwBQSwEC&#10;LQAUAAYACAAAACEAtoM4kv4AAADhAQAAEwAAAAAAAAAAAAAAAAAAAAAAW0NvbnRlbnRfVHlwZXNd&#10;LnhtbFBLAQItABQABgAIAAAAIQA4/SH/1gAAAJQBAAALAAAAAAAAAAAAAAAAAC8BAABfcmVscy8u&#10;cmVsc1BLAQItABQABgAIAAAAIQBPYJQ4twEAAMIDAAAOAAAAAAAAAAAAAAAAAC4CAABkcnMvZTJv&#10;RG9jLnhtbFBLAQItABQABgAIAAAAIQC4fXFP3QAAAAYBAAAPAAAAAAAAAAAAAAAAABEEAABkcnMv&#10;ZG93bnJldi54bWxQSwUGAAAAAAQABADzAAAAGwUAAAAA&#10;" strokecolor="#4579b8 [3044]"/>
            </w:pict>
          </mc:Fallback>
        </mc:AlternateContent>
      </w:r>
      <w:r w:rsidR="00B509C3" w:rsidRPr="00D476BC">
        <w:rPr>
          <w:b/>
          <w:color w:val="000000" w:themeColor="text1"/>
          <w:sz w:val="26"/>
          <w:szCs w:val="26"/>
          <w:lang w:val="fr-FR"/>
        </w:rPr>
        <w:t>BẢNG HƯỚNG DẪN ĐÁNH GIÁ</w:t>
      </w:r>
    </w:p>
    <w:p w14:paraId="6658E023" w14:textId="77777777" w:rsidR="00B509C3" w:rsidRPr="00D476BC" w:rsidRDefault="00B509C3" w:rsidP="00E43B9C">
      <w:pPr>
        <w:spacing w:after="0" w:line="320" w:lineRule="exact"/>
        <w:jc w:val="center"/>
        <w:rPr>
          <w:b/>
          <w:i/>
          <w:sz w:val="26"/>
          <w:szCs w:val="26"/>
        </w:rPr>
      </w:pPr>
      <w:r w:rsidRPr="00D476BC">
        <w:rPr>
          <w:b/>
          <w:i/>
          <w:sz w:val="26"/>
          <w:szCs w:val="26"/>
        </w:rPr>
        <w:t xml:space="preserve">Theo Thông tư số 12/2017/TT-BGDĐT ngày 19/5/2017 của Bộ trưởng Bộ Giáo dục và Đào tạo ban hành Quy định về </w:t>
      </w:r>
    </w:p>
    <w:p w14:paraId="7A9B922D" w14:textId="3C437F87" w:rsidR="00B509C3" w:rsidRPr="00D476BC" w:rsidRDefault="00B509C3" w:rsidP="00E43B9C">
      <w:pPr>
        <w:spacing w:after="0" w:line="320" w:lineRule="exact"/>
        <w:jc w:val="center"/>
        <w:rPr>
          <w:b/>
          <w:i/>
          <w:sz w:val="26"/>
          <w:szCs w:val="26"/>
        </w:rPr>
      </w:pPr>
      <w:r w:rsidRPr="00D476BC">
        <w:rPr>
          <w:b/>
          <w:i/>
          <w:sz w:val="26"/>
          <w:szCs w:val="26"/>
        </w:rPr>
        <w:t xml:space="preserve">kiểm định chất lượng </w:t>
      </w:r>
      <w:r w:rsidR="007F482B" w:rsidRPr="00D476BC">
        <w:rPr>
          <w:b/>
          <w:i/>
          <w:sz w:val="26"/>
          <w:szCs w:val="26"/>
        </w:rPr>
        <w:t>cơ sở giáo dục</w:t>
      </w:r>
      <w:r w:rsidRPr="00D476BC">
        <w:rPr>
          <w:b/>
          <w:i/>
          <w:sz w:val="26"/>
          <w:szCs w:val="26"/>
        </w:rPr>
        <w:t xml:space="preserve"> đại học</w:t>
      </w:r>
    </w:p>
    <w:p w14:paraId="1A4A1704" w14:textId="77777777" w:rsidR="00DC073B" w:rsidRDefault="00B509C3" w:rsidP="00E43B9C">
      <w:pPr>
        <w:spacing w:after="0" w:line="320" w:lineRule="exact"/>
        <w:jc w:val="center"/>
        <w:rPr>
          <w:i/>
          <w:color w:val="000000" w:themeColor="text1"/>
          <w:sz w:val="26"/>
          <w:szCs w:val="26"/>
          <w:lang w:val="fr-FR"/>
        </w:rPr>
      </w:pPr>
      <w:r w:rsidRPr="00D476BC">
        <w:rPr>
          <w:i/>
          <w:color w:val="000000" w:themeColor="text1"/>
          <w:sz w:val="26"/>
          <w:szCs w:val="26"/>
          <w:lang w:val="fr-FR"/>
        </w:rPr>
        <w:t>(Kèm theo Công văn số 1668/QLCL-KĐCLGD ngày 31/12/2019 của Cục Quản lý chất lượng</w:t>
      </w:r>
      <w:r w:rsidR="00752A0C">
        <w:rPr>
          <w:i/>
          <w:color w:val="000000" w:themeColor="text1"/>
          <w:sz w:val="26"/>
          <w:szCs w:val="26"/>
          <w:lang w:val="fr-FR"/>
        </w:rPr>
        <w:t>,</w:t>
      </w:r>
      <w:r w:rsidRPr="00D476BC">
        <w:rPr>
          <w:i/>
          <w:color w:val="000000" w:themeColor="text1"/>
          <w:sz w:val="26"/>
          <w:szCs w:val="26"/>
          <w:lang w:val="fr-FR"/>
        </w:rPr>
        <w:t xml:space="preserve"> </w:t>
      </w:r>
    </w:p>
    <w:p w14:paraId="3D43C507" w14:textId="6A45FEBA" w:rsidR="00B509C3" w:rsidRPr="00D476BC" w:rsidRDefault="00B509C3" w:rsidP="00E43B9C">
      <w:pPr>
        <w:spacing w:after="0" w:line="320" w:lineRule="exact"/>
        <w:jc w:val="center"/>
        <w:rPr>
          <w:i/>
          <w:color w:val="000000" w:themeColor="text1"/>
          <w:sz w:val="26"/>
          <w:szCs w:val="26"/>
          <w:lang w:val="fr-FR"/>
        </w:rPr>
      </w:pPr>
      <w:r w:rsidRPr="00D476BC">
        <w:rPr>
          <w:i/>
          <w:color w:val="000000" w:themeColor="text1"/>
          <w:sz w:val="26"/>
          <w:szCs w:val="26"/>
          <w:lang w:val="fr-FR"/>
        </w:rPr>
        <w:t xml:space="preserve">thay thế Bảng hướng dẫn đánh giá ban hành kèm theo Công văn số 768/QLCL-KĐCLGD ngày 20/4/2018 của Cục Quản lý chất lượng) </w:t>
      </w:r>
    </w:p>
    <w:p w14:paraId="45911F00" w14:textId="729C2AEC" w:rsidR="000605ED" w:rsidRPr="00EA4F9F" w:rsidRDefault="00DC1F59" w:rsidP="001851D6">
      <w:pPr>
        <w:spacing w:after="0" w:line="400" w:lineRule="exact"/>
        <w:jc w:val="center"/>
        <w:rPr>
          <w:b/>
          <w:color w:val="000000" w:themeColor="text1"/>
          <w:lang w:val="fr-FR"/>
        </w:rPr>
      </w:pPr>
      <w:r w:rsidRPr="00D476BC">
        <w:rPr>
          <w:noProof/>
          <w:color w:val="000000" w:themeColor="text1"/>
          <w:sz w:val="26"/>
          <w:szCs w:val="26"/>
        </w:rPr>
        <mc:AlternateContent>
          <mc:Choice Requires="wps">
            <w:drawing>
              <wp:anchor distT="0" distB="0" distL="114300" distR="114300" simplePos="0" relativeHeight="251661312" behindDoc="0" locked="0" layoutInCell="1" allowOverlap="1" wp14:anchorId="6BEA80F8" wp14:editId="34C3E704">
                <wp:simplePos x="0" y="0"/>
                <wp:positionH relativeFrom="column">
                  <wp:posOffset>3943350</wp:posOffset>
                </wp:positionH>
                <wp:positionV relativeFrom="paragraph">
                  <wp:posOffset>40640</wp:posOffset>
                </wp:positionV>
                <wp:extent cx="1561465" cy="6985"/>
                <wp:effectExtent l="0" t="0" r="19685" b="311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61465" cy="6985"/>
                        </a:xfrm>
                        <a:prstGeom prst="line">
                          <a:avLst/>
                        </a:prstGeom>
                        <a:ln>
                          <a:headEnd/>
                          <a:tailEnd/>
                        </a:ln>
                        <a:extLst/>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610027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5pt,3.2pt" to="433.4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bOJ+gEAADQEAAAOAAAAZHJzL2Uyb0RvYy54bWysU01vEzEQvSPxHyzfySYVicoqmx5S4FKg&#10;IoX7xB9Zq16PZbvZzb9n7E22fAkhxMXyx3tvZt6M1zdDZ9lRhWjQNXwxm3OmnEBp3KHhXx7evbrm&#10;LCZwEiw61fCTivxm8/LFuve1usIWrVSBkYiLde8b3qbk66qKolUdxBl65ehRY+gg0TEcKhmgJ/XO&#10;Vlfz+arqMUgfUKgY6fZ2fOSboq+1EumT1lElZhtOuaWyhrLu81pt1lAfAvjWiHMa8A9ZdGAcBZ2k&#10;biEBewrmF6nOiIARdZoJ7CrU2ghVaqBqFvOfqtm14FWphcyJfrIp/j9Z8fF4H5iR1DvOHHTUol0K&#10;YA5tYlt0jgzEwBbZp97HmuBbdx9ypWJwO3+H4jEyh9sW3EGVfB9OnkQKo/qBkg/RU7R9/wElYeAp&#10;YTFt0KFj2hr/NROzOBnDhtKl09QlNSQm6HKxXC1er5acCXpbvble5uQqqLNK5voQ03uFHcubhlvj&#10;sodQw/EuphF6geRr6/LaKpBvnSzjkMDYcU+q4zPFPpMvVYx+xHSyalT5rDT5mPMr0coEq60N7Ag0&#10;e/JxdCQLEjJTtLF2Is3/TDpjM02Vqf5b4oQuEdGlidgZh+F3UdNwSVWPeHK3VD3Wmrd7lKf7kL3M&#10;JxrN0oDzN8qz//25oJ4/++YbAAAA//8DAFBLAwQUAAYACAAAACEA8lSq5d4AAAAHAQAADwAAAGRy&#10;cy9kb3ducmV2LnhtbEyPwU7DMBBE70j8g7VIXCrqNKJuCHEqVIkLPQCFD3DiJYmw1yF2U/fvcU9w&#10;29GMZt5W22gNm3HygyMJq2UGDKl1eqBOwufH810BzAdFWhlHKOGMHrb19VWlSu1O9I7zIXQslZAv&#10;lYQ+hLHk3Lc9WuWXbkRK3pebrApJTh3Xkzqlcmt4nmWCWzVQWujViLse2+/D0Up4eX1bnPMoFj+b&#10;dbOLc2Hi3hspb2/i0yOwgDH8heGCn9ChTkyNO5L2zEgQ+Sr9EtJxDyz5hRAPwBoJmzXwuuL/+etf&#10;AAAA//8DAFBLAQItABQABgAIAAAAIQC2gziS/gAAAOEBAAATAAAAAAAAAAAAAAAAAAAAAABbQ29u&#10;dGVudF9UeXBlc10ueG1sUEsBAi0AFAAGAAgAAAAhADj9If/WAAAAlAEAAAsAAAAAAAAAAAAAAAAA&#10;LwEAAF9yZWxzLy5yZWxzUEsBAi0AFAAGAAgAAAAhAGDts4n6AQAANAQAAA4AAAAAAAAAAAAAAAAA&#10;LgIAAGRycy9lMm9Eb2MueG1sUEsBAi0AFAAGAAgAAAAhAPJUquXeAAAABwEAAA8AAAAAAAAAAAAA&#10;AAAAVAQAAGRycy9kb3ducmV2LnhtbFBLBQYAAAAABAAEAPMAAABfBQAAAAA=&#10;" strokecolor="black [3040]"/>
            </w:pict>
          </mc:Fallback>
        </mc:AlternateContent>
      </w:r>
    </w:p>
    <w:tbl>
      <w:tblPr>
        <w:tblW w:w="501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155"/>
        <w:gridCol w:w="3018"/>
        <w:gridCol w:w="12"/>
        <w:gridCol w:w="4459"/>
        <w:gridCol w:w="12"/>
        <w:gridCol w:w="5167"/>
      </w:tblGrid>
      <w:tr w:rsidR="008849C9" w:rsidRPr="00D476BC" w14:paraId="192C11F1" w14:textId="77777777" w:rsidTr="009C4FCF">
        <w:trPr>
          <w:trHeight w:val="678"/>
          <w:tblHeader/>
        </w:trPr>
        <w:tc>
          <w:tcPr>
            <w:tcW w:w="727" w:type="pct"/>
            <w:shd w:val="clear" w:color="auto" w:fill="DDD9C3"/>
            <w:vAlign w:val="center"/>
          </w:tcPr>
          <w:p w14:paraId="6B5F15B8" w14:textId="77777777" w:rsidR="004A2A1B" w:rsidRPr="00D476BC" w:rsidRDefault="004A2A1B" w:rsidP="00D476BC">
            <w:pPr>
              <w:widowControl w:val="0"/>
              <w:spacing w:after="0" w:line="240" w:lineRule="auto"/>
              <w:jc w:val="center"/>
              <w:rPr>
                <w:rFonts w:asciiTheme="majorHAnsi" w:hAnsiTheme="majorHAnsi" w:cstheme="majorHAnsi"/>
                <w:b/>
                <w:color w:val="000000" w:themeColor="text1"/>
                <w:lang w:val="fr-FR"/>
              </w:rPr>
            </w:pPr>
            <w:r w:rsidRPr="00D476BC">
              <w:rPr>
                <w:rFonts w:asciiTheme="majorHAnsi" w:hAnsiTheme="majorHAnsi" w:cstheme="majorHAnsi"/>
                <w:b/>
                <w:color w:val="000000" w:themeColor="text1"/>
                <w:lang w:val="fr-FR"/>
              </w:rPr>
              <w:t>Tiêu chuẩn</w:t>
            </w:r>
            <w:r w:rsidRPr="00D476BC">
              <w:rPr>
                <w:rFonts w:asciiTheme="majorHAnsi" w:hAnsiTheme="majorHAnsi" w:cstheme="majorHAnsi"/>
                <w:b/>
                <w:color w:val="000000" w:themeColor="text1"/>
                <w:lang w:val="fr-FR"/>
              </w:rPr>
              <w:br/>
              <w:t>/Tiêu chí</w:t>
            </w:r>
          </w:p>
        </w:tc>
        <w:tc>
          <w:tcPr>
            <w:tcW w:w="1022" w:type="pct"/>
            <w:gridSpan w:val="2"/>
            <w:shd w:val="clear" w:color="auto" w:fill="DDD9C3"/>
            <w:vAlign w:val="center"/>
          </w:tcPr>
          <w:p w14:paraId="2714A125" w14:textId="07F3D746" w:rsidR="004A2A1B" w:rsidRPr="00D476BC" w:rsidRDefault="004A2A1B" w:rsidP="00D476BC">
            <w:pPr>
              <w:widowControl w:val="0"/>
              <w:spacing w:after="0" w:line="240" w:lineRule="auto"/>
              <w:jc w:val="center"/>
              <w:rPr>
                <w:rFonts w:asciiTheme="majorHAnsi" w:hAnsiTheme="majorHAnsi" w:cstheme="majorHAnsi"/>
                <w:b/>
                <w:color w:val="000000" w:themeColor="text1"/>
                <w:lang w:val="fr-FR"/>
              </w:rPr>
            </w:pPr>
            <w:r w:rsidRPr="00D476BC">
              <w:rPr>
                <w:rFonts w:asciiTheme="majorHAnsi" w:hAnsiTheme="majorHAnsi" w:cstheme="majorHAnsi"/>
                <w:b/>
                <w:color w:val="000000" w:themeColor="text1"/>
                <w:lang w:val="fr-FR"/>
              </w:rPr>
              <w:t>Yêu cầu của tiêu chí</w:t>
            </w:r>
          </w:p>
        </w:tc>
        <w:tc>
          <w:tcPr>
            <w:tcW w:w="1508" w:type="pct"/>
            <w:gridSpan w:val="2"/>
            <w:shd w:val="clear" w:color="auto" w:fill="DDD9C3"/>
            <w:vAlign w:val="center"/>
          </w:tcPr>
          <w:p w14:paraId="5D76E068" w14:textId="02ACEAAE" w:rsidR="004A2A1B" w:rsidRPr="00D476BC" w:rsidRDefault="004A2A1B" w:rsidP="00D476BC">
            <w:pPr>
              <w:widowControl w:val="0"/>
              <w:tabs>
                <w:tab w:val="left" w:pos="600"/>
              </w:tabs>
              <w:spacing w:after="0" w:line="240" w:lineRule="auto"/>
              <w:ind w:left="66"/>
              <w:jc w:val="center"/>
              <w:rPr>
                <w:rFonts w:asciiTheme="majorHAnsi" w:hAnsiTheme="majorHAnsi" w:cstheme="majorHAnsi"/>
                <w:b/>
                <w:color w:val="000000" w:themeColor="text1"/>
                <w:lang w:val="fr-FR"/>
              </w:rPr>
            </w:pPr>
            <w:r w:rsidRPr="00D476BC">
              <w:rPr>
                <w:rFonts w:asciiTheme="majorHAnsi" w:hAnsiTheme="majorHAnsi" w:cstheme="majorHAnsi"/>
                <w:b/>
                <w:color w:val="000000" w:themeColor="text1"/>
                <w:lang w:val="fr-FR"/>
              </w:rPr>
              <w:t xml:space="preserve">Mốc chuẩn </w:t>
            </w:r>
            <w:r w:rsidRPr="00D476BC">
              <w:rPr>
                <w:rFonts w:asciiTheme="majorHAnsi" w:hAnsiTheme="majorHAnsi" w:cstheme="majorHAnsi"/>
                <w:b/>
                <w:color w:val="000000" w:themeColor="text1"/>
                <w:lang w:val="vi-VN"/>
              </w:rPr>
              <w:t xml:space="preserve">tham chiếu </w:t>
            </w:r>
            <w:r w:rsidRPr="00D476BC">
              <w:rPr>
                <w:rFonts w:asciiTheme="majorHAnsi" w:hAnsiTheme="majorHAnsi" w:cstheme="majorHAnsi"/>
                <w:b/>
                <w:color w:val="000000" w:themeColor="text1"/>
                <w:lang w:val="fr-FR"/>
              </w:rPr>
              <w:t>để đánh giá</w:t>
            </w:r>
          </w:p>
          <w:p w14:paraId="348BD910" w14:textId="77777777" w:rsidR="004A2A1B" w:rsidRPr="00D476BC" w:rsidRDefault="004A2A1B" w:rsidP="00D476BC">
            <w:pPr>
              <w:widowControl w:val="0"/>
              <w:tabs>
                <w:tab w:val="left" w:pos="600"/>
              </w:tabs>
              <w:spacing w:after="0" w:line="240" w:lineRule="auto"/>
              <w:ind w:left="66"/>
              <w:jc w:val="center"/>
              <w:rPr>
                <w:rFonts w:asciiTheme="majorHAnsi" w:hAnsiTheme="majorHAnsi" w:cstheme="majorHAnsi"/>
                <w:b/>
                <w:color w:val="000000" w:themeColor="text1"/>
              </w:rPr>
            </w:pPr>
            <w:r w:rsidRPr="00D476BC">
              <w:rPr>
                <w:rFonts w:asciiTheme="majorHAnsi" w:hAnsiTheme="majorHAnsi" w:cstheme="majorHAnsi"/>
                <w:b/>
                <w:color w:val="000000" w:themeColor="text1"/>
              </w:rPr>
              <w:t>tiêu chí đạt mức 4</w:t>
            </w:r>
          </w:p>
        </w:tc>
        <w:tc>
          <w:tcPr>
            <w:tcW w:w="1743" w:type="pct"/>
            <w:shd w:val="clear" w:color="auto" w:fill="DDD9C3"/>
            <w:vAlign w:val="center"/>
          </w:tcPr>
          <w:p w14:paraId="74130823" w14:textId="309643AA" w:rsidR="004A2A1B" w:rsidRPr="00D476BC" w:rsidRDefault="004A2A1B" w:rsidP="00D476BC">
            <w:pPr>
              <w:widowControl w:val="0"/>
              <w:spacing w:after="0" w:line="240" w:lineRule="auto"/>
              <w:ind w:left="66"/>
              <w:jc w:val="center"/>
              <w:rPr>
                <w:rFonts w:asciiTheme="majorHAnsi" w:hAnsiTheme="majorHAnsi" w:cstheme="majorHAnsi"/>
                <w:b/>
                <w:color w:val="000000" w:themeColor="text1"/>
                <w:lang w:val="vi-VN"/>
              </w:rPr>
            </w:pPr>
            <w:r w:rsidRPr="00D476BC">
              <w:rPr>
                <w:rFonts w:asciiTheme="majorHAnsi" w:hAnsiTheme="majorHAnsi" w:cstheme="majorHAnsi"/>
                <w:b/>
                <w:color w:val="000000" w:themeColor="text1"/>
              </w:rPr>
              <w:t>Gợi ý nguồn minh chứng</w:t>
            </w:r>
          </w:p>
        </w:tc>
      </w:tr>
      <w:tr w:rsidR="00EA4F9F" w:rsidRPr="00D476BC" w14:paraId="358EA8DF" w14:textId="77777777" w:rsidTr="000130EC">
        <w:trPr>
          <w:trHeight w:val="404"/>
        </w:trPr>
        <w:tc>
          <w:tcPr>
            <w:tcW w:w="5000" w:type="pct"/>
            <w:gridSpan w:val="6"/>
            <w:shd w:val="clear" w:color="auto" w:fill="92D050"/>
            <w:vAlign w:val="center"/>
          </w:tcPr>
          <w:p w14:paraId="4AB8FB54" w14:textId="4AA457B4" w:rsidR="000605ED" w:rsidRPr="00D476BC" w:rsidRDefault="004A2A1B" w:rsidP="000130EC">
            <w:pPr>
              <w:widowControl w:val="0"/>
              <w:spacing w:after="0" w:line="240" w:lineRule="auto"/>
              <w:ind w:left="68"/>
              <w:rPr>
                <w:rFonts w:asciiTheme="majorHAnsi" w:hAnsiTheme="majorHAnsi" w:cstheme="majorHAnsi"/>
                <w:color w:val="000000" w:themeColor="text1"/>
              </w:rPr>
            </w:pPr>
            <w:r w:rsidRPr="00D476BC">
              <w:rPr>
                <w:rFonts w:asciiTheme="majorHAnsi" w:hAnsiTheme="majorHAnsi" w:cstheme="majorHAnsi"/>
              </w:rPr>
              <w:br w:type="page"/>
            </w:r>
            <w:r w:rsidR="000605ED" w:rsidRPr="00D476BC">
              <w:rPr>
                <w:rFonts w:asciiTheme="majorHAnsi" w:hAnsiTheme="majorHAnsi" w:cstheme="majorHAnsi"/>
                <w:b/>
                <w:bCs/>
                <w:color w:val="000000" w:themeColor="text1"/>
              </w:rPr>
              <w:t>Tiêu chuẩn 1</w:t>
            </w:r>
            <w:r w:rsidR="0052405B">
              <w:rPr>
                <w:rFonts w:asciiTheme="majorHAnsi" w:hAnsiTheme="majorHAnsi" w:cstheme="majorHAnsi"/>
                <w:b/>
                <w:bCs/>
                <w:color w:val="000000" w:themeColor="text1"/>
              </w:rPr>
              <w:t>.</w:t>
            </w:r>
            <w:r w:rsidR="000605ED" w:rsidRPr="00D476BC">
              <w:rPr>
                <w:rFonts w:asciiTheme="majorHAnsi" w:hAnsiTheme="majorHAnsi" w:cstheme="majorHAnsi"/>
                <w:b/>
                <w:bCs/>
                <w:color w:val="000000" w:themeColor="text1"/>
              </w:rPr>
              <w:t xml:space="preserve"> </w:t>
            </w:r>
            <w:r w:rsidR="000605ED" w:rsidRPr="00D476BC">
              <w:rPr>
                <w:rFonts w:asciiTheme="majorHAnsi" w:hAnsiTheme="majorHAnsi" w:cstheme="majorHAnsi"/>
                <w:b/>
                <w:bCs/>
                <w:color w:val="000000" w:themeColor="text1"/>
                <w:lang w:val="en-GB"/>
              </w:rPr>
              <w:t>Tầm nhìn, sứ mạng và văn hóa</w:t>
            </w:r>
          </w:p>
        </w:tc>
      </w:tr>
      <w:tr w:rsidR="008849C9" w:rsidRPr="00D476BC" w14:paraId="436E06E1" w14:textId="77777777" w:rsidTr="00A80105">
        <w:tc>
          <w:tcPr>
            <w:tcW w:w="727" w:type="pct"/>
          </w:tcPr>
          <w:p w14:paraId="3CF1474E" w14:textId="3AC22D58" w:rsidR="004A2A1B" w:rsidRPr="00D476BC" w:rsidRDefault="004A2A1B" w:rsidP="000130EC">
            <w:pPr>
              <w:widowControl w:val="0"/>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rPr>
              <w:t xml:space="preserve">TC 1.1. </w:t>
            </w:r>
            <w:r w:rsidRPr="00D476BC">
              <w:rPr>
                <w:rFonts w:asciiTheme="majorHAnsi" w:hAnsiTheme="majorHAnsi" w:cstheme="majorHAnsi"/>
                <w:color w:val="000000" w:themeColor="text1"/>
                <w:lang w:val="en-GB"/>
              </w:rPr>
              <w:t>Lãnh đạo CSGD đảm bảo tầm nhìn và sứ mạng của CSGD đáp ứng được nhu cầu và sự hài lòng của các bên liên quan.</w:t>
            </w:r>
            <w:r w:rsidR="009E53BB">
              <w:rPr>
                <w:rFonts w:asciiTheme="majorHAnsi" w:hAnsiTheme="majorHAnsi" w:cstheme="majorHAnsi"/>
                <w:color w:val="000000" w:themeColor="text1"/>
                <w:lang w:val="en-GB"/>
              </w:rPr>
              <w:t xml:space="preserve"> </w:t>
            </w:r>
            <w:r w:rsidR="009E53BB" w:rsidRPr="009E53BB">
              <w:rPr>
                <w:rFonts w:asciiTheme="majorHAnsi" w:hAnsiTheme="majorHAnsi" w:cstheme="majorHAnsi"/>
                <w:b/>
                <w:color w:val="000000" w:themeColor="text1"/>
                <w:lang w:val="en-GB"/>
              </w:rPr>
              <w:t>(P)</w:t>
            </w:r>
          </w:p>
        </w:tc>
        <w:tc>
          <w:tcPr>
            <w:tcW w:w="1022" w:type="pct"/>
            <w:gridSpan w:val="2"/>
          </w:tcPr>
          <w:p w14:paraId="0D523A22" w14:textId="0AE76A41"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Lãnh đạo CSGD đảm bảo tầm nhìn và sứ mạng của CSGD đáp ứng được nhu cầu và sự hài lòng của các bên liên quan.</w:t>
            </w:r>
          </w:p>
          <w:p w14:paraId="268CDCDB"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p>
          <w:p w14:paraId="0501815F"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p>
        </w:tc>
        <w:tc>
          <w:tcPr>
            <w:tcW w:w="1508" w:type="pct"/>
            <w:gridSpan w:val="2"/>
          </w:tcPr>
          <w:p w14:paraId="25CCDBC0" w14:textId="77777777" w:rsidR="004A2A1B" w:rsidRPr="00D476BC" w:rsidRDefault="004A2A1B" w:rsidP="001027A6">
            <w:pPr>
              <w:pStyle w:val="ListParagraph"/>
              <w:widowControl w:val="0"/>
              <w:numPr>
                <w:ilvl w:val="0"/>
                <w:numId w:val="8"/>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CSGD có tuyên bố chính thức về tầm nhìn, sứ mạng.</w:t>
            </w:r>
          </w:p>
          <w:p w14:paraId="3F171E1B" w14:textId="5500F569" w:rsidR="004A2A1B" w:rsidRPr="00D476BC" w:rsidRDefault="004A2A1B" w:rsidP="001027A6">
            <w:pPr>
              <w:pStyle w:val="ListParagraph"/>
              <w:widowControl w:val="0"/>
              <w:numPr>
                <w:ilvl w:val="0"/>
                <w:numId w:val="8"/>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sự tham gia </w:t>
            </w:r>
            <w:r w:rsidRPr="00D476BC">
              <w:rPr>
                <w:rFonts w:asciiTheme="majorHAnsi" w:hAnsiTheme="majorHAnsi" w:cstheme="majorHAnsi"/>
                <w:color w:val="000000" w:themeColor="text1"/>
                <w:sz w:val="24"/>
                <w:szCs w:val="24"/>
                <w:lang w:val="en-GB"/>
              </w:rPr>
              <w:t xml:space="preserve">của các bên liên quan (cán bộ quản lý, </w:t>
            </w:r>
            <w:r w:rsidR="00E26171" w:rsidRPr="00D476BC">
              <w:rPr>
                <w:rFonts w:asciiTheme="majorHAnsi" w:hAnsiTheme="majorHAnsi" w:cstheme="majorHAnsi"/>
                <w:color w:val="000000" w:themeColor="text1"/>
                <w:sz w:val="24"/>
                <w:szCs w:val="24"/>
                <w:lang w:val="en-GB"/>
              </w:rPr>
              <w:t>GV</w:t>
            </w:r>
            <w:r w:rsidRPr="00D476BC">
              <w:rPr>
                <w:rFonts w:asciiTheme="majorHAnsi" w:hAnsiTheme="majorHAnsi" w:cstheme="majorHAnsi"/>
                <w:color w:val="000000" w:themeColor="text1"/>
                <w:sz w:val="24"/>
                <w:szCs w:val="24"/>
                <w:lang w:val="en-GB"/>
              </w:rPr>
              <w:t xml:space="preserve">, </w:t>
            </w:r>
            <w:r w:rsidR="00E26171" w:rsidRPr="00D476BC">
              <w:rPr>
                <w:rFonts w:asciiTheme="majorHAnsi" w:hAnsiTheme="majorHAnsi" w:cstheme="majorHAnsi"/>
                <w:color w:val="000000" w:themeColor="text1"/>
                <w:sz w:val="24"/>
                <w:szCs w:val="24"/>
                <w:lang w:val="en-GB"/>
              </w:rPr>
              <w:t>NH</w:t>
            </w:r>
            <w:r w:rsidRPr="00D476BC">
              <w:rPr>
                <w:rFonts w:asciiTheme="majorHAnsi" w:hAnsiTheme="majorHAnsi" w:cstheme="majorHAnsi"/>
                <w:color w:val="000000" w:themeColor="text1"/>
                <w:sz w:val="24"/>
                <w:szCs w:val="24"/>
                <w:lang w:val="en-GB"/>
              </w:rPr>
              <w:t>, nhà sử dụng lao động, các tổ chức xã hội-nghề nghiệp</w:t>
            </w:r>
            <w:r w:rsidR="00A62C73" w:rsidRPr="00D476BC">
              <w:rPr>
                <w:rFonts w:asciiTheme="majorHAnsi" w:hAnsiTheme="majorHAnsi" w:cstheme="majorHAnsi"/>
                <w:color w:val="000000" w:themeColor="text1"/>
                <w:sz w:val="24"/>
                <w:szCs w:val="24"/>
                <w:lang w:val="en-GB"/>
              </w:rPr>
              <w:t xml:space="preserve">, </w:t>
            </w:r>
            <w:r w:rsidRPr="00D476BC">
              <w:rPr>
                <w:rFonts w:asciiTheme="majorHAnsi" w:hAnsiTheme="majorHAnsi" w:cstheme="majorHAnsi"/>
                <w:color w:val="000000" w:themeColor="text1"/>
                <w:sz w:val="24"/>
                <w:szCs w:val="24"/>
                <w:lang w:val="en-GB"/>
              </w:rPr>
              <w:t>...) trong quá trình xây dựng tầm nhìn, sứ mạng.</w:t>
            </w:r>
          </w:p>
          <w:p w14:paraId="74EAC4FA" w14:textId="028CED5E" w:rsidR="004A2A1B" w:rsidRPr="00D476BC" w:rsidRDefault="004A2A1B" w:rsidP="001027A6">
            <w:pPr>
              <w:pStyle w:val="ListParagraph"/>
              <w:widowControl w:val="0"/>
              <w:numPr>
                <w:ilvl w:val="0"/>
                <w:numId w:val="8"/>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Nội dung tuyên bố về tầm nhìn, sứ mạng phù hợp với chức năng, nhiệm vụ, nguồn lực và định hướng phát triển của CSGD; phù hợp với chiến lược phát triển kinh tế</w:t>
            </w:r>
            <w:r w:rsidR="002F73B0">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rPr>
              <w:t>-</w:t>
            </w:r>
            <w:r w:rsidR="002F73B0">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rPr>
              <w:t>xã hội của ngành và/hoặc</w:t>
            </w:r>
            <w:r w:rsidR="002F73B0">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rPr>
              <w:t>địa phương, cả nước.</w:t>
            </w:r>
          </w:p>
          <w:p w14:paraId="6D939C7C" w14:textId="77777777" w:rsidR="004A2A1B" w:rsidRPr="00D476BC" w:rsidRDefault="004A2A1B" w:rsidP="001027A6">
            <w:pPr>
              <w:pStyle w:val="ListParagraph"/>
              <w:widowControl w:val="0"/>
              <w:numPr>
                <w:ilvl w:val="0"/>
                <w:numId w:val="8"/>
              </w:numPr>
              <w:tabs>
                <w:tab w:val="left" w:pos="0"/>
                <w:tab w:val="left" w:pos="413"/>
                <w:tab w:val="left" w:pos="600"/>
              </w:tabs>
              <w:spacing w:before="60" w:line="240" w:lineRule="auto"/>
              <w:ind w:left="53" w:firstLine="13"/>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Lãnh đạo CSGD có các kế hoạch, hướng dẫn các đơn vị xây dựng và triển khai các hoạt động theo tầm nhìn, sứ mạng đã được xác định.</w:t>
            </w:r>
          </w:p>
        </w:tc>
        <w:tc>
          <w:tcPr>
            <w:tcW w:w="1743" w:type="pct"/>
          </w:tcPr>
          <w:p w14:paraId="52E73004" w14:textId="4E538232" w:rsidR="004A2A1B" w:rsidRPr="00D476BC" w:rsidRDefault="002F73B0"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1.</w:t>
            </w:r>
            <w:r w:rsidR="004A2A1B" w:rsidRPr="00D476BC">
              <w:rPr>
                <w:rFonts w:asciiTheme="majorHAnsi" w:hAnsiTheme="majorHAnsi" w:cstheme="majorHAnsi"/>
                <w:color w:val="000000" w:themeColor="text1"/>
              </w:rPr>
              <w:t xml:space="preserve"> Văn bản tuyên bố chính thức về tầm nhìn, sứ mạng có phê duyệt của lãnh đạo CSGD*.</w:t>
            </w:r>
          </w:p>
          <w:p w14:paraId="0A29E3BF" w14:textId="192B7C13" w:rsidR="004A2A1B" w:rsidRPr="00D476BC" w:rsidRDefault="002F73B0"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2.</w:t>
            </w:r>
            <w:r w:rsidR="004A2A1B" w:rsidRPr="00D476BC">
              <w:rPr>
                <w:rFonts w:asciiTheme="majorHAnsi" w:hAnsiTheme="majorHAnsi" w:cstheme="majorHAnsi"/>
                <w:color w:val="000000" w:themeColor="text1"/>
              </w:rPr>
              <w:t xml:space="preserve"> Các tài liệu họp bàn, các bản tổng hợp ý kiến góp ý của các bên </w:t>
            </w:r>
            <w:r w:rsidR="0046305B" w:rsidRPr="00D476BC">
              <w:rPr>
                <w:rFonts w:asciiTheme="majorHAnsi" w:hAnsiTheme="majorHAnsi" w:cstheme="majorHAnsi"/>
                <w:color w:val="000000" w:themeColor="text1"/>
              </w:rPr>
              <w:t xml:space="preserve">liên quan </w:t>
            </w:r>
            <w:r w:rsidR="004A2A1B" w:rsidRPr="00D476BC">
              <w:rPr>
                <w:rFonts w:asciiTheme="majorHAnsi" w:hAnsiTheme="majorHAnsi" w:cstheme="majorHAnsi"/>
                <w:color w:val="000000" w:themeColor="text1"/>
              </w:rPr>
              <w:t>tham gia xây dựng tầm nhìn, sứ mạng của CSGD*.</w:t>
            </w:r>
          </w:p>
          <w:p w14:paraId="0412C525" w14:textId="3A8A15CE" w:rsidR="004A2A1B" w:rsidRPr="00D476BC" w:rsidRDefault="002F73B0"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3.</w:t>
            </w:r>
            <w:r w:rsidR="004A2A1B" w:rsidRPr="00D476BC">
              <w:rPr>
                <w:rFonts w:asciiTheme="majorHAnsi" w:hAnsiTheme="majorHAnsi" w:cstheme="majorHAnsi"/>
                <w:color w:val="000000" w:themeColor="text1"/>
              </w:rPr>
              <w:t xml:space="preserve"> Trang thông tin điện tử, các tài liệu giới thiệu về CSGD, các văn bản về chức năng, nhiệm vụ/kế hoạch/chiến lược của CSGD.</w:t>
            </w:r>
          </w:p>
          <w:p w14:paraId="5F21DD1A" w14:textId="69789BF7" w:rsidR="004A2A1B" w:rsidRPr="00D476BC" w:rsidRDefault="002F73B0"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4.</w:t>
            </w:r>
            <w:r w:rsidR="004A2A1B" w:rsidRPr="00D476BC">
              <w:rPr>
                <w:rFonts w:asciiTheme="majorHAnsi" w:hAnsiTheme="majorHAnsi" w:cstheme="majorHAnsi"/>
                <w:color w:val="000000" w:themeColor="text1"/>
              </w:rPr>
              <w:t xml:space="preserve"> Chiến lược phát triển ngành, chiến lược phát triển kinh tế - xã hội của địa phương/cả nước còn hiệu lực.</w:t>
            </w:r>
          </w:p>
          <w:p w14:paraId="312C2548" w14:textId="7C21DE0C" w:rsidR="004A2A1B" w:rsidRPr="00D476BC" w:rsidRDefault="002F73B0"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5.</w:t>
            </w:r>
            <w:r w:rsidR="004A2A1B" w:rsidRPr="00D476BC">
              <w:rPr>
                <w:rFonts w:asciiTheme="majorHAnsi" w:hAnsiTheme="majorHAnsi" w:cstheme="majorHAnsi"/>
                <w:color w:val="000000" w:themeColor="text1"/>
              </w:rPr>
              <w:t xml:space="preserve"> Các </w:t>
            </w:r>
            <w:r w:rsidR="0046305B" w:rsidRPr="00D476BC">
              <w:rPr>
                <w:rFonts w:asciiTheme="majorHAnsi" w:hAnsiTheme="majorHAnsi" w:cstheme="majorHAnsi"/>
                <w:color w:val="000000" w:themeColor="text1"/>
              </w:rPr>
              <w:t>văn bản</w:t>
            </w:r>
            <w:r w:rsidR="004A2A1B" w:rsidRPr="00D476BC">
              <w:rPr>
                <w:rFonts w:asciiTheme="majorHAnsi" w:hAnsiTheme="majorHAnsi" w:cstheme="majorHAnsi"/>
                <w:color w:val="000000" w:themeColor="text1"/>
              </w:rPr>
              <w:t xml:space="preserve"> của CSGD về việc xây dựng tầm nhìn, sứ mạng</w:t>
            </w:r>
            <w:r w:rsidR="0046305B" w:rsidRPr="00D476BC">
              <w:rPr>
                <w:rFonts w:asciiTheme="majorHAnsi" w:hAnsiTheme="majorHAnsi" w:cstheme="majorHAnsi"/>
                <w:color w:val="000000" w:themeColor="text1"/>
              </w:rPr>
              <w:t>*</w:t>
            </w:r>
            <w:r w:rsidR="004A2A1B" w:rsidRPr="00D476BC">
              <w:rPr>
                <w:rFonts w:asciiTheme="majorHAnsi" w:hAnsiTheme="majorHAnsi" w:cstheme="majorHAnsi"/>
                <w:color w:val="000000" w:themeColor="text1"/>
              </w:rPr>
              <w:t>.</w:t>
            </w:r>
          </w:p>
          <w:p w14:paraId="059F1825" w14:textId="40EE7BC6" w:rsidR="004A2A1B" w:rsidRPr="00D476BC" w:rsidRDefault="004A2A1B" w:rsidP="000130EC">
            <w:pPr>
              <w:widowControl w:val="0"/>
              <w:tabs>
                <w:tab w:val="left" w:pos="175"/>
              </w:tabs>
              <w:spacing w:before="60" w:after="0" w:line="240" w:lineRule="auto"/>
              <w:jc w:val="both"/>
              <w:rPr>
                <w:rFonts w:asciiTheme="majorHAnsi" w:hAnsiTheme="majorHAnsi" w:cstheme="majorHAnsi"/>
                <w:color w:val="000000" w:themeColor="text1"/>
              </w:rPr>
            </w:pPr>
          </w:p>
        </w:tc>
      </w:tr>
      <w:tr w:rsidR="008849C9" w:rsidRPr="00D476BC" w14:paraId="57E333F9" w14:textId="77777777" w:rsidTr="00A80105">
        <w:tc>
          <w:tcPr>
            <w:tcW w:w="727" w:type="pct"/>
          </w:tcPr>
          <w:p w14:paraId="6F0AAB7E" w14:textId="66B78939" w:rsidR="004A2A1B" w:rsidRPr="00D476BC" w:rsidRDefault="004A2A1B"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b/>
                <w:i/>
                <w:color w:val="000000" w:themeColor="text1"/>
              </w:rPr>
              <w:t>TC 1.</w:t>
            </w:r>
            <w:r w:rsidRPr="00D476BC">
              <w:rPr>
                <w:rFonts w:asciiTheme="majorHAnsi" w:hAnsiTheme="majorHAnsi" w:cstheme="majorHAnsi"/>
                <w:b/>
                <w:i/>
                <w:color w:val="000000" w:themeColor="text1"/>
                <w:lang w:val="vi-VN"/>
              </w:rPr>
              <w:t>2</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lang w:val="en-GB"/>
              </w:rPr>
              <w:t xml:space="preserve">Lãnh đạo CSGD thúc đẩy các giá trị văn hóa phù hợp với tầm nhìn và sứ mạng của </w:t>
            </w:r>
            <w:r w:rsidRPr="00D476BC">
              <w:rPr>
                <w:rFonts w:asciiTheme="majorHAnsi" w:hAnsiTheme="majorHAnsi" w:cstheme="majorHAnsi"/>
                <w:color w:val="000000" w:themeColor="text1"/>
                <w:lang w:val="en-GB"/>
              </w:rPr>
              <w:lastRenderedPageBreak/>
              <w:t>CSGD.</w:t>
            </w:r>
            <w:r w:rsidR="009E53BB">
              <w:rPr>
                <w:rFonts w:asciiTheme="majorHAnsi" w:hAnsiTheme="majorHAnsi" w:cstheme="majorHAnsi"/>
                <w:color w:val="000000" w:themeColor="text1"/>
                <w:lang w:val="en-GB"/>
              </w:rPr>
              <w:t xml:space="preserve"> </w:t>
            </w:r>
            <w:r w:rsidR="009E53BB" w:rsidRPr="009E53BB">
              <w:rPr>
                <w:rFonts w:asciiTheme="majorHAnsi" w:hAnsiTheme="majorHAnsi" w:cstheme="majorHAnsi"/>
                <w:b/>
                <w:color w:val="000000" w:themeColor="text1"/>
                <w:lang w:val="en-GB"/>
              </w:rPr>
              <w:t>(P)</w:t>
            </w:r>
          </w:p>
          <w:p w14:paraId="0762051A" w14:textId="77777777"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p>
        </w:tc>
        <w:tc>
          <w:tcPr>
            <w:tcW w:w="1022" w:type="pct"/>
            <w:gridSpan w:val="2"/>
          </w:tcPr>
          <w:p w14:paraId="4A2C62E4" w14:textId="20D39C75"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lastRenderedPageBreak/>
              <w:t>Lãnh đạo CSGD thúc đẩy các giá trị văn hóa phù hợp với tầm nhìn và sứ mạng của CSGD.</w:t>
            </w:r>
          </w:p>
        </w:tc>
        <w:tc>
          <w:tcPr>
            <w:tcW w:w="1508" w:type="pct"/>
            <w:gridSpan w:val="2"/>
          </w:tcPr>
          <w:p w14:paraId="23DA9F6B" w14:textId="7ABAED78" w:rsidR="004A2A1B" w:rsidRPr="00D476BC" w:rsidRDefault="004A2A1B" w:rsidP="000130EC">
            <w:pPr>
              <w:pStyle w:val="ListParagrap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1. CSGD có </w:t>
            </w:r>
            <w:r w:rsidR="008B1885" w:rsidRPr="00D476BC">
              <w:rPr>
                <w:rFonts w:asciiTheme="majorHAnsi" w:hAnsiTheme="majorHAnsi" w:cstheme="majorHAnsi"/>
                <w:color w:val="000000" w:themeColor="text1"/>
                <w:sz w:val="24"/>
                <w:szCs w:val="24"/>
              </w:rPr>
              <w:t>công bố</w:t>
            </w:r>
            <w:r w:rsidRPr="00D476BC">
              <w:rPr>
                <w:rFonts w:asciiTheme="majorHAnsi" w:hAnsiTheme="majorHAnsi" w:cstheme="majorHAnsi"/>
                <w:color w:val="000000" w:themeColor="text1"/>
                <w:sz w:val="24"/>
                <w:szCs w:val="24"/>
              </w:rPr>
              <w:t xml:space="preserve"> chính thức </w:t>
            </w:r>
            <w:r w:rsidRPr="00D476BC">
              <w:rPr>
                <w:rFonts w:asciiTheme="majorHAnsi" w:hAnsiTheme="majorHAnsi" w:cstheme="majorHAnsi"/>
                <w:color w:val="000000" w:themeColor="text1"/>
                <w:sz w:val="24"/>
                <w:szCs w:val="24"/>
                <w:lang w:val="en-GB"/>
              </w:rPr>
              <w:t xml:space="preserve">giá trị văn hóa/giá trị cốt lõi </w:t>
            </w:r>
            <w:r w:rsidRPr="00D476BC">
              <w:rPr>
                <w:rFonts w:asciiTheme="majorHAnsi" w:hAnsiTheme="majorHAnsi" w:cstheme="majorHAnsi"/>
                <w:color w:val="000000" w:themeColor="text1"/>
                <w:sz w:val="24"/>
                <w:szCs w:val="24"/>
              </w:rPr>
              <w:t>của CSGD.</w:t>
            </w:r>
          </w:p>
          <w:p w14:paraId="15229681" w14:textId="77777777" w:rsidR="004A2A1B" w:rsidRPr="00D476BC" w:rsidRDefault="004A2A1B" w:rsidP="000130EC">
            <w:pPr>
              <w:pStyle w:val="ListParagrap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2. Giá trị văn hóa/giá trị cốt lõi của CSGD được xác định từ các giá trị/truyền thống của CSGD nhằm thúc đẩy các hành vi </w:t>
            </w:r>
            <w:r w:rsidRPr="00D476BC">
              <w:rPr>
                <w:rFonts w:asciiTheme="majorHAnsi" w:hAnsiTheme="majorHAnsi" w:cstheme="majorHAnsi"/>
                <w:color w:val="000000" w:themeColor="text1"/>
                <w:sz w:val="24"/>
                <w:szCs w:val="24"/>
              </w:rPr>
              <w:lastRenderedPageBreak/>
              <w:t>mong muốn của CSGD để đạt được mục tiêu chiến lược của CSGD, phù hợp với tầm nhìn, sứ mạng.</w:t>
            </w:r>
          </w:p>
          <w:p w14:paraId="41540EF8" w14:textId="2BFA246D" w:rsidR="004A2A1B" w:rsidRPr="00D476BC" w:rsidRDefault="004A2A1B" w:rsidP="000130EC">
            <w:pPr>
              <w:pStyle w:val="ListParagrap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3. Lãnh đạo CSGD xây dựng kế hoạch nhằm phổ biến và hướng dẫn các đơn vị, cá nhân trong CSGD xây dựng kế hoạch hoạt động cụ thể để giữ gìn và phát triển giá trị văn hóa/giá trị cốt lõi của CSGD.</w:t>
            </w:r>
          </w:p>
          <w:p w14:paraId="50CF0F24" w14:textId="77777777" w:rsidR="004A2A1B" w:rsidRPr="00D476BC" w:rsidRDefault="004A2A1B" w:rsidP="000130EC">
            <w:pPr>
              <w:pStyle w:val="ListParagraph"/>
              <w:widowControl w:val="0"/>
              <w:tabs>
                <w:tab w:val="left" w:pos="0"/>
                <w:tab w:val="left" w:pos="413"/>
                <w:tab w:val="left" w:pos="600"/>
              </w:tabs>
              <w:spacing w:before="60" w:line="240" w:lineRule="auto"/>
              <w:ind w:left="66"/>
              <w:jc w:val="both"/>
              <w:rPr>
                <w:rFonts w:asciiTheme="majorHAnsi" w:hAnsiTheme="majorHAnsi" w:cstheme="majorHAnsi"/>
                <w:color w:val="000000" w:themeColor="text1"/>
                <w:sz w:val="24"/>
                <w:szCs w:val="24"/>
              </w:rPr>
            </w:pPr>
          </w:p>
        </w:tc>
        <w:tc>
          <w:tcPr>
            <w:tcW w:w="1743" w:type="pct"/>
          </w:tcPr>
          <w:p w14:paraId="3284CA1F" w14:textId="79D13D5C" w:rsidR="004A2A1B" w:rsidRPr="00D476BC" w:rsidRDefault="008F46AE"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lastRenderedPageBreak/>
              <w:t>1.</w:t>
            </w:r>
            <w:r w:rsidR="004A2A1B" w:rsidRPr="00D476BC">
              <w:rPr>
                <w:rFonts w:asciiTheme="majorHAnsi" w:hAnsiTheme="majorHAnsi" w:cstheme="majorHAnsi"/>
                <w:color w:val="000000" w:themeColor="text1"/>
              </w:rPr>
              <w:t xml:space="preserve"> Văn bản tuyên bố chính thức về </w:t>
            </w:r>
            <w:r w:rsidR="004A2A1B" w:rsidRPr="00D476BC">
              <w:rPr>
                <w:rFonts w:asciiTheme="majorHAnsi" w:hAnsiTheme="majorHAnsi" w:cstheme="majorHAnsi"/>
                <w:color w:val="000000" w:themeColor="text1"/>
                <w:lang w:val="en-GB"/>
              </w:rPr>
              <w:t xml:space="preserve">giá trị văn hóa/giá trị cốt lõi </w:t>
            </w:r>
            <w:r w:rsidR="004A2A1B" w:rsidRPr="00D476BC">
              <w:rPr>
                <w:rFonts w:asciiTheme="majorHAnsi" w:hAnsiTheme="majorHAnsi" w:cstheme="majorHAnsi"/>
                <w:color w:val="000000" w:themeColor="text1"/>
              </w:rPr>
              <w:t>của CSGD*.</w:t>
            </w:r>
          </w:p>
          <w:p w14:paraId="2B4ACC46" w14:textId="1DE641E2" w:rsidR="004A2A1B" w:rsidRPr="00D476BC" w:rsidRDefault="008F46AE"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2</w:t>
            </w:r>
            <w:r w:rsidR="004A2A1B" w:rsidRPr="00D476BC">
              <w:rPr>
                <w:rFonts w:asciiTheme="majorHAnsi" w:hAnsiTheme="majorHAnsi" w:cstheme="majorHAnsi"/>
                <w:color w:val="000000" w:themeColor="text1"/>
              </w:rPr>
              <w:t xml:space="preserve"> Các kế hoạch hành động, truyền thông về giá trị văn hóa/giá trị cốt lõi của CSGD*.</w:t>
            </w:r>
          </w:p>
          <w:p w14:paraId="6F8B5811" w14:textId="50A09A2B" w:rsidR="004A2A1B" w:rsidRPr="00D476BC" w:rsidRDefault="008F46AE"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3.</w:t>
            </w:r>
            <w:r w:rsidR="004A2A1B" w:rsidRPr="00D476BC">
              <w:rPr>
                <w:rFonts w:asciiTheme="majorHAnsi" w:hAnsiTheme="majorHAnsi" w:cstheme="majorHAnsi"/>
                <w:color w:val="000000" w:themeColor="text1"/>
              </w:rPr>
              <w:t xml:space="preserve"> Các tài liệu họp bàn, các bản tổng hợp ý kiến </w:t>
            </w:r>
            <w:r w:rsidR="004A2A1B" w:rsidRPr="00D476BC">
              <w:rPr>
                <w:rFonts w:asciiTheme="majorHAnsi" w:hAnsiTheme="majorHAnsi" w:cstheme="majorHAnsi"/>
                <w:color w:val="000000" w:themeColor="text1"/>
              </w:rPr>
              <w:lastRenderedPageBreak/>
              <w:t xml:space="preserve">góp ý của các bên </w:t>
            </w:r>
            <w:r w:rsidR="005E0B50" w:rsidRPr="00D476BC">
              <w:rPr>
                <w:rFonts w:asciiTheme="majorHAnsi" w:hAnsiTheme="majorHAnsi" w:cstheme="majorHAnsi"/>
                <w:color w:val="000000" w:themeColor="text1"/>
              </w:rPr>
              <w:t xml:space="preserve">liên quan </w:t>
            </w:r>
            <w:r w:rsidR="004A2A1B" w:rsidRPr="00D476BC">
              <w:rPr>
                <w:rFonts w:asciiTheme="majorHAnsi" w:hAnsiTheme="majorHAnsi" w:cstheme="majorHAnsi"/>
                <w:color w:val="000000" w:themeColor="text1"/>
              </w:rPr>
              <w:t>tham gia xây dựng kế hoạch hành động, nhiệm vụ ưu tiên để giữ gìn bản sắc, văn hóa, thương hiệu của CSGD*.</w:t>
            </w:r>
          </w:p>
          <w:p w14:paraId="4FBE7EAF" w14:textId="42180366" w:rsidR="004A2A1B" w:rsidRPr="00D476BC" w:rsidRDefault="008F46AE"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5.</w:t>
            </w:r>
            <w:r w:rsidR="004A2A1B" w:rsidRPr="00D476BC">
              <w:rPr>
                <w:rFonts w:asciiTheme="majorHAnsi" w:hAnsiTheme="majorHAnsi" w:cstheme="majorHAnsi"/>
                <w:color w:val="000000" w:themeColor="text1"/>
              </w:rPr>
              <w:t xml:space="preserve"> Trang thông tin điện tử, các tài liệu giới thiệu về CSGD, các văn bản về chức năng, nhiệm vụ/kế hoạch/chiến lược của CSGD.</w:t>
            </w:r>
          </w:p>
          <w:p w14:paraId="06A08A38" w14:textId="3330EA53" w:rsidR="004A2A1B" w:rsidRPr="00D476BC" w:rsidRDefault="008F46AE"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6.</w:t>
            </w:r>
            <w:r w:rsidR="004A2A1B" w:rsidRPr="00D476BC">
              <w:rPr>
                <w:rFonts w:asciiTheme="majorHAnsi" w:hAnsiTheme="majorHAnsi" w:cstheme="majorHAnsi"/>
                <w:color w:val="000000" w:themeColor="text1"/>
              </w:rPr>
              <w:t xml:space="preserve"> Các bảng/biển thông báo trong khuôn viên của CSGD có phát biểu về giá trị văn hóa/giá trị cốt lõi của CSGD.</w:t>
            </w:r>
          </w:p>
        </w:tc>
      </w:tr>
      <w:tr w:rsidR="008849C9" w:rsidRPr="00D476BC" w14:paraId="754558E2" w14:textId="77777777" w:rsidTr="00A80105">
        <w:tc>
          <w:tcPr>
            <w:tcW w:w="727" w:type="pct"/>
          </w:tcPr>
          <w:p w14:paraId="424DC90C" w14:textId="5584127D"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r w:rsidRPr="00D476BC">
              <w:rPr>
                <w:rFonts w:asciiTheme="majorHAnsi" w:hAnsiTheme="majorHAnsi" w:cstheme="majorHAnsi"/>
                <w:b/>
                <w:i/>
                <w:color w:val="000000" w:themeColor="text1"/>
              </w:rPr>
              <w:lastRenderedPageBreak/>
              <w:t xml:space="preserve">TC 1.3. </w:t>
            </w:r>
            <w:r w:rsidRPr="00D476BC">
              <w:rPr>
                <w:rFonts w:asciiTheme="majorHAnsi" w:hAnsiTheme="majorHAnsi" w:cstheme="majorHAnsi"/>
                <w:color w:val="000000" w:themeColor="text1"/>
                <w:lang w:val="en-GB"/>
              </w:rPr>
              <w:t>Tầm nhìn, sứ mạng và văn hóa của CSGD được phổ biến, quán triệt và giải thích rõ ràng để thực hiện.</w:t>
            </w:r>
            <w:r w:rsidR="009E53BB">
              <w:rPr>
                <w:rFonts w:asciiTheme="majorHAnsi" w:hAnsiTheme="majorHAnsi" w:cstheme="majorHAnsi"/>
                <w:color w:val="000000" w:themeColor="text1"/>
                <w:lang w:val="en-GB"/>
              </w:rPr>
              <w:t xml:space="preserve"> </w:t>
            </w:r>
            <w:r w:rsidR="009E53BB" w:rsidRPr="009E53BB">
              <w:rPr>
                <w:rFonts w:asciiTheme="majorHAnsi" w:hAnsiTheme="majorHAnsi" w:cstheme="majorHAnsi"/>
                <w:b/>
                <w:color w:val="000000" w:themeColor="text1"/>
                <w:lang w:val="en-GB"/>
              </w:rPr>
              <w:t>(D)</w:t>
            </w:r>
          </w:p>
        </w:tc>
        <w:tc>
          <w:tcPr>
            <w:tcW w:w="1022" w:type="pct"/>
            <w:gridSpan w:val="2"/>
          </w:tcPr>
          <w:p w14:paraId="119EFCE4" w14:textId="12A7D171" w:rsidR="004A2A1B" w:rsidRPr="00D476BC" w:rsidRDefault="004A2A1B" w:rsidP="002D56DE">
            <w:pPr>
              <w:pStyle w:val="ListParagraph"/>
              <w:widowControl w:val="0"/>
              <w:numPr>
                <w:ilvl w:val="0"/>
                <w:numId w:val="56"/>
              </w:numPr>
              <w:tabs>
                <w:tab w:val="left" w:pos="387"/>
                <w:tab w:val="left" w:pos="600"/>
              </w:tabs>
              <w:spacing w:before="60" w:line="240" w:lineRule="auto"/>
              <w:ind w:left="0" w:firstLine="92"/>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Tầm nhìn, sứ mạng và văn hóa của CSGD được phổ biến để thực hiện.</w:t>
            </w:r>
          </w:p>
          <w:p w14:paraId="1B58625D" w14:textId="77777777" w:rsidR="004A2A1B" w:rsidRPr="00D476BC" w:rsidRDefault="004A2A1B" w:rsidP="002D56DE">
            <w:pPr>
              <w:pStyle w:val="ListParagraph"/>
              <w:widowControl w:val="0"/>
              <w:numPr>
                <w:ilvl w:val="0"/>
                <w:numId w:val="56"/>
              </w:numPr>
              <w:tabs>
                <w:tab w:val="left" w:pos="387"/>
                <w:tab w:val="left" w:pos="600"/>
              </w:tabs>
              <w:spacing w:before="60" w:line="240" w:lineRule="auto"/>
              <w:ind w:left="0" w:firstLine="92"/>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Tầm nhìn, sứ mạng và văn hóa của CSGD được quán triệt và giải thích rõ ràng để thực hiện.</w:t>
            </w:r>
          </w:p>
        </w:tc>
        <w:tc>
          <w:tcPr>
            <w:tcW w:w="1508" w:type="pct"/>
            <w:gridSpan w:val="2"/>
          </w:tcPr>
          <w:p w14:paraId="28C251B8" w14:textId="77777777" w:rsidR="004A2A1B" w:rsidRPr="00D476BC" w:rsidRDefault="004A2A1B" w:rsidP="000130EC">
            <w:pPr>
              <w:widowControl w:val="0"/>
              <w:tabs>
                <w:tab w:val="left" w:pos="644"/>
              </w:tabs>
              <w:spacing w:before="60" w:after="0" w:line="240" w:lineRule="auto"/>
              <w:ind w:right="-21"/>
              <w:jc w:val="both"/>
              <w:rPr>
                <w:rFonts w:asciiTheme="majorHAnsi" w:hAnsiTheme="majorHAnsi" w:cstheme="majorHAnsi"/>
                <w:color w:val="000000" w:themeColor="text1"/>
              </w:rPr>
            </w:pPr>
            <w:r w:rsidRPr="00D476BC">
              <w:rPr>
                <w:rFonts w:asciiTheme="majorHAnsi" w:hAnsiTheme="majorHAnsi" w:cstheme="majorHAnsi"/>
                <w:color w:val="000000" w:themeColor="text1"/>
              </w:rPr>
              <w:t>1. CSGD có truyền thông, phổ biến về tầm nhìn, sứ mạng và văn hóa đến các bên liên quan.</w:t>
            </w:r>
          </w:p>
          <w:p w14:paraId="41C5C1B5" w14:textId="77777777" w:rsidR="004A2A1B" w:rsidRPr="00D476BC" w:rsidRDefault="004A2A1B" w:rsidP="000130EC">
            <w:pPr>
              <w:widowControl w:val="0"/>
              <w:tabs>
                <w:tab w:val="left" w:pos="644"/>
              </w:tabs>
              <w:spacing w:before="60" w:after="0" w:line="240" w:lineRule="auto"/>
              <w:ind w:right="-21"/>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2. </w:t>
            </w:r>
            <w:r w:rsidRPr="00D476BC">
              <w:rPr>
                <w:rFonts w:asciiTheme="majorHAnsi" w:hAnsiTheme="majorHAnsi" w:cstheme="majorHAnsi"/>
                <w:color w:val="000000" w:themeColor="text1"/>
                <w:lang w:val="en-GB"/>
              </w:rPr>
              <w:t>T</w:t>
            </w:r>
            <w:r w:rsidRPr="00D476BC">
              <w:rPr>
                <w:rFonts w:asciiTheme="majorHAnsi" w:hAnsiTheme="majorHAnsi" w:cstheme="majorHAnsi"/>
                <w:color w:val="000000" w:themeColor="text1"/>
              </w:rPr>
              <w:t xml:space="preserve">ầm nhìn, sứ mạng và văn hóa của CSGD được </w:t>
            </w:r>
            <w:r w:rsidRPr="00D476BC">
              <w:rPr>
                <w:rFonts w:asciiTheme="majorHAnsi" w:hAnsiTheme="majorHAnsi" w:cstheme="majorHAnsi"/>
                <w:color w:val="000000" w:themeColor="text1"/>
                <w:lang w:val="en-GB"/>
              </w:rPr>
              <w:t xml:space="preserve">quán triệt và giải thích rõ ràng </w:t>
            </w:r>
            <w:r w:rsidRPr="00D476BC">
              <w:rPr>
                <w:rFonts w:asciiTheme="majorHAnsi" w:hAnsiTheme="majorHAnsi" w:cstheme="majorHAnsi"/>
                <w:color w:val="000000" w:themeColor="text1"/>
              </w:rPr>
              <w:t xml:space="preserve">cho các bên liên quan trong CSGD </w:t>
            </w:r>
            <w:r w:rsidRPr="00D476BC">
              <w:rPr>
                <w:rFonts w:asciiTheme="majorHAnsi" w:hAnsiTheme="majorHAnsi" w:cstheme="majorHAnsi"/>
                <w:color w:val="000000" w:themeColor="text1"/>
                <w:lang w:val="en-GB"/>
              </w:rPr>
              <w:t>để thực hiện.</w:t>
            </w:r>
          </w:p>
          <w:p w14:paraId="5AA509A1" w14:textId="77777777" w:rsidR="004A2A1B" w:rsidRPr="00D476BC" w:rsidRDefault="004A2A1B" w:rsidP="000130EC">
            <w:pPr>
              <w:widowControl w:val="0"/>
              <w:tabs>
                <w:tab w:val="left" w:pos="644"/>
              </w:tabs>
              <w:spacing w:before="60" w:after="0" w:line="240" w:lineRule="auto"/>
              <w:ind w:right="-21"/>
              <w:jc w:val="both"/>
              <w:rPr>
                <w:rFonts w:asciiTheme="majorHAnsi" w:hAnsiTheme="majorHAnsi" w:cstheme="majorHAnsi"/>
                <w:color w:val="000000" w:themeColor="text1"/>
              </w:rPr>
            </w:pPr>
          </w:p>
        </w:tc>
        <w:tc>
          <w:tcPr>
            <w:tcW w:w="1743" w:type="pct"/>
          </w:tcPr>
          <w:p w14:paraId="086F4D45" w14:textId="1165A637" w:rsidR="004A2A1B" w:rsidRPr="00D476BC" w:rsidRDefault="00ED07C8"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1.</w:t>
            </w:r>
            <w:r w:rsidR="004A2A1B" w:rsidRPr="00D476BC">
              <w:rPr>
                <w:rFonts w:asciiTheme="majorHAnsi" w:hAnsiTheme="majorHAnsi" w:cstheme="majorHAnsi"/>
                <w:color w:val="000000" w:themeColor="text1"/>
              </w:rPr>
              <w:t xml:space="preserve"> Văn bản tuyên bố chính thức về tầm nhìn, sứ mạng, văn hóa của CSGD*.</w:t>
            </w:r>
          </w:p>
          <w:p w14:paraId="30F3F322" w14:textId="4A8CD024" w:rsidR="004A2A1B" w:rsidRPr="00D476BC" w:rsidRDefault="00ED07C8" w:rsidP="000130EC">
            <w:pPr>
              <w:widowControl w:val="0"/>
              <w:tabs>
                <w:tab w:val="left" w:pos="175"/>
              </w:tabs>
              <w:spacing w:before="60" w:after="0" w:line="240" w:lineRule="auto"/>
              <w:jc w:val="both"/>
              <w:rPr>
                <w:rFonts w:asciiTheme="majorHAnsi" w:hAnsiTheme="majorHAnsi" w:cstheme="majorHAnsi"/>
                <w:color w:val="000000" w:themeColor="text1"/>
                <w:spacing w:val="-6"/>
              </w:rPr>
            </w:pPr>
            <w:r>
              <w:rPr>
                <w:rFonts w:asciiTheme="majorHAnsi" w:hAnsiTheme="majorHAnsi" w:cstheme="majorHAnsi"/>
                <w:color w:val="000000" w:themeColor="text1"/>
                <w:spacing w:val="-6"/>
              </w:rPr>
              <w:t>2.</w:t>
            </w:r>
            <w:r w:rsidR="004A2A1B" w:rsidRPr="00D476BC">
              <w:rPr>
                <w:rFonts w:asciiTheme="majorHAnsi" w:hAnsiTheme="majorHAnsi" w:cstheme="majorHAnsi"/>
                <w:color w:val="000000" w:themeColor="text1"/>
                <w:spacing w:val="-6"/>
              </w:rPr>
              <w:t xml:space="preserve"> Các tài liệu liên quan đến việc triển khai các kế hoạch hành động, truyền thông, phổ biến</w:t>
            </w:r>
            <w:r w:rsidR="0046305B" w:rsidRPr="00D476BC">
              <w:rPr>
                <w:rFonts w:asciiTheme="majorHAnsi" w:hAnsiTheme="majorHAnsi" w:cstheme="majorHAnsi"/>
                <w:color w:val="000000" w:themeColor="text1"/>
                <w:lang w:val="en-GB"/>
              </w:rPr>
              <w:t xml:space="preserve"> </w:t>
            </w:r>
            <w:r w:rsidR="004A2A1B" w:rsidRPr="00D476BC">
              <w:rPr>
                <w:rFonts w:asciiTheme="majorHAnsi" w:hAnsiTheme="majorHAnsi" w:cstheme="majorHAnsi"/>
                <w:color w:val="000000" w:themeColor="text1"/>
                <w:spacing w:val="-6"/>
              </w:rPr>
              <w:t>về tầm nhìn, sứ mạng và văn hóa của CSGD*.</w:t>
            </w:r>
          </w:p>
          <w:p w14:paraId="19C3397E" w14:textId="7C487453" w:rsidR="004A2A1B" w:rsidRPr="00D476BC" w:rsidRDefault="00ED07C8" w:rsidP="000130EC">
            <w:pPr>
              <w:widowControl w:val="0"/>
              <w:tabs>
                <w:tab w:val="left" w:pos="175"/>
              </w:tabs>
              <w:spacing w:before="60" w:after="0" w:line="240" w:lineRule="auto"/>
              <w:jc w:val="both"/>
              <w:rPr>
                <w:rFonts w:asciiTheme="majorHAnsi" w:hAnsiTheme="majorHAnsi" w:cstheme="majorHAnsi"/>
                <w:color w:val="000000" w:themeColor="text1"/>
                <w:spacing w:val="-6"/>
              </w:rPr>
            </w:pPr>
            <w:r>
              <w:rPr>
                <w:rFonts w:asciiTheme="majorHAnsi" w:hAnsiTheme="majorHAnsi" w:cstheme="majorHAnsi"/>
                <w:color w:val="000000" w:themeColor="text1"/>
              </w:rPr>
              <w:t>3.</w:t>
            </w:r>
            <w:r w:rsidR="004A2A1B" w:rsidRPr="00D476BC">
              <w:rPr>
                <w:rFonts w:asciiTheme="majorHAnsi" w:hAnsiTheme="majorHAnsi" w:cstheme="majorHAnsi"/>
                <w:color w:val="000000" w:themeColor="text1"/>
              </w:rPr>
              <w:t xml:space="preserve"> </w:t>
            </w:r>
            <w:r w:rsidR="004A2A1B" w:rsidRPr="00D476BC">
              <w:rPr>
                <w:rFonts w:asciiTheme="majorHAnsi" w:hAnsiTheme="majorHAnsi" w:cstheme="majorHAnsi"/>
                <w:color w:val="000000" w:themeColor="text1"/>
                <w:spacing w:val="-6"/>
              </w:rPr>
              <w:t xml:space="preserve">Các tài liệu họp bàn, các bản tổng hợp ý kiến góp ý của các bên </w:t>
            </w:r>
            <w:r w:rsidR="0046305B" w:rsidRPr="00D476BC">
              <w:rPr>
                <w:rFonts w:asciiTheme="majorHAnsi" w:hAnsiTheme="majorHAnsi" w:cstheme="majorHAnsi"/>
                <w:color w:val="000000" w:themeColor="text1"/>
                <w:spacing w:val="-6"/>
              </w:rPr>
              <w:t xml:space="preserve">liên quan </w:t>
            </w:r>
            <w:r w:rsidR="004A2A1B" w:rsidRPr="00D476BC">
              <w:rPr>
                <w:rFonts w:asciiTheme="majorHAnsi" w:hAnsiTheme="majorHAnsi" w:cstheme="majorHAnsi"/>
                <w:color w:val="000000" w:themeColor="text1"/>
                <w:spacing w:val="-6"/>
              </w:rPr>
              <w:t>tham gia xây dựng kế hoạch hành động, nhiệm vụ ưu tiên để đạt được sứ mạng, tầm nhìn và để giữ gìn bản sắc và văn hóa, thương hiệu của CSGD*.</w:t>
            </w:r>
          </w:p>
          <w:p w14:paraId="71815DF4" w14:textId="005EFA54" w:rsidR="004A2A1B" w:rsidRPr="00D476BC" w:rsidRDefault="00ED07C8" w:rsidP="000130EC">
            <w:pPr>
              <w:widowControl w:val="0"/>
              <w:tabs>
                <w:tab w:val="left" w:pos="175"/>
              </w:tabs>
              <w:spacing w:before="60" w:after="0" w:line="240" w:lineRule="auto"/>
              <w:jc w:val="both"/>
              <w:rPr>
                <w:rFonts w:asciiTheme="majorHAnsi" w:hAnsiTheme="majorHAnsi" w:cstheme="majorHAnsi"/>
                <w:color w:val="000000" w:themeColor="text1"/>
                <w:spacing w:val="-6"/>
              </w:rPr>
            </w:pPr>
            <w:r>
              <w:rPr>
                <w:rFonts w:asciiTheme="majorHAnsi" w:hAnsiTheme="majorHAnsi" w:cstheme="majorHAnsi"/>
                <w:color w:val="000000" w:themeColor="text1"/>
              </w:rPr>
              <w:t>4.</w:t>
            </w:r>
            <w:r w:rsidR="004A2A1B" w:rsidRPr="00D476BC">
              <w:rPr>
                <w:rFonts w:asciiTheme="majorHAnsi" w:hAnsiTheme="majorHAnsi" w:cstheme="majorHAnsi"/>
                <w:color w:val="000000" w:themeColor="text1"/>
              </w:rPr>
              <w:t xml:space="preserve"> </w:t>
            </w:r>
            <w:r w:rsidR="004A2A1B" w:rsidRPr="00D476BC">
              <w:rPr>
                <w:rFonts w:asciiTheme="majorHAnsi" w:hAnsiTheme="majorHAnsi" w:cstheme="majorHAnsi"/>
                <w:color w:val="000000" w:themeColor="text1"/>
                <w:spacing w:val="-6"/>
              </w:rPr>
              <w:t>Các bảng/biển thông báo trong khuôn viên của CSGD có tuyên bố chính thức về tầm nhìn, sứ mạng, văn hóa*.</w:t>
            </w:r>
          </w:p>
          <w:p w14:paraId="0AFE48EA" w14:textId="3369DCDD" w:rsidR="004A2A1B" w:rsidRPr="00D476BC" w:rsidRDefault="00ED07C8" w:rsidP="000130EC">
            <w:pPr>
              <w:widowControl w:val="0"/>
              <w:tabs>
                <w:tab w:val="left" w:pos="175"/>
              </w:tabs>
              <w:spacing w:before="60" w:after="0" w:line="240" w:lineRule="auto"/>
              <w:jc w:val="both"/>
              <w:rPr>
                <w:rFonts w:asciiTheme="majorHAnsi" w:hAnsiTheme="majorHAnsi" w:cstheme="majorHAnsi"/>
                <w:color w:val="000000" w:themeColor="text1"/>
                <w:spacing w:val="-6"/>
              </w:rPr>
            </w:pPr>
            <w:r>
              <w:rPr>
                <w:rFonts w:asciiTheme="majorHAnsi" w:hAnsiTheme="majorHAnsi" w:cstheme="majorHAnsi"/>
                <w:color w:val="000000" w:themeColor="text1"/>
                <w:spacing w:val="-6"/>
              </w:rPr>
              <w:t>5.</w:t>
            </w:r>
            <w:r w:rsidR="004A2A1B" w:rsidRPr="00D476BC">
              <w:rPr>
                <w:rFonts w:asciiTheme="majorHAnsi" w:hAnsiTheme="majorHAnsi" w:cstheme="majorHAnsi"/>
                <w:color w:val="000000" w:themeColor="text1"/>
                <w:spacing w:val="-6"/>
              </w:rPr>
              <w:t xml:space="preserve"> Trang thông tin điện tử, các tài liệu giới thiệu về CSGD, các văn bản về chức năng, nhiệm vụ/kế hoạch/chiến lược của CSGD,</w:t>
            </w:r>
            <w:r w:rsidR="00A62C73" w:rsidRPr="00D476BC">
              <w:rPr>
                <w:rFonts w:asciiTheme="majorHAnsi" w:hAnsiTheme="majorHAnsi" w:cstheme="majorHAnsi"/>
                <w:color w:val="000000" w:themeColor="text1"/>
                <w:spacing w:val="-6"/>
              </w:rPr>
              <w:t xml:space="preserve"> </w:t>
            </w:r>
            <w:r w:rsidR="004A2A1B" w:rsidRPr="00D476BC">
              <w:rPr>
                <w:rFonts w:asciiTheme="majorHAnsi" w:hAnsiTheme="majorHAnsi" w:cstheme="majorHAnsi"/>
                <w:color w:val="000000" w:themeColor="text1"/>
                <w:spacing w:val="-6"/>
              </w:rPr>
              <w:t>...</w:t>
            </w:r>
          </w:p>
          <w:p w14:paraId="25DEF40D" w14:textId="65B0EACF" w:rsidR="004A2A1B" w:rsidRPr="00D476BC" w:rsidRDefault="00ED07C8" w:rsidP="000130EC">
            <w:pPr>
              <w:widowControl w:val="0"/>
              <w:tabs>
                <w:tab w:val="left" w:pos="175"/>
              </w:tabs>
              <w:spacing w:before="60" w:after="0" w:line="240" w:lineRule="auto"/>
              <w:jc w:val="both"/>
              <w:rPr>
                <w:rFonts w:asciiTheme="majorHAnsi" w:hAnsiTheme="majorHAnsi" w:cstheme="majorHAnsi"/>
                <w:color w:val="000000" w:themeColor="text1"/>
              </w:rPr>
            </w:pPr>
            <w:r>
              <w:rPr>
                <w:rFonts w:asciiTheme="majorHAnsi" w:hAnsiTheme="majorHAnsi" w:cstheme="majorHAnsi"/>
                <w:color w:val="000000" w:themeColor="text1"/>
              </w:rPr>
              <w:t>5.</w:t>
            </w:r>
            <w:r w:rsidR="004A2A1B" w:rsidRPr="00D476BC">
              <w:rPr>
                <w:rFonts w:asciiTheme="majorHAnsi" w:hAnsiTheme="majorHAnsi" w:cstheme="majorHAnsi"/>
                <w:color w:val="000000" w:themeColor="text1"/>
              </w:rPr>
              <w:t xml:space="preserve"> Các chiến lược phát triển, kế hoạch phát triển CSGD dài hạn, trung hạn, kế hoạch hoạt động hằng năm.</w:t>
            </w:r>
          </w:p>
        </w:tc>
      </w:tr>
      <w:tr w:rsidR="008849C9" w:rsidRPr="00D476BC" w14:paraId="021A283E" w14:textId="77777777" w:rsidTr="00A80105">
        <w:tc>
          <w:tcPr>
            <w:tcW w:w="727" w:type="pct"/>
          </w:tcPr>
          <w:p w14:paraId="006FBEDB" w14:textId="0BA31FA8"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r w:rsidRPr="00D476BC">
              <w:rPr>
                <w:rFonts w:asciiTheme="majorHAnsi" w:hAnsiTheme="majorHAnsi" w:cstheme="majorHAnsi"/>
                <w:b/>
                <w:i/>
                <w:color w:val="000000" w:themeColor="text1"/>
              </w:rPr>
              <w:t xml:space="preserve">TC 1.4. </w:t>
            </w:r>
            <w:r w:rsidRPr="00D476BC">
              <w:rPr>
                <w:rFonts w:asciiTheme="majorHAnsi" w:hAnsiTheme="majorHAnsi" w:cstheme="majorHAnsi"/>
                <w:color w:val="000000" w:themeColor="text1"/>
                <w:lang w:val="en-GB"/>
              </w:rPr>
              <w:t xml:space="preserve">Tầm nhìn, sứ mạng và văn hóa của CSGD được rà soát để đáp ứng nhu </w:t>
            </w:r>
            <w:r w:rsidRPr="00D476BC">
              <w:rPr>
                <w:rFonts w:asciiTheme="majorHAnsi" w:hAnsiTheme="majorHAnsi" w:cstheme="majorHAnsi"/>
                <w:color w:val="000000" w:themeColor="text1"/>
                <w:lang w:val="en-GB"/>
              </w:rPr>
              <w:lastRenderedPageBreak/>
              <w:t>cầu và sự hài lòng của các bên liên quan.</w:t>
            </w:r>
            <w:r w:rsidR="009E53BB">
              <w:rPr>
                <w:rFonts w:asciiTheme="majorHAnsi" w:hAnsiTheme="majorHAnsi" w:cstheme="majorHAnsi"/>
                <w:color w:val="000000" w:themeColor="text1"/>
                <w:lang w:val="en-GB"/>
              </w:rPr>
              <w:t xml:space="preserve"> </w:t>
            </w:r>
            <w:r w:rsidR="009E53BB" w:rsidRPr="009E53BB">
              <w:rPr>
                <w:rFonts w:asciiTheme="majorHAnsi" w:hAnsiTheme="majorHAnsi" w:cstheme="majorHAnsi"/>
                <w:b/>
                <w:color w:val="000000" w:themeColor="text1"/>
                <w:lang w:val="en-GB"/>
              </w:rPr>
              <w:t>(C)</w:t>
            </w:r>
          </w:p>
        </w:tc>
        <w:tc>
          <w:tcPr>
            <w:tcW w:w="1022" w:type="pct"/>
            <w:gridSpan w:val="2"/>
          </w:tcPr>
          <w:p w14:paraId="54FBAE14"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1.</w:t>
            </w:r>
            <w:r w:rsidRPr="00D476BC">
              <w:rPr>
                <w:rFonts w:asciiTheme="majorHAnsi" w:hAnsiTheme="majorHAnsi" w:cstheme="majorHAnsi"/>
                <w:color w:val="000000" w:themeColor="text1"/>
                <w:lang w:val="en-GB"/>
              </w:rPr>
              <w:t>Tầm nhìn, sứ mạng và văn hóa của CSGD được rà soát để đáp ứng nhu cầu và sự hài lòng của các bên liên quan.</w:t>
            </w:r>
          </w:p>
        </w:tc>
        <w:tc>
          <w:tcPr>
            <w:tcW w:w="1508" w:type="pct"/>
            <w:gridSpan w:val="2"/>
          </w:tcPr>
          <w:p w14:paraId="56522AE7" w14:textId="77777777" w:rsidR="004A2A1B" w:rsidRPr="00D476BC" w:rsidRDefault="004A2A1B" w:rsidP="000130EC">
            <w:pPr>
              <w:pStyle w:val="ListParagraph"/>
              <w:widowControl w:val="0"/>
              <w:tabs>
                <w:tab w:val="left" w:pos="0"/>
                <w:tab w:val="left" w:pos="413"/>
                <w:tab w:val="left" w:pos="600"/>
              </w:tabs>
              <w:spacing w:before="60" w:line="240" w:lineRule="auto"/>
              <w:ind w:left="66"/>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1. Có đơn vị, bộ phận chịu trách nhiệm triển khai thực hiện việc rà soát. </w:t>
            </w:r>
          </w:p>
          <w:p w14:paraId="2944C081" w14:textId="77777777" w:rsidR="004A2A1B" w:rsidRPr="00D476BC" w:rsidRDefault="004A2A1B" w:rsidP="000130EC">
            <w:pPr>
              <w:pStyle w:val="ListParagraph"/>
              <w:widowControl w:val="0"/>
              <w:tabs>
                <w:tab w:val="left" w:pos="0"/>
                <w:tab w:val="left" w:pos="413"/>
                <w:tab w:val="left" w:pos="600"/>
              </w:tabs>
              <w:spacing w:before="60" w:line="240" w:lineRule="auto"/>
              <w:ind w:left="66"/>
              <w:contextualSpacing w:val="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2. Tổ chức lấy ý kiến của các bên liên quan </w:t>
            </w:r>
            <w:r w:rsidRPr="00D476BC">
              <w:rPr>
                <w:rFonts w:asciiTheme="majorHAnsi" w:hAnsiTheme="majorHAnsi" w:cstheme="majorHAnsi"/>
                <w:color w:val="000000" w:themeColor="text1"/>
                <w:sz w:val="24"/>
                <w:szCs w:val="24"/>
                <w:lang w:val="en-GB"/>
              </w:rPr>
              <w:lastRenderedPageBreak/>
              <w:t xml:space="preserve">để điều chỉnh tầm nhìn, sứ mạng và văn hóa của </w:t>
            </w:r>
            <w:r w:rsidRPr="00D476BC">
              <w:rPr>
                <w:rFonts w:asciiTheme="majorHAnsi" w:hAnsiTheme="majorHAnsi" w:cstheme="majorHAnsi"/>
                <w:color w:val="000000" w:themeColor="text1"/>
                <w:sz w:val="24"/>
                <w:szCs w:val="24"/>
              </w:rPr>
              <w:t>CSGD</w:t>
            </w:r>
            <w:r w:rsidRPr="00D476BC">
              <w:rPr>
                <w:rFonts w:asciiTheme="majorHAnsi" w:hAnsiTheme="majorHAnsi" w:cstheme="majorHAnsi"/>
                <w:color w:val="000000" w:themeColor="text1"/>
                <w:sz w:val="24"/>
                <w:szCs w:val="24"/>
                <w:lang w:val="en-GB"/>
              </w:rPr>
              <w:t xml:space="preserve"> ít nhất một lần trong 5 năm của chu kỳ đánh giá nhằm đáp ứng nhu cầu và sự hài lòng của các bên liên quan.</w:t>
            </w:r>
          </w:p>
          <w:p w14:paraId="4D99CD82" w14:textId="77777777" w:rsidR="004A2A1B" w:rsidRPr="00D476BC" w:rsidRDefault="004A2A1B" w:rsidP="000130EC">
            <w:pPr>
              <w:pStyle w:val="ListParagraph"/>
              <w:keepNext/>
              <w:keepLines/>
              <w:widowControl w:val="0"/>
              <w:tabs>
                <w:tab w:val="left" w:pos="0"/>
                <w:tab w:val="left" w:pos="413"/>
                <w:tab w:val="left" w:pos="600"/>
              </w:tabs>
              <w:spacing w:before="60" w:line="240" w:lineRule="auto"/>
              <w:ind w:left="66"/>
              <w:contextualSpacing w:val="0"/>
              <w:jc w:val="both"/>
              <w:outlineLvl w:val="8"/>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3. Có báo cáo kết quả rà soát về tầm nhìn, sứ mạng và giá trị cốt lõi.</w:t>
            </w:r>
          </w:p>
        </w:tc>
        <w:tc>
          <w:tcPr>
            <w:tcW w:w="1743" w:type="pct"/>
          </w:tcPr>
          <w:p w14:paraId="206DDA5B" w14:textId="5014EA24" w:rsidR="004A2A1B" w:rsidRPr="00D476BC" w:rsidRDefault="00165883" w:rsidP="000130EC">
            <w:pPr>
              <w:pStyle w:val="ListParagrap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1.</w:t>
            </w:r>
            <w:r w:rsidR="004A2A1B" w:rsidRPr="00D476BC">
              <w:rPr>
                <w:rFonts w:asciiTheme="majorHAnsi" w:hAnsiTheme="majorHAnsi" w:cstheme="majorHAnsi"/>
                <w:color w:val="000000" w:themeColor="text1"/>
                <w:sz w:val="24"/>
                <w:szCs w:val="24"/>
              </w:rPr>
              <w:t xml:space="preserve"> Các văn bản giao nhiệm vụ cho đơn vị, bộ phận chịu trách nhiệm triển khai thực hiện việc rà soát tầm nhìn, sứ mạng và văn hóa*.</w:t>
            </w:r>
          </w:p>
          <w:p w14:paraId="315E9EA4" w14:textId="453D9CD8" w:rsidR="004A2A1B" w:rsidRPr="00D476BC" w:rsidRDefault="00165883" w:rsidP="000130EC">
            <w:pPr>
              <w:pStyle w:val="ListParagrap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lastRenderedPageBreak/>
              <w:t>2.</w:t>
            </w:r>
            <w:r w:rsidR="004A2A1B" w:rsidRPr="00D476BC">
              <w:rPr>
                <w:rFonts w:asciiTheme="majorHAnsi" w:hAnsiTheme="majorHAnsi" w:cstheme="majorHAnsi"/>
                <w:color w:val="000000" w:themeColor="text1"/>
                <w:sz w:val="24"/>
                <w:szCs w:val="24"/>
              </w:rPr>
              <w:t xml:space="preserve"> Báo cáo kết quả rà soát về tầm nhìn, sứ mạng và văn hóa*.</w:t>
            </w:r>
          </w:p>
          <w:p w14:paraId="15F8BB4B" w14:textId="0F79B0F0" w:rsidR="004A2A1B" w:rsidRPr="00D476BC" w:rsidRDefault="00165883" w:rsidP="000130EC">
            <w:pPr>
              <w:pStyle w:val="ListParagrap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w:t>
            </w:r>
            <w:r w:rsidR="004A2A1B" w:rsidRPr="00D476BC">
              <w:rPr>
                <w:rFonts w:asciiTheme="majorHAnsi" w:hAnsiTheme="majorHAnsi" w:cstheme="majorHAnsi"/>
                <w:color w:val="000000" w:themeColor="text1"/>
                <w:sz w:val="24"/>
                <w:szCs w:val="24"/>
              </w:rPr>
              <w:t xml:space="preserve"> Các tài liệu họp bàn, bản tổng hợp ý kiến góp ý của các bên liên quan tham gia rà soát, điều chỉnh tầm nhìn, sứ mạng và văn hoá của CSGD*. </w:t>
            </w:r>
          </w:p>
          <w:p w14:paraId="0235EB31" w14:textId="6EBD5CDD" w:rsidR="004A2A1B" w:rsidRPr="00D476BC" w:rsidRDefault="00165883" w:rsidP="000130EC">
            <w:pPr>
              <w:pStyle w:val="ListParagrap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4.</w:t>
            </w:r>
            <w:r w:rsidR="004A2A1B" w:rsidRPr="00D476BC">
              <w:rPr>
                <w:rFonts w:asciiTheme="majorHAnsi" w:hAnsiTheme="majorHAnsi" w:cstheme="majorHAnsi"/>
                <w:color w:val="000000" w:themeColor="text1"/>
                <w:sz w:val="24"/>
                <w:szCs w:val="24"/>
              </w:rPr>
              <w:t xml:space="preserve"> Các nghị quyết của Đảng ủy, các văn bản về chiến lược, chính sách của CSGD qua các thời kỳ.</w:t>
            </w:r>
          </w:p>
          <w:p w14:paraId="48691367" w14:textId="39A6CF3D" w:rsidR="004A2A1B" w:rsidRPr="00D476BC" w:rsidRDefault="00165883" w:rsidP="000130EC">
            <w:pPr>
              <w:pStyle w:val="ListParagraph"/>
              <w:widowControl w:val="0"/>
              <w:tabs>
                <w:tab w:val="left" w:pos="175"/>
              </w:tabs>
              <w:spacing w:before="60" w:line="240" w:lineRule="auto"/>
              <w:ind w:left="28"/>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5.</w:t>
            </w:r>
            <w:r w:rsidR="004A2A1B" w:rsidRPr="00D476BC">
              <w:rPr>
                <w:rFonts w:asciiTheme="majorHAnsi" w:hAnsiTheme="majorHAnsi" w:cstheme="majorHAnsi"/>
                <w:color w:val="000000" w:themeColor="text1"/>
                <w:sz w:val="24"/>
                <w:szCs w:val="24"/>
              </w:rPr>
              <w:t xml:space="preserve"> Biên bản các cuộc họp của Đảng ủy, hội đồng trường/hội đồng quản trị, các quyết nghị có liên quan đến tuyên bố tầm nhìn, sứ mạng và văn hoá.</w:t>
            </w:r>
          </w:p>
        </w:tc>
      </w:tr>
      <w:tr w:rsidR="008849C9" w:rsidRPr="00D476BC" w14:paraId="713592DE" w14:textId="77777777" w:rsidTr="00A80105">
        <w:tc>
          <w:tcPr>
            <w:tcW w:w="727" w:type="pct"/>
          </w:tcPr>
          <w:p w14:paraId="4086937D" w14:textId="0DD3DA4A" w:rsidR="004A2A1B" w:rsidRPr="00D476BC" w:rsidRDefault="004A2A1B" w:rsidP="000130EC">
            <w:pPr>
              <w:widowControl w:val="0"/>
              <w:spacing w:before="60" w:after="0" w:line="240" w:lineRule="auto"/>
              <w:jc w:val="both"/>
              <w:rPr>
                <w:rFonts w:asciiTheme="majorHAnsi" w:hAnsiTheme="majorHAnsi" w:cstheme="majorHAnsi"/>
                <w:b/>
                <w:i/>
                <w:color w:val="000000" w:themeColor="text1"/>
              </w:rPr>
            </w:pPr>
            <w:r w:rsidRPr="00D476BC">
              <w:rPr>
                <w:rFonts w:asciiTheme="majorHAnsi" w:hAnsiTheme="majorHAnsi" w:cstheme="majorHAnsi"/>
                <w:b/>
                <w:i/>
                <w:color w:val="000000" w:themeColor="text1"/>
              </w:rPr>
              <w:lastRenderedPageBreak/>
              <w:t xml:space="preserve">TC 1.5. </w:t>
            </w:r>
            <w:r w:rsidRPr="00D476BC">
              <w:rPr>
                <w:rFonts w:asciiTheme="majorHAnsi" w:hAnsiTheme="majorHAnsi" w:cstheme="majorHAnsi"/>
                <w:color w:val="000000" w:themeColor="text1"/>
                <w:lang w:val="en-GB"/>
              </w:rPr>
              <w:t>Tầm nhìn, sứ mạng và văn hóa của CSGD cũng như quá trình xây dựng và phát triển chúng được cải tiến để đáp ứng nhu cầu và sự hài lòng của các bên liên quan.</w:t>
            </w:r>
            <w:r w:rsidR="009E53BB">
              <w:rPr>
                <w:rFonts w:asciiTheme="majorHAnsi" w:hAnsiTheme="majorHAnsi" w:cstheme="majorHAnsi"/>
                <w:color w:val="000000" w:themeColor="text1"/>
                <w:lang w:val="en-GB"/>
              </w:rPr>
              <w:t xml:space="preserve"> </w:t>
            </w:r>
            <w:r w:rsidR="009E53BB" w:rsidRPr="009E53BB">
              <w:rPr>
                <w:rFonts w:asciiTheme="majorHAnsi" w:hAnsiTheme="majorHAnsi" w:cstheme="majorHAnsi"/>
                <w:b/>
                <w:color w:val="000000" w:themeColor="text1"/>
                <w:lang w:val="en-GB"/>
              </w:rPr>
              <w:t>(A)</w:t>
            </w:r>
          </w:p>
        </w:tc>
        <w:tc>
          <w:tcPr>
            <w:tcW w:w="1022" w:type="pct"/>
            <w:gridSpan w:val="2"/>
          </w:tcPr>
          <w:p w14:paraId="53E44E32" w14:textId="77777777"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w:t>
            </w:r>
            <w:r w:rsidRPr="00D476BC">
              <w:rPr>
                <w:rFonts w:asciiTheme="majorHAnsi" w:hAnsiTheme="majorHAnsi" w:cstheme="majorHAnsi"/>
                <w:color w:val="000000" w:themeColor="text1"/>
                <w:lang w:val="en-GB"/>
              </w:rPr>
              <w:t>Tầm nhìn, sứ mạng và văn hóa của CSGD được cải tiến để đáp ứng nhu cầu và sự hài lòng của các bên liên quan.</w:t>
            </w:r>
          </w:p>
          <w:p w14:paraId="7898B664" w14:textId="00EDC386" w:rsidR="004A2A1B" w:rsidRPr="00D476BC" w:rsidRDefault="004A2A1B" w:rsidP="000130EC">
            <w:pPr>
              <w:widowControl w:val="0"/>
              <w:tabs>
                <w:tab w:val="left" w:pos="387"/>
                <w:tab w:val="left" w:pos="60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2. Quy trình xây dựng và phát triển tầm nhìn, sứ mạng và văn hóa của CSGD được cải tiến để đáp ứng nhu cầu và sự hài lòng của các bên liên quan.</w:t>
            </w:r>
          </w:p>
        </w:tc>
        <w:tc>
          <w:tcPr>
            <w:tcW w:w="1508" w:type="pct"/>
            <w:gridSpan w:val="2"/>
          </w:tcPr>
          <w:p w14:paraId="159A1F8E" w14:textId="77777777" w:rsidR="004A2A1B" w:rsidRPr="00D476BC" w:rsidRDefault="004A2A1B" w:rsidP="002D56DE">
            <w:pPr>
              <w:pStyle w:val="ListParagraph"/>
              <w:widowControl w:val="0"/>
              <w:numPr>
                <w:ilvl w:val="0"/>
                <w:numId w:val="57"/>
              </w:numPr>
              <w:tabs>
                <w:tab w:val="left" w:pos="275"/>
                <w:tab w:val="left" w:pos="600"/>
              </w:tabs>
              <w:spacing w:before="60" w:line="240" w:lineRule="auto"/>
              <w:ind w:left="0" w:firstLine="5"/>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noProof/>
                <w:color w:val="000000" w:themeColor="text1"/>
                <w:sz w:val="24"/>
                <w:szCs w:val="24"/>
              </w:rPr>
              <w:t>Có quy trình, đơn vị/bộ phận giám sát, rà soát, triển khai cải tiến</w:t>
            </w:r>
            <w:r w:rsidRPr="00D476BC">
              <w:rPr>
                <w:rFonts w:asciiTheme="majorHAnsi" w:hAnsiTheme="majorHAnsi" w:cstheme="majorHAnsi"/>
                <w:color w:val="000000" w:themeColor="text1"/>
                <w:sz w:val="24"/>
                <w:szCs w:val="24"/>
              </w:rPr>
              <w:t xml:space="preserve"> chất lượng việc xây dựng, rà soát, phát triển tầm nhìn, sứ mạng và văn hóa.</w:t>
            </w:r>
          </w:p>
          <w:p w14:paraId="54B93C90" w14:textId="2B9EB25B" w:rsidR="004A2A1B" w:rsidRPr="00D476BC" w:rsidRDefault="004A2A1B" w:rsidP="002D56DE">
            <w:pPr>
              <w:pStyle w:val="ListParagraph"/>
              <w:widowControl w:val="0"/>
              <w:numPr>
                <w:ilvl w:val="0"/>
                <w:numId w:val="57"/>
              </w:numPr>
              <w:tabs>
                <w:tab w:val="left" w:pos="0"/>
                <w:tab w:val="left" w:pos="275"/>
                <w:tab w:val="left" w:pos="600"/>
              </w:tabs>
              <w:spacing w:before="60" w:line="240" w:lineRule="auto"/>
              <w:ind w:left="0" w:firstLine="5"/>
              <w:contextualSpacing w:val="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Tầm nhìn, sứ mạng và văn hóa của </w:t>
            </w:r>
            <w:r w:rsidRPr="00D476BC">
              <w:rPr>
                <w:rFonts w:asciiTheme="majorHAnsi" w:hAnsiTheme="majorHAnsi" w:cstheme="majorHAnsi"/>
                <w:color w:val="000000" w:themeColor="text1"/>
                <w:sz w:val="24"/>
                <w:szCs w:val="24"/>
              </w:rPr>
              <w:t xml:space="preserve">CSGD </w:t>
            </w:r>
            <w:r w:rsidRPr="00D476BC">
              <w:rPr>
                <w:rFonts w:asciiTheme="majorHAnsi" w:hAnsiTheme="majorHAnsi" w:cstheme="majorHAnsi"/>
                <w:color w:val="000000" w:themeColor="text1"/>
                <w:sz w:val="24"/>
                <w:szCs w:val="24"/>
                <w:lang w:val="en-GB"/>
              </w:rPr>
              <w:t>được điều chỉnh nhằm đáp ứng nhu cầu và sự hài lòng của của các bên liên quan.</w:t>
            </w:r>
          </w:p>
          <w:p w14:paraId="61554012" w14:textId="77777777" w:rsidR="004A2A1B" w:rsidRPr="00D476BC" w:rsidRDefault="004A2A1B" w:rsidP="002D56DE">
            <w:pPr>
              <w:pStyle w:val="ListParagraph"/>
              <w:widowControl w:val="0"/>
              <w:numPr>
                <w:ilvl w:val="0"/>
                <w:numId w:val="57"/>
              </w:numPr>
              <w:tabs>
                <w:tab w:val="left" w:pos="275"/>
                <w:tab w:val="left" w:pos="600"/>
              </w:tabs>
              <w:spacing w:before="60" w:line="240" w:lineRule="auto"/>
              <w:ind w:left="0" w:firstLine="5"/>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Quy trình xây dựng, rà soát và phát triển tầm nhìn, sứ mạng và văn hóa được cải tiến ít nhất một lần trong 5 năm của chu kỳ đánh giá.</w:t>
            </w:r>
          </w:p>
        </w:tc>
        <w:tc>
          <w:tcPr>
            <w:tcW w:w="1743" w:type="pct"/>
          </w:tcPr>
          <w:p w14:paraId="1E87D1A0" w14:textId="6CCBFD50" w:rsidR="004A2A1B" w:rsidRPr="00D476BC" w:rsidRDefault="009539A5"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1.</w:t>
            </w:r>
            <w:r w:rsidR="004A2A1B" w:rsidRPr="00D476BC">
              <w:rPr>
                <w:rFonts w:asciiTheme="majorHAnsi" w:hAnsiTheme="majorHAnsi" w:cstheme="majorHAnsi"/>
                <w:color w:val="000000" w:themeColor="text1"/>
                <w:sz w:val="24"/>
                <w:szCs w:val="24"/>
              </w:rPr>
              <w:t xml:space="preserve"> Các văn bản phân công cho đơn vị, bộ phận chịu trách nhiệm theo dõi, giám sát, triển khai cải tiến chất lượng việc xây dựng, rà soát, phát triển tầm nhìn, sứ mạng và văn hóa*.</w:t>
            </w:r>
          </w:p>
          <w:p w14:paraId="5B81ADDB" w14:textId="0765FEB4" w:rsidR="004A2A1B" w:rsidRPr="00D476BC" w:rsidRDefault="009539A5"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2.</w:t>
            </w:r>
            <w:r w:rsidR="004A2A1B" w:rsidRPr="00D476BC">
              <w:rPr>
                <w:rFonts w:asciiTheme="majorHAnsi" w:hAnsiTheme="majorHAnsi" w:cstheme="majorHAnsi"/>
                <w:color w:val="000000" w:themeColor="text1"/>
                <w:sz w:val="24"/>
                <w:szCs w:val="24"/>
              </w:rPr>
              <w:t> Văn bản điều chỉnh về tầm nhìn, sứ mạng và văn hóa của CSGD*.</w:t>
            </w:r>
          </w:p>
          <w:p w14:paraId="18F79662" w14:textId="5B36B401" w:rsidR="004A2A1B" w:rsidRPr="00D476BC" w:rsidRDefault="009539A5"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3.</w:t>
            </w:r>
            <w:r w:rsidR="004A2A1B" w:rsidRPr="00D476BC">
              <w:rPr>
                <w:rFonts w:asciiTheme="majorHAnsi" w:hAnsiTheme="majorHAnsi" w:cstheme="majorHAnsi"/>
                <w:color w:val="000000" w:themeColor="text1"/>
                <w:sz w:val="24"/>
                <w:szCs w:val="24"/>
              </w:rPr>
              <w:t> Các quy trình xây dựng, rà soát và phát triển tầm nhìn, sứ mạng và văn hoá*.</w:t>
            </w:r>
          </w:p>
          <w:p w14:paraId="6D50EFB0" w14:textId="404A5FA4" w:rsidR="004A2A1B" w:rsidRPr="00D476BC" w:rsidRDefault="009539A5"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4.</w:t>
            </w:r>
            <w:r w:rsidR="004A2A1B" w:rsidRPr="00D476BC">
              <w:rPr>
                <w:rFonts w:asciiTheme="majorHAnsi" w:hAnsiTheme="majorHAnsi" w:cstheme="majorHAnsi"/>
                <w:color w:val="000000" w:themeColor="text1"/>
                <w:sz w:val="24"/>
                <w:szCs w:val="24"/>
              </w:rPr>
              <w:t> Dữ liệu khảo sát, báo cáo kết quả cải tiến, ý kiến phản hồi của các bên liên quan về tầm nhìn, sứ mạng và văn hóa của CSGD*.</w:t>
            </w:r>
          </w:p>
          <w:p w14:paraId="550814B8" w14:textId="2481BE2C" w:rsidR="004A2A1B" w:rsidRPr="00D476BC" w:rsidRDefault="009539A5"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5.</w:t>
            </w:r>
            <w:r w:rsidR="004A2A1B" w:rsidRPr="00D476BC">
              <w:rPr>
                <w:rFonts w:asciiTheme="majorHAnsi" w:hAnsiTheme="majorHAnsi" w:cstheme="majorHAnsi"/>
                <w:color w:val="000000" w:themeColor="text1"/>
                <w:sz w:val="24"/>
                <w:szCs w:val="24"/>
              </w:rPr>
              <w:t> Các nghị quyết của Đảng ủy, các văn bản về chiến lược, chính sách của CSGD qua các thời kỳ.</w:t>
            </w:r>
          </w:p>
          <w:p w14:paraId="1F393867" w14:textId="5AA0BFA1" w:rsidR="004A2A1B" w:rsidRPr="00D476BC" w:rsidRDefault="009539A5"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6.</w:t>
            </w:r>
            <w:r w:rsidR="004A2A1B" w:rsidRPr="00D476BC">
              <w:rPr>
                <w:rFonts w:asciiTheme="majorHAnsi" w:hAnsiTheme="majorHAnsi" w:cstheme="majorHAnsi"/>
                <w:color w:val="000000" w:themeColor="text1"/>
                <w:sz w:val="24"/>
                <w:szCs w:val="24"/>
              </w:rPr>
              <w:t> Biên bản các cuộc họp của Đảng ủy, hội đồng trường/hội đồng quản trị, các quyết nghị về sự thay đổi trong tuyên bố tầm nhìn, sứ mạng và văn hóa.</w:t>
            </w:r>
          </w:p>
        </w:tc>
      </w:tr>
      <w:tr w:rsidR="00EA4F9F" w:rsidRPr="00D476BC" w14:paraId="366C78D6" w14:textId="77777777" w:rsidTr="00C31EEE">
        <w:tc>
          <w:tcPr>
            <w:tcW w:w="5000" w:type="pct"/>
            <w:gridSpan w:val="6"/>
            <w:shd w:val="clear" w:color="auto" w:fill="92D050"/>
          </w:tcPr>
          <w:p w14:paraId="2F504B7B" w14:textId="788F227A" w:rsidR="000605ED" w:rsidRPr="00D476BC" w:rsidRDefault="004A2A1B" w:rsidP="000130EC">
            <w:pPr>
              <w:widowControl w:val="0"/>
              <w:tabs>
                <w:tab w:val="left" w:pos="355"/>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rPr>
              <w:br w:type="page"/>
            </w:r>
            <w:r w:rsidR="000605ED" w:rsidRPr="00D476BC">
              <w:rPr>
                <w:rFonts w:asciiTheme="majorHAnsi" w:hAnsiTheme="majorHAnsi" w:cstheme="majorHAnsi"/>
                <w:b/>
                <w:color w:val="000000" w:themeColor="text1"/>
                <w:lang w:val="vi-VN"/>
              </w:rPr>
              <w:t>Tiêu chuẩn 2</w:t>
            </w:r>
            <w:r w:rsidR="0052405B">
              <w:rPr>
                <w:rFonts w:asciiTheme="majorHAnsi" w:hAnsiTheme="majorHAnsi" w:cstheme="majorHAnsi"/>
                <w:b/>
                <w:color w:val="000000" w:themeColor="text1"/>
              </w:rPr>
              <w:t>.</w:t>
            </w:r>
            <w:r w:rsidR="000605ED" w:rsidRPr="00D476BC">
              <w:rPr>
                <w:rFonts w:asciiTheme="majorHAnsi" w:hAnsiTheme="majorHAnsi" w:cstheme="majorHAnsi"/>
                <w:b/>
                <w:color w:val="000000" w:themeColor="text1"/>
                <w:lang w:val="vi-VN"/>
              </w:rPr>
              <w:t xml:space="preserve"> </w:t>
            </w:r>
            <w:r w:rsidR="000605ED" w:rsidRPr="00D476BC">
              <w:rPr>
                <w:rFonts w:asciiTheme="majorHAnsi" w:hAnsiTheme="majorHAnsi" w:cstheme="majorHAnsi"/>
                <w:b/>
                <w:bCs/>
                <w:color w:val="000000" w:themeColor="text1"/>
              </w:rPr>
              <w:t>Q</w:t>
            </w:r>
            <w:r w:rsidR="000605ED" w:rsidRPr="00D476BC">
              <w:rPr>
                <w:rFonts w:asciiTheme="majorHAnsi" w:hAnsiTheme="majorHAnsi" w:cstheme="majorHAnsi"/>
                <w:b/>
                <w:bCs/>
                <w:color w:val="000000" w:themeColor="text1"/>
                <w:lang w:val="en-GB"/>
              </w:rPr>
              <w:t>uản trị</w:t>
            </w:r>
          </w:p>
        </w:tc>
      </w:tr>
      <w:tr w:rsidR="008849C9" w:rsidRPr="00D476BC" w14:paraId="47D6D471" w14:textId="77777777" w:rsidTr="00A80105">
        <w:tc>
          <w:tcPr>
            <w:tcW w:w="727" w:type="pct"/>
          </w:tcPr>
          <w:p w14:paraId="7A648AB2" w14:textId="4707569F" w:rsidR="004A2A1B" w:rsidRPr="00D476BC" w:rsidRDefault="004A2A1B" w:rsidP="000130EC">
            <w:pPr>
              <w:widowControl w:val="0"/>
              <w:tabs>
                <w:tab w:val="left" w:pos="567"/>
              </w:tabs>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lang w:val="vi-VN"/>
              </w:rPr>
              <w:t>TC 2.1.</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lang w:val="en-GB"/>
              </w:rPr>
              <w:t xml:space="preserve">Hệ thống quản trị </w:t>
            </w:r>
            <w:r w:rsidRPr="00D476BC">
              <w:rPr>
                <w:rFonts w:asciiTheme="majorHAnsi" w:hAnsiTheme="majorHAnsi" w:cstheme="majorHAnsi"/>
                <w:color w:val="000000" w:themeColor="text1"/>
                <w:lang w:val="vi-VN"/>
              </w:rPr>
              <w:t>(</w:t>
            </w:r>
            <w:r w:rsidRPr="00D476BC">
              <w:rPr>
                <w:rFonts w:asciiTheme="majorHAnsi" w:hAnsiTheme="majorHAnsi" w:cstheme="majorHAnsi"/>
                <w:color w:val="000000" w:themeColor="text1"/>
              </w:rPr>
              <w:t xml:space="preserve">bao gồm </w:t>
            </w:r>
            <w:r w:rsidRPr="00D476BC">
              <w:rPr>
                <w:rFonts w:asciiTheme="majorHAnsi" w:hAnsiTheme="majorHAnsi" w:cstheme="majorHAnsi"/>
                <w:color w:val="000000" w:themeColor="text1"/>
                <w:lang w:val="en-GB"/>
              </w:rPr>
              <w:t xml:space="preserve">hội đồng quản trị </w:t>
            </w:r>
            <w:r w:rsidRPr="00D476BC">
              <w:rPr>
                <w:rFonts w:asciiTheme="majorHAnsi" w:hAnsiTheme="majorHAnsi" w:cstheme="majorHAnsi"/>
                <w:color w:val="000000" w:themeColor="text1"/>
                <w:lang w:val="en-GB"/>
              </w:rPr>
              <w:lastRenderedPageBreak/>
              <w:t>hoặc hội đồng trường</w:t>
            </w:r>
            <w:r w:rsidRPr="00D476BC">
              <w:rPr>
                <w:rFonts w:asciiTheme="majorHAnsi" w:hAnsiTheme="majorHAnsi" w:cstheme="majorHAnsi"/>
                <w:color w:val="000000" w:themeColor="text1"/>
              </w:rPr>
              <w:t>; c</w:t>
            </w:r>
            <w:r w:rsidRPr="00D476BC">
              <w:rPr>
                <w:rFonts w:asciiTheme="majorHAnsi" w:hAnsiTheme="majorHAnsi" w:cstheme="majorHAnsi"/>
                <w:color w:val="000000" w:themeColor="text1"/>
                <w:lang w:val="en-GB"/>
              </w:rPr>
              <w:t>ác tổ chức đảng, đoàn thể</w:t>
            </w:r>
            <w:r w:rsidRPr="00D476BC">
              <w:rPr>
                <w:rFonts w:asciiTheme="majorHAnsi" w:hAnsiTheme="majorHAnsi" w:cstheme="majorHAnsi"/>
                <w:color w:val="000000" w:themeColor="text1"/>
                <w:lang w:val="vi-VN"/>
              </w:rPr>
              <w:t>; các hội đồng tư vấn</w:t>
            </w:r>
            <w:r w:rsidRPr="00D476BC">
              <w:rPr>
                <w:rFonts w:asciiTheme="majorHAnsi" w:hAnsiTheme="majorHAnsi" w:cstheme="majorHAnsi"/>
                <w:color w:val="000000" w:themeColor="text1"/>
              </w:rPr>
              <w:t xml:space="preserve"> khác</w:t>
            </w:r>
            <w:r w:rsidRPr="00D476BC">
              <w:rPr>
                <w:rFonts w:asciiTheme="majorHAnsi" w:hAnsiTheme="majorHAnsi" w:cstheme="majorHAnsi"/>
                <w:color w:val="000000" w:themeColor="text1"/>
                <w:lang w:val="vi-VN"/>
              </w:rPr>
              <w:t>)</w:t>
            </w:r>
            <w:r w:rsidRPr="00D476BC">
              <w:rPr>
                <w:rFonts w:asciiTheme="majorHAnsi" w:hAnsiTheme="majorHAnsi" w:cstheme="majorHAnsi"/>
                <w:color w:val="000000" w:themeColor="text1"/>
                <w:lang w:val="en-GB"/>
              </w:rPr>
              <w:t xml:space="preserve"> được thành lập theo </w:t>
            </w:r>
            <w:r w:rsidRPr="00D476BC">
              <w:rPr>
                <w:rFonts w:asciiTheme="majorHAnsi" w:hAnsiTheme="majorHAnsi" w:cstheme="majorHAnsi"/>
                <w:color w:val="000000" w:themeColor="text1"/>
                <w:lang w:val="vi-VN"/>
              </w:rPr>
              <w:t>quy định của pháp luật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nhằm thiết lập định hướng chiến lược phù hợp với bối cảnh cụ thể của CSGD; đảm bảo trách nhiệm giải trình, tính bền vững, sự minh bạch và giảm thiểu các rủi ro tiềm tàng trong quá trình quản trị của CSGD.</w:t>
            </w:r>
            <w:r w:rsidR="00685312">
              <w:rPr>
                <w:rFonts w:asciiTheme="majorHAnsi" w:hAnsiTheme="majorHAnsi" w:cstheme="majorHAnsi"/>
                <w:color w:val="000000" w:themeColor="text1"/>
                <w:lang w:val="en-GB"/>
              </w:rPr>
              <w:t xml:space="preserve"> </w:t>
            </w:r>
            <w:r w:rsidR="00685312" w:rsidRPr="00685312">
              <w:rPr>
                <w:rFonts w:asciiTheme="majorHAnsi" w:hAnsiTheme="majorHAnsi" w:cstheme="majorHAnsi"/>
                <w:b/>
                <w:color w:val="000000" w:themeColor="text1"/>
                <w:lang w:val="en-GB"/>
              </w:rPr>
              <w:t>(P)</w:t>
            </w:r>
          </w:p>
        </w:tc>
        <w:tc>
          <w:tcPr>
            <w:tcW w:w="1022" w:type="pct"/>
            <w:gridSpan w:val="2"/>
          </w:tcPr>
          <w:p w14:paraId="2531298D" w14:textId="77777777" w:rsidR="004A2A1B" w:rsidRPr="00D476BC" w:rsidRDefault="004A2A1B" w:rsidP="000130EC">
            <w:pPr>
              <w:widowControl w:val="0"/>
              <w:tabs>
                <w:tab w:val="left" w:pos="567"/>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lastRenderedPageBreak/>
              <w:t xml:space="preserve">1. </w:t>
            </w:r>
            <w:r w:rsidRPr="00D476BC">
              <w:rPr>
                <w:rFonts w:asciiTheme="majorHAnsi" w:hAnsiTheme="majorHAnsi" w:cstheme="majorHAnsi"/>
                <w:color w:val="000000" w:themeColor="text1"/>
                <w:lang w:val="en-GB"/>
              </w:rPr>
              <w:t xml:space="preserve">Hệ thống quản trị được thành lập theo </w:t>
            </w:r>
            <w:r w:rsidRPr="00D476BC">
              <w:rPr>
                <w:rFonts w:asciiTheme="majorHAnsi" w:hAnsiTheme="majorHAnsi" w:cstheme="majorHAnsi"/>
                <w:color w:val="000000" w:themeColor="text1"/>
                <w:lang w:val="vi-VN"/>
              </w:rPr>
              <w:t>quy định của pháp luật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 xml:space="preserve">nhằm thiết lập định </w:t>
            </w:r>
            <w:r w:rsidRPr="00D476BC">
              <w:rPr>
                <w:rFonts w:asciiTheme="majorHAnsi" w:hAnsiTheme="majorHAnsi" w:cstheme="majorHAnsi"/>
                <w:color w:val="000000" w:themeColor="text1"/>
                <w:lang w:val="en-GB"/>
              </w:rPr>
              <w:lastRenderedPageBreak/>
              <w:t>hướng chiến lược phù hợp với bối cảnh cụ thể của CSGD.</w:t>
            </w:r>
          </w:p>
          <w:p w14:paraId="6A13D8B7" w14:textId="77777777" w:rsidR="004A2A1B" w:rsidRPr="00D476BC" w:rsidRDefault="004A2A1B" w:rsidP="000130EC">
            <w:pPr>
              <w:widowControl w:val="0"/>
              <w:tabs>
                <w:tab w:val="left" w:pos="567"/>
              </w:tabs>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Hệ thống quản trị đảm bảo trách nhiệm giải trình, tính bền vững, sự minh bạch và giảm thiểu các rủi ro tiềm tàng trong quá trình quản trị của CSGD.</w:t>
            </w:r>
          </w:p>
        </w:tc>
        <w:tc>
          <w:tcPr>
            <w:tcW w:w="1508" w:type="pct"/>
            <w:gridSpan w:val="2"/>
          </w:tcPr>
          <w:p w14:paraId="166DE429" w14:textId="77777777" w:rsidR="004A2A1B" w:rsidRPr="00D476BC" w:rsidRDefault="004A2A1B" w:rsidP="000130EC">
            <w:pPr>
              <w:pStyle w:val="ListParagraph"/>
              <w:widowControl w:val="0"/>
              <w:tabs>
                <w:tab w:val="left" w:pos="318"/>
              </w:tabs>
              <w:spacing w:before="60" w:line="240" w:lineRule="auto"/>
              <w:ind w:left="66"/>
              <w:contextualSpacing w:val="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 xml:space="preserve">1. CSGD có thành lập </w:t>
            </w:r>
            <w:r w:rsidRPr="00D476BC">
              <w:rPr>
                <w:rFonts w:asciiTheme="majorHAnsi" w:hAnsiTheme="majorHAnsi" w:cstheme="majorHAnsi"/>
                <w:color w:val="000000" w:themeColor="text1"/>
                <w:sz w:val="24"/>
                <w:szCs w:val="24"/>
                <w:lang w:val="en-GB"/>
              </w:rPr>
              <w:t>hội đồng quản trị/hội đồng trường</w:t>
            </w:r>
            <w:r w:rsidRPr="00D476BC">
              <w:rPr>
                <w:rFonts w:asciiTheme="majorHAnsi" w:hAnsiTheme="majorHAnsi" w:cstheme="majorHAnsi"/>
                <w:color w:val="000000" w:themeColor="text1"/>
                <w:sz w:val="24"/>
                <w:szCs w:val="24"/>
              </w:rPr>
              <w:t>; có c</w:t>
            </w:r>
            <w:r w:rsidRPr="00D476BC">
              <w:rPr>
                <w:rFonts w:asciiTheme="majorHAnsi" w:hAnsiTheme="majorHAnsi" w:cstheme="majorHAnsi"/>
                <w:color w:val="000000" w:themeColor="text1"/>
                <w:sz w:val="24"/>
                <w:szCs w:val="24"/>
                <w:lang w:val="en-GB"/>
              </w:rPr>
              <w:t>ác tổ chức đảng, đoàn thể</w:t>
            </w:r>
            <w:r w:rsidRPr="00D476BC">
              <w:rPr>
                <w:rFonts w:asciiTheme="majorHAnsi" w:hAnsiTheme="majorHAnsi" w:cstheme="majorHAnsi"/>
                <w:color w:val="000000" w:themeColor="text1"/>
                <w:sz w:val="24"/>
                <w:szCs w:val="24"/>
                <w:lang w:val="vi-VN"/>
              </w:rPr>
              <w:t>, các hội đồng tư vấn</w:t>
            </w:r>
            <w:r w:rsidRPr="00D476BC">
              <w:rPr>
                <w:rFonts w:asciiTheme="majorHAnsi" w:hAnsiTheme="majorHAnsi" w:cstheme="majorHAnsi"/>
                <w:color w:val="000000" w:themeColor="text1"/>
                <w:sz w:val="24"/>
                <w:szCs w:val="24"/>
              </w:rPr>
              <w:t xml:space="preserve"> đáp ứng quy </w:t>
            </w:r>
            <w:r w:rsidRPr="00D476BC">
              <w:rPr>
                <w:rFonts w:asciiTheme="majorHAnsi" w:hAnsiTheme="majorHAnsi" w:cstheme="majorHAnsi"/>
                <w:color w:val="000000" w:themeColor="text1"/>
                <w:sz w:val="24"/>
                <w:szCs w:val="24"/>
              </w:rPr>
              <w:lastRenderedPageBreak/>
              <w:t>định của Luật Giáo dục, Luật Giáo dục đại học, Điều lệ trường đại học, các quy định khác của pháp luật và các quy định của đơn vị chủ quản.</w:t>
            </w:r>
          </w:p>
          <w:p w14:paraId="10D6C028" w14:textId="77777777" w:rsidR="004A2A1B" w:rsidRPr="00D476BC" w:rsidRDefault="004A2A1B" w:rsidP="000130EC">
            <w:pPr>
              <w:pStyle w:val="ListParagraph"/>
              <w:widowControl w:val="0"/>
              <w:tabs>
                <w:tab w:val="left" w:pos="318"/>
              </w:tabs>
              <w:spacing w:before="60" w:line="240" w:lineRule="auto"/>
              <w:ind w:left="66"/>
              <w:contextualSpacing w:val="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2. H</w:t>
            </w:r>
            <w:r w:rsidRPr="00D476BC">
              <w:rPr>
                <w:rFonts w:asciiTheme="majorHAnsi" w:hAnsiTheme="majorHAnsi" w:cstheme="majorHAnsi"/>
                <w:color w:val="000000" w:themeColor="text1"/>
                <w:sz w:val="24"/>
                <w:szCs w:val="24"/>
                <w:lang w:val="en-GB"/>
              </w:rPr>
              <w:t>ội đồng quản trị/hội đồng trường</w:t>
            </w:r>
            <w:r w:rsidRPr="00D476BC">
              <w:rPr>
                <w:rFonts w:asciiTheme="majorHAnsi" w:hAnsiTheme="majorHAnsi" w:cstheme="majorHAnsi"/>
                <w:color w:val="000000" w:themeColor="text1"/>
                <w:sz w:val="24"/>
                <w:szCs w:val="24"/>
              </w:rPr>
              <w:t>; c</w:t>
            </w:r>
            <w:r w:rsidRPr="00D476BC">
              <w:rPr>
                <w:rFonts w:asciiTheme="majorHAnsi" w:hAnsiTheme="majorHAnsi" w:cstheme="majorHAnsi"/>
                <w:color w:val="000000" w:themeColor="text1"/>
                <w:sz w:val="24"/>
                <w:szCs w:val="24"/>
                <w:lang w:val="en-GB"/>
              </w:rPr>
              <w:t>ác tổ chức đảng, đoàn thể</w:t>
            </w:r>
            <w:r w:rsidRPr="00D476BC">
              <w:rPr>
                <w:rFonts w:asciiTheme="majorHAnsi" w:hAnsiTheme="majorHAnsi" w:cstheme="majorHAnsi"/>
                <w:color w:val="000000" w:themeColor="text1"/>
                <w:sz w:val="24"/>
                <w:szCs w:val="24"/>
                <w:lang w:val="vi-VN"/>
              </w:rPr>
              <w:t>; các hội đồng tư vấn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noProof/>
                <w:color w:val="000000" w:themeColor="text1"/>
                <w:sz w:val="24"/>
                <w:szCs w:val="24"/>
              </w:rPr>
              <w:t>được quy định rõ chức năng, nhiệm vụ, quyền hạn; có các văn bản</w:t>
            </w:r>
            <w:r w:rsidRPr="00D476BC">
              <w:rPr>
                <w:rFonts w:asciiTheme="majorHAnsi" w:hAnsiTheme="majorHAnsi" w:cstheme="majorHAnsi"/>
                <w:color w:val="000000" w:themeColor="text1"/>
                <w:sz w:val="24"/>
                <w:szCs w:val="24"/>
              </w:rPr>
              <w:t xml:space="preserve"> thể hiện </w:t>
            </w:r>
            <w:r w:rsidRPr="00D476BC">
              <w:rPr>
                <w:rFonts w:asciiTheme="majorHAnsi" w:hAnsiTheme="majorHAnsi" w:cstheme="majorHAnsi"/>
                <w:color w:val="000000" w:themeColor="text1"/>
                <w:sz w:val="24"/>
                <w:szCs w:val="24"/>
                <w:lang w:val="en-GB"/>
              </w:rPr>
              <w:t>trách nhiệm giải trình, tính bền vững, sự minh bạch và giảm thiểu các rủi ro tiềm tàng trong quá trình hoạt động.</w:t>
            </w:r>
          </w:p>
          <w:p w14:paraId="1996680B" w14:textId="77777777" w:rsidR="004A2A1B" w:rsidRPr="00D476BC" w:rsidRDefault="004A2A1B" w:rsidP="000130EC">
            <w:pPr>
              <w:widowControl w:val="0"/>
              <w:tabs>
                <w:tab w:val="left" w:pos="56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3. Có </w:t>
            </w:r>
            <w:r w:rsidRPr="00D476BC">
              <w:rPr>
                <w:rFonts w:asciiTheme="majorHAnsi" w:hAnsiTheme="majorHAnsi" w:cstheme="majorHAnsi"/>
                <w:color w:val="000000" w:themeColor="text1"/>
                <w:lang w:val="vi-VN"/>
              </w:rPr>
              <w:t>hệ thống văn bản để tổ chức, quản lý một cách có hiệu quả các hoạt động của CSGD.</w:t>
            </w:r>
          </w:p>
          <w:p w14:paraId="3A223999" w14:textId="77777777" w:rsidR="004A2A1B" w:rsidRPr="00D476BC" w:rsidRDefault="004A2A1B" w:rsidP="000130EC">
            <w:pPr>
              <w:pStyle w:val="ListParagraph"/>
              <w:widowControl w:val="0"/>
              <w:tabs>
                <w:tab w:val="left" w:pos="318"/>
              </w:tabs>
              <w:spacing w:before="60" w:line="240" w:lineRule="auto"/>
              <w:ind w:left="66"/>
              <w:contextualSpacing w:val="0"/>
              <w:jc w:val="both"/>
              <w:rPr>
                <w:rFonts w:asciiTheme="majorHAnsi" w:hAnsiTheme="majorHAnsi" w:cstheme="majorHAnsi"/>
                <w:color w:val="000000" w:themeColor="text1"/>
                <w:sz w:val="24"/>
                <w:szCs w:val="24"/>
                <w:lang w:val="vi-VN"/>
              </w:rPr>
            </w:pPr>
          </w:p>
        </w:tc>
        <w:tc>
          <w:tcPr>
            <w:tcW w:w="1743" w:type="pct"/>
          </w:tcPr>
          <w:p w14:paraId="5D57939F" w14:textId="06BE50E1" w:rsidR="000A203C" w:rsidRDefault="006835A8" w:rsidP="000A203C">
            <w:pPr>
              <w:widowControl w:val="0"/>
              <w:tabs>
                <w:tab w:val="left" w:pos="175"/>
              </w:tabs>
              <w:spacing w:before="60" w:after="0" w:line="240" w:lineRule="auto"/>
              <w:ind w:left="34"/>
              <w:jc w:val="both"/>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1. </w:t>
            </w:r>
            <w:r w:rsidR="004A2A1B" w:rsidRPr="00D476BC">
              <w:rPr>
                <w:rFonts w:asciiTheme="majorHAnsi" w:hAnsiTheme="majorHAnsi" w:cstheme="majorHAnsi"/>
                <w:color w:val="000000" w:themeColor="text1"/>
                <w:lang w:val="vi-VN"/>
              </w:rPr>
              <w:t xml:space="preserve">Các quyết định thành lập các đơn vị trong CSGD trong đó có hội đồng quản trị/hội đồng trường; các tổ chức đảng, đoàn thể; các hội đồng </w:t>
            </w:r>
            <w:r w:rsidR="004A2A1B" w:rsidRPr="00D476BC">
              <w:rPr>
                <w:rFonts w:asciiTheme="majorHAnsi" w:hAnsiTheme="majorHAnsi" w:cstheme="majorHAnsi"/>
                <w:color w:val="000000" w:themeColor="text1"/>
                <w:lang w:val="vi-VN"/>
              </w:rPr>
              <w:lastRenderedPageBreak/>
              <w:t>tư vấ</w:t>
            </w:r>
            <w:r w:rsidR="000A203C">
              <w:rPr>
                <w:rFonts w:asciiTheme="majorHAnsi" w:hAnsiTheme="majorHAnsi" w:cstheme="majorHAnsi"/>
                <w:color w:val="000000" w:themeColor="text1"/>
                <w:lang w:val="vi-VN"/>
              </w:rPr>
              <w:t>n khác*.</w:t>
            </w:r>
          </w:p>
          <w:p w14:paraId="382F5AAC" w14:textId="30450854" w:rsidR="004A2A1B" w:rsidRPr="00D476BC" w:rsidRDefault="006835A8" w:rsidP="000A203C">
            <w:pPr>
              <w:widowControl w:val="0"/>
              <w:tabs>
                <w:tab w:val="left" w:pos="175"/>
              </w:tabs>
              <w:spacing w:before="60" w:after="0" w:line="240" w:lineRule="auto"/>
              <w:ind w:left="34"/>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4A2A1B" w:rsidRPr="00D476BC">
              <w:rPr>
                <w:rFonts w:asciiTheme="majorHAnsi" w:hAnsiTheme="majorHAnsi" w:cstheme="majorHAnsi"/>
                <w:color w:val="000000" w:themeColor="text1"/>
                <w:lang w:val="vi-VN"/>
              </w:rPr>
              <w:t>Các văn bản thể hiện trách nhiệm giải trình, tính bền vững, sự minh bạch và giảm thiểu các rủi ro tiềm tàng trong quá trình hoạt động của hội đồng quản trị/hội đồng trường; các tổ chức đảng, đoàn thể; các hội đồng tư vấn*.</w:t>
            </w:r>
          </w:p>
          <w:p w14:paraId="0BB64C42" w14:textId="5467C472" w:rsidR="004A2A1B" w:rsidRPr="00D476BC" w:rsidRDefault="006835A8"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3.</w:t>
            </w:r>
            <w:r w:rsidR="004A2A1B" w:rsidRPr="00D476BC">
              <w:rPr>
                <w:rFonts w:asciiTheme="majorHAnsi" w:hAnsiTheme="majorHAnsi" w:cstheme="majorHAnsi"/>
                <w:color w:val="000000" w:themeColor="text1"/>
                <w:sz w:val="24"/>
                <w:szCs w:val="24"/>
                <w:lang w:val="vi-VN"/>
              </w:rPr>
              <w:t xml:space="preserve"> Quy chế tổ chức và hoạt động của CSGD đã được phê duyệt.</w:t>
            </w:r>
          </w:p>
          <w:p w14:paraId="6B98364C" w14:textId="4EF7A931" w:rsidR="004A2A1B" w:rsidRPr="00D476BC" w:rsidRDefault="006835A8"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4.</w:t>
            </w:r>
            <w:r w:rsidR="004A2A1B" w:rsidRPr="00D476BC">
              <w:rPr>
                <w:rFonts w:asciiTheme="majorHAnsi" w:hAnsiTheme="majorHAnsi" w:cstheme="majorHAnsi"/>
                <w:color w:val="000000" w:themeColor="text1"/>
                <w:sz w:val="24"/>
                <w:szCs w:val="24"/>
                <w:lang w:val="vi-VN"/>
              </w:rPr>
              <w:t xml:space="preserve"> Cơ cấu tổ chức trên trang thông tin điện tử và/hoặc trong tài liệu giới thiệu chính thức của CSGD.</w:t>
            </w:r>
          </w:p>
          <w:p w14:paraId="4967F5E6" w14:textId="38E21669" w:rsidR="004A2A1B" w:rsidRPr="00D476BC" w:rsidRDefault="006835A8"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5.</w:t>
            </w:r>
            <w:r w:rsidR="004A2A1B" w:rsidRPr="00D476BC">
              <w:rPr>
                <w:rFonts w:asciiTheme="majorHAnsi" w:hAnsiTheme="majorHAnsi" w:cstheme="majorHAnsi"/>
                <w:color w:val="000000" w:themeColor="text1"/>
                <w:sz w:val="24"/>
                <w:szCs w:val="24"/>
                <w:lang w:val="vi-VN"/>
              </w:rPr>
              <w:t xml:space="preserve"> Các đề án thành lập các đơn vị trong CSGD</w:t>
            </w:r>
            <w:r w:rsidR="004A2A1B" w:rsidRPr="00D476BC">
              <w:rPr>
                <w:rFonts w:asciiTheme="majorHAnsi" w:hAnsiTheme="majorHAnsi" w:cstheme="majorHAnsi"/>
                <w:color w:val="000000" w:themeColor="text1"/>
                <w:sz w:val="24"/>
                <w:szCs w:val="24"/>
              </w:rPr>
              <w:t>,</w:t>
            </w:r>
            <w:r w:rsidR="004A2A1B" w:rsidRPr="00D476BC">
              <w:rPr>
                <w:rFonts w:asciiTheme="majorHAnsi" w:hAnsiTheme="majorHAnsi" w:cstheme="majorHAnsi"/>
                <w:color w:val="000000" w:themeColor="text1"/>
                <w:sz w:val="24"/>
                <w:szCs w:val="24"/>
                <w:lang w:val="vi-VN"/>
              </w:rPr>
              <w:t xml:space="preserve"> trong đó có hội đồng quản trị hoặc hội đồng trường; các tổ chức đảng, đoàn thể; các hội đồng tư vấn.</w:t>
            </w:r>
          </w:p>
          <w:p w14:paraId="34514ECC" w14:textId="4AF3B89C" w:rsidR="004A2A1B" w:rsidRPr="00D476BC" w:rsidRDefault="006835A8"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6.</w:t>
            </w:r>
            <w:r w:rsidR="004A2A1B" w:rsidRPr="00D476BC">
              <w:rPr>
                <w:rFonts w:asciiTheme="majorHAnsi" w:hAnsiTheme="majorHAnsi" w:cstheme="majorHAnsi"/>
                <w:color w:val="000000" w:themeColor="text1"/>
                <w:sz w:val="24"/>
                <w:szCs w:val="24"/>
                <w:lang w:val="vi-VN"/>
              </w:rPr>
              <w:t xml:space="preserve"> Văn bản quy định về tổ chức và hoạt động của tất cả đơn vị, các tổ chức trong CSGD.</w:t>
            </w:r>
          </w:p>
          <w:p w14:paraId="2E48C493" w14:textId="06155249" w:rsidR="004A2A1B" w:rsidRPr="00D476BC" w:rsidRDefault="006835A8" w:rsidP="000130EC">
            <w:pPr>
              <w:pStyle w:val="ListParagraph"/>
              <w:widowControl w:val="0"/>
              <w:tabs>
                <w:tab w:val="left" w:pos="175"/>
              </w:tabs>
              <w:spacing w:before="60" w:line="240" w:lineRule="auto"/>
              <w:ind w:left="34"/>
              <w:contextualSpacing w:val="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7.</w:t>
            </w:r>
            <w:r w:rsidR="004A2A1B" w:rsidRPr="00D476BC">
              <w:rPr>
                <w:rFonts w:asciiTheme="majorHAnsi" w:hAnsiTheme="majorHAnsi" w:cstheme="majorHAnsi"/>
                <w:color w:val="000000" w:themeColor="text1"/>
                <w:sz w:val="24"/>
                <w:szCs w:val="24"/>
                <w:lang w:val="vi-VN"/>
              </w:rPr>
              <w:t xml:space="preserve"> Các </w:t>
            </w:r>
            <w:r w:rsidR="004A2A1B" w:rsidRPr="00D476BC">
              <w:rPr>
                <w:rFonts w:asciiTheme="majorHAnsi" w:hAnsiTheme="majorHAnsi" w:cstheme="majorHAnsi"/>
                <w:color w:val="000000" w:themeColor="text1"/>
                <w:sz w:val="24"/>
                <w:szCs w:val="24"/>
              </w:rPr>
              <w:t>q</w:t>
            </w:r>
            <w:r w:rsidR="004A2A1B" w:rsidRPr="00D476BC">
              <w:rPr>
                <w:rFonts w:asciiTheme="majorHAnsi" w:hAnsiTheme="majorHAnsi" w:cstheme="majorHAnsi"/>
                <w:color w:val="000000" w:themeColor="text1"/>
                <w:sz w:val="24"/>
                <w:szCs w:val="24"/>
                <w:lang w:val="vi-VN"/>
              </w:rPr>
              <w:t>uyết định bổ nhiệm, luân chuyển cán bộ của tất cả các đơn vị, các tổ chức trong CSGD.</w:t>
            </w:r>
          </w:p>
          <w:p w14:paraId="6B12B5D6" w14:textId="6DF6FED1" w:rsidR="004A2A1B" w:rsidRPr="00D476BC" w:rsidRDefault="00A4558F" w:rsidP="000130EC">
            <w:pPr>
              <w:pStyle w:val="ListParagraph"/>
              <w:widowControl w:val="0"/>
              <w:tabs>
                <w:tab w:val="left" w:pos="175"/>
              </w:tabs>
              <w:spacing w:before="60" w:line="240" w:lineRule="auto"/>
              <w:ind w:left="34"/>
              <w:contextualSpacing w:val="0"/>
              <w:jc w:val="both"/>
              <w:rPr>
                <w:rFonts w:asciiTheme="majorHAnsi" w:hAnsiTheme="majorHAnsi" w:cstheme="majorHAnsi"/>
                <w:bCs/>
                <w:iCs/>
                <w:color w:val="000000" w:themeColor="text1"/>
                <w:sz w:val="24"/>
                <w:szCs w:val="24"/>
                <w:lang w:val="vi-VN"/>
              </w:rPr>
            </w:pPr>
            <w:r>
              <w:rPr>
                <w:rFonts w:asciiTheme="majorHAnsi" w:hAnsiTheme="majorHAnsi" w:cstheme="majorHAnsi"/>
                <w:color w:val="000000" w:themeColor="text1"/>
                <w:sz w:val="24"/>
                <w:szCs w:val="24"/>
              </w:rPr>
              <w:t>8.</w:t>
            </w:r>
            <w:r w:rsidR="004A2A1B" w:rsidRPr="00D476BC">
              <w:rPr>
                <w:rFonts w:asciiTheme="majorHAnsi" w:hAnsiTheme="majorHAnsi" w:cstheme="majorHAnsi"/>
                <w:color w:val="000000" w:themeColor="text1"/>
                <w:sz w:val="24"/>
                <w:szCs w:val="24"/>
                <w:lang w:val="vi-VN"/>
              </w:rPr>
              <w:t xml:space="preserve"> Biên bản các cuộc họp Ban giám hiệu, hội đồng trường/hội đồng quản trị, hội đồng tư vấn, các tổ chức đảng, đoàn thể có liên quan.</w:t>
            </w:r>
          </w:p>
        </w:tc>
      </w:tr>
      <w:tr w:rsidR="008849C9" w:rsidRPr="00D476BC" w14:paraId="2F8A46B2" w14:textId="77777777" w:rsidTr="00A80105">
        <w:tc>
          <w:tcPr>
            <w:tcW w:w="727" w:type="pct"/>
          </w:tcPr>
          <w:p w14:paraId="17A0DD14" w14:textId="666EA501" w:rsidR="004A2A1B" w:rsidRPr="00685312" w:rsidRDefault="004A2A1B"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2.2. </w:t>
            </w:r>
            <w:r w:rsidRPr="00D476BC">
              <w:rPr>
                <w:rFonts w:asciiTheme="majorHAnsi" w:hAnsiTheme="majorHAnsi" w:cstheme="majorHAnsi"/>
                <w:color w:val="000000" w:themeColor="text1"/>
                <w:sz w:val="24"/>
                <w:szCs w:val="24"/>
                <w:lang w:val="vi-VN"/>
              </w:rPr>
              <w:t>Quyết định của các cơ quan quản trị được chuyển tải thành các kế hoạch hành động, chính sách, hướng dẫn để triển khai thực hiện.</w:t>
            </w:r>
            <w:r w:rsidR="00685312">
              <w:rPr>
                <w:rFonts w:asciiTheme="majorHAnsi" w:hAnsiTheme="majorHAnsi" w:cstheme="majorHAnsi"/>
                <w:color w:val="000000" w:themeColor="text1"/>
                <w:sz w:val="24"/>
                <w:szCs w:val="24"/>
              </w:rPr>
              <w:t xml:space="preserve"> </w:t>
            </w:r>
            <w:r w:rsidR="00685312" w:rsidRPr="00685312">
              <w:rPr>
                <w:rFonts w:asciiTheme="majorHAnsi" w:hAnsiTheme="majorHAnsi" w:cstheme="majorHAnsi"/>
                <w:b/>
                <w:color w:val="000000" w:themeColor="text1"/>
                <w:sz w:val="24"/>
                <w:szCs w:val="24"/>
              </w:rPr>
              <w:t>(D)</w:t>
            </w:r>
          </w:p>
        </w:tc>
        <w:tc>
          <w:tcPr>
            <w:tcW w:w="1022" w:type="pct"/>
            <w:gridSpan w:val="2"/>
          </w:tcPr>
          <w:p w14:paraId="77DF1845" w14:textId="508E9BAD" w:rsidR="004A2A1B" w:rsidRPr="00D476BC" w:rsidRDefault="004A2A1B"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Quyết định của các cơ quan quản trị được chuyển tải thành các kế hoạch hành động, chính sách, hướng dẫn để triển khai thực hiện.</w:t>
            </w:r>
          </w:p>
        </w:tc>
        <w:tc>
          <w:tcPr>
            <w:tcW w:w="1508" w:type="pct"/>
            <w:gridSpan w:val="2"/>
          </w:tcPr>
          <w:p w14:paraId="44B307DA" w14:textId="42FA6477" w:rsidR="004A2A1B" w:rsidRPr="00D476BC" w:rsidRDefault="004A2A1B" w:rsidP="000A203C">
            <w:pPr>
              <w:pStyle w:val="ListParagraph"/>
              <w:widowControl w:val="0"/>
              <w:tabs>
                <w:tab w:val="left" w:pos="318"/>
              </w:tabs>
              <w:spacing w:before="120" w:line="240" w:lineRule="auto"/>
              <w:ind w:left="6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1. Các nghị quyết/quyết định/kết luận của Đảng ủy, hội đồng quản trị/hội đồng trường, Ban giám hiệu, Công đoàn, Đoàn thanh niên, Hội sinh viên và các tổ chức đoàn thể khác, các hội đồng tư vấn (hội đồng ĐBCL, hội đồng khoa học và đào tạo</w:t>
            </w:r>
            <w:r w:rsidR="00BB2D4D"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được chuyển tải thành các kế hoạch hành động, chính sách, hướng dẫn.</w:t>
            </w:r>
          </w:p>
          <w:p w14:paraId="2341088B" w14:textId="77777777" w:rsidR="004A2A1B" w:rsidRPr="00D476BC" w:rsidRDefault="004A2A1B" w:rsidP="000A203C">
            <w:pPr>
              <w:pStyle w:val="ListParagraph"/>
              <w:widowControl w:val="0"/>
              <w:tabs>
                <w:tab w:val="left" w:pos="318"/>
              </w:tabs>
              <w:spacing w:before="120" w:line="240" w:lineRule="auto"/>
              <w:ind w:left="68"/>
              <w:jc w:val="both"/>
              <w:rPr>
                <w:rFonts w:asciiTheme="majorHAnsi" w:hAnsiTheme="majorHAnsi" w:cstheme="majorHAnsi"/>
                <w:bCs/>
                <w:color w:val="000000" w:themeColor="text1"/>
                <w:sz w:val="24"/>
                <w:szCs w:val="24"/>
                <w:lang w:val="vi-VN"/>
              </w:rPr>
            </w:pPr>
            <w:r w:rsidRPr="00D476BC">
              <w:rPr>
                <w:rFonts w:asciiTheme="majorHAnsi" w:hAnsiTheme="majorHAnsi" w:cstheme="majorHAnsi"/>
                <w:color w:val="000000" w:themeColor="text1"/>
                <w:sz w:val="24"/>
                <w:szCs w:val="24"/>
                <w:lang w:val="vi-VN"/>
              </w:rPr>
              <w:t>2. Các kế hoạch hành động, chính sách, hướng dẫn được triển khai thực hiện.</w:t>
            </w:r>
          </w:p>
        </w:tc>
        <w:tc>
          <w:tcPr>
            <w:tcW w:w="1743" w:type="pct"/>
          </w:tcPr>
          <w:p w14:paraId="10F187E1" w14:textId="737DD7B3" w:rsidR="004A2A1B" w:rsidRPr="00D476BC" w:rsidRDefault="0062495E" w:rsidP="000130EC">
            <w:pPr>
              <w:pStyle w:val="ListParagraph"/>
              <w:widowControl w:val="0"/>
              <w:tabs>
                <w:tab w:val="left" w:pos="175"/>
              </w:tabs>
              <w:spacing w:before="60" w:line="240" w:lineRule="auto"/>
              <w:ind w:left="34"/>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1.</w:t>
            </w:r>
            <w:r w:rsidR="004A2A1B" w:rsidRPr="00D476BC">
              <w:rPr>
                <w:rFonts w:asciiTheme="majorHAnsi" w:hAnsiTheme="majorHAnsi" w:cstheme="majorHAnsi"/>
                <w:color w:val="000000" w:themeColor="text1"/>
                <w:sz w:val="24"/>
                <w:szCs w:val="24"/>
                <w:lang w:val="vi-VN"/>
              </w:rPr>
              <w:t xml:space="preserve"> Các nghị quyết/quyết định của cơ quan quản trị*.</w:t>
            </w:r>
          </w:p>
          <w:p w14:paraId="1CF66BE0" w14:textId="4FFAA101" w:rsidR="004A2A1B" w:rsidRPr="00D476BC" w:rsidRDefault="0062495E" w:rsidP="000130EC">
            <w:pPr>
              <w:pStyle w:val="ListParagraph"/>
              <w:widowControl w:val="0"/>
              <w:tabs>
                <w:tab w:val="left" w:pos="175"/>
              </w:tabs>
              <w:spacing w:before="60" w:line="240" w:lineRule="auto"/>
              <w:ind w:left="34"/>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2.</w:t>
            </w:r>
            <w:r w:rsidR="004A2A1B" w:rsidRPr="00D476BC">
              <w:rPr>
                <w:rFonts w:asciiTheme="majorHAnsi" w:hAnsiTheme="majorHAnsi" w:cstheme="majorHAnsi"/>
                <w:color w:val="000000" w:themeColor="text1"/>
                <w:sz w:val="24"/>
                <w:szCs w:val="24"/>
                <w:lang w:val="vi-VN"/>
              </w:rPr>
              <w:t xml:space="preserve"> Các kế hoạch hành động, chính sách, hướng dẫn của cơ quan quản trị*.</w:t>
            </w:r>
          </w:p>
          <w:p w14:paraId="34953F80" w14:textId="38744195" w:rsidR="004A2A1B" w:rsidRPr="00D476BC" w:rsidRDefault="0062495E" w:rsidP="000130EC">
            <w:pPr>
              <w:pStyle w:val="ListParagraph"/>
              <w:widowControl w:val="0"/>
              <w:tabs>
                <w:tab w:val="left" w:pos="175"/>
              </w:tabs>
              <w:spacing w:before="60" w:line="240" w:lineRule="auto"/>
              <w:ind w:left="34"/>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3.</w:t>
            </w:r>
            <w:r w:rsidR="004A2A1B" w:rsidRPr="00D476BC">
              <w:rPr>
                <w:rFonts w:asciiTheme="majorHAnsi" w:hAnsiTheme="majorHAnsi" w:cstheme="majorHAnsi"/>
                <w:color w:val="000000" w:themeColor="text1"/>
                <w:sz w:val="24"/>
                <w:szCs w:val="24"/>
                <w:lang w:val="vi-VN"/>
              </w:rPr>
              <w:t xml:space="preserve"> Biên bản các cuộc họp Ban giám hiệu, hội đồng trường/hội đồng quản trị, hội đồng tư vấn, các tổ chức Đảng, Đoàn thể có liên quan.</w:t>
            </w:r>
          </w:p>
          <w:p w14:paraId="5CB1E425" w14:textId="0716CC7D" w:rsidR="004A2A1B" w:rsidRPr="00D476BC" w:rsidRDefault="004A2A1B" w:rsidP="000130EC">
            <w:pPr>
              <w:pStyle w:val="ListParagraph"/>
              <w:widowControl w:val="0"/>
              <w:tabs>
                <w:tab w:val="left" w:pos="175"/>
              </w:tabs>
              <w:spacing w:before="60" w:line="240" w:lineRule="auto"/>
              <w:ind w:left="34"/>
              <w:jc w:val="both"/>
              <w:rPr>
                <w:rFonts w:asciiTheme="majorHAnsi" w:hAnsiTheme="majorHAnsi" w:cstheme="majorHAnsi"/>
                <w:bCs/>
                <w:iCs/>
                <w:color w:val="000000" w:themeColor="text1"/>
                <w:sz w:val="24"/>
                <w:szCs w:val="24"/>
                <w:lang w:val="vi-VN"/>
              </w:rPr>
            </w:pPr>
          </w:p>
        </w:tc>
      </w:tr>
      <w:tr w:rsidR="008849C9" w:rsidRPr="00D476BC" w14:paraId="6C6B00AE" w14:textId="77777777" w:rsidTr="00A80105">
        <w:tc>
          <w:tcPr>
            <w:tcW w:w="727" w:type="pct"/>
          </w:tcPr>
          <w:p w14:paraId="66C6D9AD" w14:textId="25622162" w:rsidR="004A2A1B" w:rsidRPr="00685312" w:rsidRDefault="004A2A1B"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2.3. </w:t>
            </w:r>
            <w:r w:rsidRPr="00D476BC">
              <w:rPr>
                <w:rFonts w:asciiTheme="majorHAnsi" w:hAnsiTheme="majorHAnsi" w:cstheme="majorHAnsi"/>
                <w:color w:val="000000" w:themeColor="text1"/>
                <w:sz w:val="24"/>
                <w:szCs w:val="24"/>
                <w:lang w:val="vi-VN"/>
              </w:rPr>
              <w:t>Hệ thống quản trị của CSGD được rà soát thường xuyên.</w:t>
            </w:r>
            <w:r w:rsidR="00685312">
              <w:rPr>
                <w:rFonts w:asciiTheme="majorHAnsi" w:hAnsiTheme="majorHAnsi" w:cstheme="majorHAnsi"/>
                <w:color w:val="000000" w:themeColor="text1"/>
                <w:sz w:val="24"/>
                <w:szCs w:val="24"/>
              </w:rPr>
              <w:t xml:space="preserve"> </w:t>
            </w:r>
            <w:r w:rsidR="00685312" w:rsidRPr="00685312">
              <w:rPr>
                <w:rFonts w:asciiTheme="majorHAnsi" w:hAnsiTheme="majorHAnsi" w:cstheme="majorHAnsi"/>
                <w:b/>
                <w:color w:val="000000" w:themeColor="text1"/>
                <w:sz w:val="24"/>
                <w:szCs w:val="24"/>
              </w:rPr>
              <w:t>(C)</w:t>
            </w:r>
          </w:p>
        </w:tc>
        <w:tc>
          <w:tcPr>
            <w:tcW w:w="1022" w:type="pct"/>
            <w:gridSpan w:val="2"/>
          </w:tcPr>
          <w:p w14:paraId="2554AE4E" w14:textId="09F71132" w:rsidR="004A2A1B" w:rsidRPr="00D476BC" w:rsidRDefault="004A2A1B" w:rsidP="000130EC">
            <w:pPr>
              <w:pStyle w:val="ListParagraph"/>
              <w:keepNext/>
              <w:keepLines/>
              <w:widowControl w:val="0"/>
              <w:spacing w:before="60" w:line="240" w:lineRule="auto"/>
              <w:ind w:left="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Hệ thống quản trị của CSGD được rà soát thường xuyên.</w:t>
            </w:r>
          </w:p>
        </w:tc>
        <w:tc>
          <w:tcPr>
            <w:tcW w:w="1508" w:type="pct"/>
            <w:gridSpan w:val="2"/>
          </w:tcPr>
          <w:p w14:paraId="3CAFA19B" w14:textId="77777777" w:rsidR="004A2A1B" w:rsidRPr="00D476BC" w:rsidRDefault="004A2A1B" w:rsidP="000130EC">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Định kỳ hằng năm rà soát, đánh giá cơ cấu tổ chức, chức năng, nhiệm vụ của các đơn vị, bộ phận và các văn bản của hệ thống quản trị.</w:t>
            </w:r>
          </w:p>
          <w:p w14:paraId="38D784C9" w14:textId="77777777" w:rsidR="004A2A1B" w:rsidRPr="00D476BC" w:rsidRDefault="004A2A1B" w:rsidP="000130EC">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báo cáo tổng kết, đánh giá hằng năm của các đơn vị, bộ phận của hệ thống quản trị.</w:t>
            </w:r>
          </w:p>
          <w:p w14:paraId="3F0DE5D1" w14:textId="77777777" w:rsidR="004A2A1B" w:rsidRPr="00D476BC" w:rsidRDefault="004A2A1B" w:rsidP="000130EC">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Nhân sự tham gia các đơn vị, bộ phận trong hệ thống quản trị và các văn bản của hệ thống quản trị được đánh giá hằng năm.</w:t>
            </w:r>
          </w:p>
        </w:tc>
        <w:tc>
          <w:tcPr>
            <w:tcW w:w="1743" w:type="pct"/>
          </w:tcPr>
          <w:p w14:paraId="133651C1" w14:textId="529545DE" w:rsidR="004A2A1B" w:rsidRPr="00391C5A" w:rsidRDefault="0062495E" w:rsidP="00391C5A">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391C5A">
              <w:rPr>
                <w:rFonts w:asciiTheme="majorHAnsi" w:hAnsiTheme="majorHAnsi" w:cstheme="majorHAnsi"/>
                <w:color w:val="000000" w:themeColor="text1"/>
                <w:lang w:val="vi-VN"/>
              </w:rPr>
              <w:t xml:space="preserve">1. </w:t>
            </w:r>
            <w:r w:rsidR="004A2A1B" w:rsidRPr="00391C5A">
              <w:rPr>
                <w:rFonts w:asciiTheme="majorHAnsi" w:hAnsiTheme="majorHAnsi" w:cstheme="majorHAnsi"/>
                <w:color w:val="000000" w:themeColor="text1"/>
                <w:lang w:val="vi-VN"/>
              </w:rPr>
              <w:t>Kế hoạch kiểm tra, đánh giá, giám sát hằng năm của các đơn vị, bộ phận và các văn bản của hệ thống quản trị*.</w:t>
            </w:r>
          </w:p>
          <w:p w14:paraId="25EB0FE3" w14:textId="7EF9F5A2" w:rsidR="004A2A1B" w:rsidRPr="00391C5A" w:rsidRDefault="00391C5A" w:rsidP="00391C5A">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391C5A">
              <w:rPr>
                <w:rFonts w:asciiTheme="majorHAnsi" w:hAnsiTheme="majorHAnsi" w:cstheme="majorHAnsi"/>
                <w:color w:val="000000" w:themeColor="text1"/>
                <w:lang w:val="vi-VN"/>
              </w:rPr>
              <w:t xml:space="preserve">2. </w:t>
            </w:r>
            <w:r w:rsidR="004A2A1B" w:rsidRPr="00391C5A">
              <w:rPr>
                <w:rFonts w:asciiTheme="majorHAnsi" w:hAnsiTheme="majorHAnsi" w:cstheme="majorHAnsi"/>
                <w:color w:val="000000" w:themeColor="text1"/>
                <w:lang w:val="vi-VN"/>
              </w:rPr>
              <w:t>Báo cáo tổng kết, đánh giá hằng năm; báo cáo giữa nhiệm kỳ; báo cáo cuối nhiệm kỳ (theo kỳ đại hội) của các đơn vị, bộ phận của hệ thống quản trị*.</w:t>
            </w:r>
          </w:p>
          <w:p w14:paraId="45CD48D6" w14:textId="3A6728AD" w:rsidR="004A2A1B" w:rsidRPr="00391C5A" w:rsidRDefault="00391C5A" w:rsidP="00391C5A">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391C5A">
              <w:rPr>
                <w:rFonts w:asciiTheme="majorHAnsi" w:hAnsiTheme="majorHAnsi" w:cstheme="majorHAnsi"/>
                <w:color w:val="000000" w:themeColor="text1"/>
                <w:lang w:val="vi-VN"/>
              </w:rPr>
              <w:t xml:space="preserve">3. </w:t>
            </w:r>
            <w:r w:rsidR="004A2A1B" w:rsidRPr="00391C5A">
              <w:rPr>
                <w:rFonts w:asciiTheme="majorHAnsi" w:hAnsiTheme="majorHAnsi" w:cstheme="majorHAnsi"/>
                <w:color w:val="000000" w:themeColor="text1"/>
                <w:lang w:val="vi-VN"/>
              </w:rPr>
              <w:t>Các nhận xét, đánh giá về năng lực lãnh đạo, quản lý của các nhân sự tham gia các đơn vị, bộ phận của hệ thống quản trị*.</w:t>
            </w:r>
          </w:p>
          <w:p w14:paraId="6F701D9E" w14:textId="584136D3" w:rsidR="004A2A1B" w:rsidRPr="00391C5A" w:rsidRDefault="00391C5A" w:rsidP="00391C5A">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391C5A">
              <w:rPr>
                <w:rFonts w:asciiTheme="majorHAnsi" w:hAnsiTheme="majorHAnsi" w:cstheme="majorHAnsi"/>
                <w:color w:val="000000" w:themeColor="text1"/>
                <w:lang w:val="vi-VN"/>
              </w:rPr>
              <w:t xml:space="preserve">4. </w:t>
            </w:r>
            <w:r w:rsidR="004A2A1B" w:rsidRPr="00391C5A">
              <w:rPr>
                <w:rFonts w:asciiTheme="majorHAnsi" w:hAnsiTheme="majorHAnsi" w:cstheme="majorHAnsi"/>
                <w:color w:val="000000" w:themeColor="text1"/>
                <w:lang w:val="vi-VN"/>
              </w:rPr>
              <w:t>Hệ thống văn bản quản lý của CSGD; các quyết định thành lập, điều chỉnh về cơ cấu tổ chức nhân sự của CSGD*.</w:t>
            </w:r>
          </w:p>
          <w:p w14:paraId="514F5B36" w14:textId="56A81F34" w:rsidR="004A2A1B" w:rsidRPr="00391C5A" w:rsidRDefault="00391C5A" w:rsidP="00391C5A">
            <w:pPr>
              <w:widowControl w:val="0"/>
              <w:tabs>
                <w:tab w:val="left" w:pos="318"/>
              </w:tabs>
              <w:spacing w:before="60" w:after="0" w:line="240" w:lineRule="auto"/>
              <w:ind w:left="72"/>
              <w:jc w:val="both"/>
              <w:rPr>
                <w:rFonts w:asciiTheme="majorHAnsi" w:hAnsiTheme="majorHAnsi" w:cstheme="majorHAnsi"/>
                <w:color w:val="000000" w:themeColor="text1"/>
                <w:lang w:val="vi-VN"/>
              </w:rPr>
            </w:pPr>
            <w:r w:rsidRPr="00391C5A">
              <w:rPr>
                <w:rFonts w:asciiTheme="majorHAnsi" w:hAnsiTheme="majorHAnsi" w:cstheme="majorHAnsi"/>
                <w:color w:val="000000" w:themeColor="text1"/>
                <w:lang w:val="vi-VN"/>
              </w:rPr>
              <w:t xml:space="preserve">5. </w:t>
            </w:r>
            <w:r w:rsidR="004A2A1B" w:rsidRPr="00391C5A">
              <w:rPr>
                <w:rFonts w:asciiTheme="majorHAnsi" w:hAnsiTheme="majorHAnsi" w:cstheme="majorHAnsi"/>
                <w:color w:val="000000" w:themeColor="text1"/>
                <w:lang w:val="vi-VN"/>
              </w:rPr>
              <w:t>Các biên bản kiểm tra, báo cáo đánh giá của các tổ chức cấp trên.</w:t>
            </w:r>
          </w:p>
        </w:tc>
      </w:tr>
      <w:tr w:rsidR="008849C9" w:rsidRPr="00D476BC" w14:paraId="0BA18341" w14:textId="77777777" w:rsidTr="00A80105">
        <w:tc>
          <w:tcPr>
            <w:tcW w:w="727" w:type="pct"/>
          </w:tcPr>
          <w:p w14:paraId="6005F9C9" w14:textId="5606394A" w:rsidR="004A2A1B" w:rsidRPr="00685312" w:rsidRDefault="004A2A1B" w:rsidP="000130EC">
            <w:pPr>
              <w:pStyle w:val="ListParagraph"/>
              <w:tabs>
                <w:tab w:val="left" w:pos="993"/>
                <w:tab w:val="left" w:pos="1276"/>
              </w:tabs>
              <w:spacing w:before="60" w:line="240" w:lineRule="auto"/>
              <w:ind w:left="0" w:hanging="142"/>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2.4. </w:t>
            </w:r>
            <w:r w:rsidRPr="00D476BC">
              <w:rPr>
                <w:rFonts w:asciiTheme="majorHAnsi" w:hAnsiTheme="majorHAnsi" w:cstheme="majorHAnsi"/>
                <w:color w:val="000000" w:themeColor="text1"/>
                <w:sz w:val="24"/>
                <w:szCs w:val="24"/>
                <w:lang w:val="vi-VN"/>
              </w:rPr>
              <w:t>Hệ thống quản trị của CSGD được cải tiến để tăng hiệu quả hoạt động của CSGD và quản lý rủi ro tốt hơn.</w:t>
            </w:r>
            <w:r w:rsidR="00685312">
              <w:rPr>
                <w:rFonts w:asciiTheme="majorHAnsi" w:hAnsiTheme="majorHAnsi" w:cstheme="majorHAnsi"/>
                <w:color w:val="000000" w:themeColor="text1"/>
                <w:sz w:val="24"/>
                <w:szCs w:val="24"/>
              </w:rPr>
              <w:t xml:space="preserve"> </w:t>
            </w:r>
            <w:r w:rsidR="00685312" w:rsidRPr="00685312">
              <w:rPr>
                <w:rFonts w:asciiTheme="majorHAnsi" w:hAnsiTheme="majorHAnsi" w:cstheme="majorHAnsi"/>
                <w:b/>
                <w:color w:val="000000" w:themeColor="text1"/>
                <w:sz w:val="24"/>
                <w:szCs w:val="24"/>
              </w:rPr>
              <w:t>(A)</w:t>
            </w:r>
          </w:p>
        </w:tc>
        <w:tc>
          <w:tcPr>
            <w:tcW w:w="1022" w:type="pct"/>
            <w:gridSpan w:val="2"/>
          </w:tcPr>
          <w:p w14:paraId="72F6765D" w14:textId="665B5A5E" w:rsidR="004A2A1B" w:rsidRPr="00D476BC" w:rsidRDefault="004A2A1B" w:rsidP="000130EC">
            <w:pPr>
              <w:pStyle w:val="ListParagraph"/>
              <w:widowControl w:val="0"/>
              <w:tabs>
                <w:tab w:val="left" w:pos="237"/>
              </w:tabs>
              <w:spacing w:before="60" w:line="240" w:lineRule="auto"/>
              <w:ind w:left="0" w:hanging="4"/>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Hệ thống quản trị của CSGD được cải tiến để tăng hiệu quả hoạt động của CSGD và quản lý rủi ro tốt hơn.</w:t>
            </w:r>
          </w:p>
        </w:tc>
        <w:tc>
          <w:tcPr>
            <w:tcW w:w="1508" w:type="pct"/>
            <w:gridSpan w:val="2"/>
          </w:tcPr>
          <w:p w14:paraId="7427B136" w14:textId="01423661" w:rsidR="004A2A1B" w:rsidRPr="0017122E" w:rsidRDefault="0017122E" w:rsidP="0017122E">
            <w:pPr>
              <w:widowControl w:val="0"/>
              <w:tabs>
                <w:tab w:val="left" w:pos="340"/>
              </w:tabs>
              <w:spacing w:before="60" w:after="0" w:line="240" w:lineRule="auto"/>
              <w:ind w:firstLine="72"/>
              <w:jc w:val="both"/>
              <w:rPr>
                <w:rFonts w:asciiTheme="majorHAnsi" w:hAnsiTheme="majorHAnsi" w:cstheme="majorHAnsi"/>
                <w:color w:val="000000" w:themeColor="text1"/>
                <w:lang w:val="vi-VN"/>
              </w:rPr>
            </w:pPr>
            <w:r w:rsidRPr="0017122E">
              <w:rPr>
                <w:rFonts w:asciiTheme="majorHAnsi" w:hAnsiTheme="majorHAnsi" w:cstheme="majorHAnsi"/>
                <w:color w:val="000000" w:themeColor="text1"/>
                <w:lang w:val="vi-VN"/>
              </w:rPr>
              <w:t xml:space="preserve">1. </w:t>
            </w:r>
            <w:r w:rsidR="004A2A1B" w:rsidRPr="0017122E">
              <w:rPr>
                <w:rFonts w:asciiTheme="majorHAnsi" w:hAnsiTheme="majorHAnsi" w:cstheme="majorHAnsi"/>
                <w:color w:val="000000" w:themeColor="text1"/>
                <w:lang w:val="vi-VN"/>
              </w:rPr>
              <w:t xml:space="preserve">Cơ cấu tổ chức, chức năng, nhiệm vụ của các đơn vị, bộ phận được điều chỉnh phù hợp với các quy định của CSGD và các quy định khác của đơn vị chủ quản để tăng hiệu quả hoạt động của CSGD và quản lý rủi ro tốt hơn. </w:t>
            </w:r>
          </w:p>
          <w:p w14:paraId="31C66652" w14:textId="274722AE" w:rsidR="004A2A1B" w:rsidRPr="0017122E" w:rsidRDefault="0017122E" w:rsidP="0017122E">
            <w:pPr>
              <w:widowControl w:val="0"/>
              <w:tabs>
                <w:tab w:val="left" w:pos="340"/>
              </w:tabs>
              <w:spacing w:before="60" w:after="0" w:line="240" w:lineRule="auto"/>
              <w:ind w:firstLine="72"/>
              <w:jc w:val="both"/>
              <w:rPr>
                <w:rFonts w:asciiTheme="majorHAnsi" w:hAnsiTheme="majorHAnsi" w:cstheme="majorHAnsi"/>
                <w:color w:val="000000" w:themeColor="text1"/>
                <w:lang w:val="vi-VN"/>
              </w:rPr>
            </w:pPr>
            <w:r w:rsidRPr="0017122E">
              <w:rPr>
                <w:rFonts w:asciiTheme="majorHAnsi" w:hAnsiTheme="majorHAnsi" w:cstheme="majorHAnsi"/>
                <w:color w:val="000000" w:themeColor="text1"/>
                <w:lang w:val="vi-VN"/>
              </w:rPr>
              <w:t xml:space="preserve">2. </w:t>
            </w:r>
            <w:r w:rsidR="004A2A1B" w:rsidRPr="0017122E">
              <w:rPr>
                <w:rFonts w:asciiTheme="majorHAnsi" w:hAnsiTheme="majorHAnsi" w:cstheme="majorHAnsi"/>
                <w:color w:val="000000" w:themeColor="text1"/>
                <w:lang w:val="vi-VN"/>
              </w:rPr>
              <w:t>Nhân sự tham gia các đơn vị, bộ phận của hệ thống quản trị được điều chỉnh và/hoặc được nâng cao năng lực để tăng hiệu quả hoạt động của CSGD và quản lý rủi ro tốt hơn.</w:t>
            </w:r>
          </w:p>
          <w:p w14:paraId="23501B74" w14:textId="3EC72129" w:rsidR="004A2A1B" w:rsidRPr="0017122E" w:rsidRDefault="0017122E" w:rsidP="0017122E">
            <w:pPr>
              <w:widowControl w:val="0"/>
              <w:tabs>
                <w:tab w:val="left" w:pos="340"/>
              </w:tabs>
              <w:spacing w:before="60" w:after="0" w:line="240" w:lineRule="auto"/>
              <w:ind w:firstLine="72"/>
              <w:jc w:val="both"/>
              <w:rPr>
                <w:rFonts w:asciiTheme="majorHAnsi" w:hAnsiTheme="majorHAnsi" w:cstheme="majorHAnsi"/>
                <w:color w:val="000000" w:themeColor="text1"/>
              </w:rPr>
            </w:pPr>
            <w:r w:rsidRPr="0017122E">
              <w:rPr>
                <w:rFonts w:asciiTheme="majorHAnsi" w:hAnsiTheme="majorHAnsi" w:cstheme="majorHAnsi"/>
                <w:color w:val="000000" w:themeColor="text1"/>
                <w:lang w:val="vi-VN"/>
              </w:rPr>
              <w:t xml:space="preserve">3. </w:t>
            </w:r>
            <w:r w:rsidR="004A2A1B" w:rsidRPr="0017122E">
              <w:rPr>
                <w:rFonts w:asciiTheme="majorHAnsi" w:hAnsiTheme="majorHAnsi" w:cstheme="majorHAnsi"/>
                <w:color w:val="000000" w:themeColor="text1"/>
                <w:lang w:val="vi-VN"/>
              </w:rPr>
              <w:t>Hệ thống văn bản để tổ chức, quản lý của CSGD được điều chỉnh phù hợp với các thay đổi trong cơ cấu tổ chức và quản trị của CSGD.</w:t>
            </w:r>
            <w:r w:rsidR="004A2A1B" w:rsidRPr="0017122E">
              <w:rPr>
                <w:rFonts w:asciiTheme="majorHAnsi" w:hAnsiTheme="majorHAnsi" w:cstheme="majorHAnsi"/>
                <w:color w:val="000000" w:themeColor="text1"/>
              </w:rPr>
              <w:t xml:space="preserve"> </w:t>
            </w:r>
          </w:p>
        </w:tc>
        <w:tc>
          <w:tcPr>
            <w:tcW w:w="1743" w:type="pct"/>
          </w:tcPr>
          <w:p w14:paraId="5339E571" w14:textId="0E9349F4" w:rsidR="004A2A1B" w:rsidRPr="0017122E" w:rsidRDefault="00391C5A" w:rsidP="0017122E">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17122E">
              <w:rPr>
                <w:rFonts w:asciiTheme="majorHAnsi" w:hAnsiTheme="majorHAnsi" w:cstheme="majorHAnsi"/>
                <w:color w:val="000000" w:themeColor="text1"/>
                <w:lang w:val="vi-VN"/>
              </w:rPr>
              <w:t xml:space="preserve">1. </w:t>
            </w:r>
            <w:r w:rsidR="004A2A1B" w:rsidRPr="0017122E">
              <w:rPr>
                <w:rFonts w:asciiTheme="majorHAnsi" w:hAnsiTheme="majorHAnsi" w:cstheme="majorHAnsi"/>
                <w:color w:val="000000" w:themeColor="text1"/>
                <w:lang w:val="vi-VN"/>
              </w:rPr>
              <w:t>Các quyết định thành lập, điều chỉnh, các biên bản, báo cáo đánh giá về cơ cấu tổ chức nhân sự của CSGD; các quyết định bổ nhiệm/bãi nhiệm, điều chuyển, ... về nhân sự*.</w:t>
            </w:r>
          </w:p>
          <w:p w14:paraId="6F23F1A5" w14:textId="2ED25806" w:rsidR="004A2A1B" w:rsidRPr="0017122E" w:rsidRDefault="00391C5A" w:rsidP="0017122E">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17122E">
              <w:rPr>
                <w:rFonts w:asciiTheme="majorHAnsi" w:hAnsiTheme="majorHAnsi" w:cstheme="majorHAnsi"/>
                <w:color w:val="000000" w:themeColor="text1"/>
                <w:lang w:val="vi-VN"/>
              </w:rPr>
              <w:t xml:space="preserve">2. </w:t>
            </w:r>
            <w:r w:rsidR="004A2A1B" w:rsidRPr="0017122E">
              <w:rPr>
                <w:rFonts w:asciiTheme="majorHAnsi" w:hAnsiTheme="majorHAnsi" w:cstheme="majorHAnsi"/>
                <w:color w:val="000000" w:themeColor="text1"/>
                <w:lang w:val="vi-VN"/>
              </w:rPr>
              <w:t>Các chương trình tập huấn, bồi dưỡng nhân sự của hệ thống quản trị*.</w:t>
            </w:r>
          </w:p>
          <w:p w14:paraId="50FA3FBA" w14:textId="6D214E6E" w:rsidR="004A2A1B" w:rsidRPr="0017122E" w:rsidRDefault="00391C5A" w:rsidP="0017122E">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17122E">
              <w:rPr>
                <w:rFonts w:asciiTheme="majorHAnsi" w:hAnsiTheme="majorHAnsi" w:cstheme="majorHAnsi"/>
                <w:color w:val="000000" w:themeColor="text1"/>
                <w:lang w:val="vi-VN"/>
              </w:rPr>
              <w:t xml:space="preserve">3. </w:t>
            </w:r>
            <w:r w:rsidR="004A2A1B" w:rsidRPr="0017122E">
              <w:rPr>
                <w:rFonts w:asciiTheme="majorHAnsi" w:hAnsiTheme="majorHAnsi" w:cstheme="majorHAnsi"/>
                <w:color w:val="000000" w:themeColor="text1"/>
                <w:lang w:val="vi-VN"/>
              </w:rPr>
              <w:t xml:space="preserve">Hệ thống văn bản quản lý của hệ thống quản trị trước và sau cải tiến*. </w:t>
            </w:r>
          </w:p>
          <w:p w14:paraId="593CC6BF" w14:textId="2BDF8EE6" w:rsidR="004A2A1B" w:rsidRPr="0017122E" w:rsidRDefault="00391C5A" w:rsidP="0017122E">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17122E">
              <w:rPr>
                <w:rFonts w:asciiTheme="majorHAnsi" w:hAnsiTheme="majorHAnsi" w:cstheme="majorHAnsi"/>
                <w:color w:val="000000" w:themeColor="text1"/>
                <w:lang w:val="vi-VN"/>
              </w:rPr>
              <w:t xml:space="preserve">4. </w:t>
            </w:r>
            <w:r w:rsidR="004A2A1B" w:rsidRPr="0017122E">
              <w:rPr>
                <w:rFonts w:asciiTheme="majorHAnsi" w:hAnsiTheme="majorHAnsi" w:cstheme="majorHAnsi"/>
                <w:color w:val="000000" w:themeColor="text1"/>
                <w:lang w:val="vi-VN"/>
              </w:rPr>
              <w:t>Các báo cáo về việc cải thiện hệ thống quản trị và giảm thiểu rủi ro.</w:t>
            </w:r>
          </w:p>
        </w:tc>
      </w:tr>
      <w:tr w:rsidR="00EA4F9F" w:rsidRPr="00D476BC" w14:paraId="61E91E85" w14:textId="77777777" w:rsidTr="00C31EEE">
        <w:tc>
          <w:tcPr>
            <w:tcW w:w="5000" w:type="pct"/>
            <w:gridSpan w:val="6"/>
            <w:shd w:val="clear" w:color="auto" w:fill="92D050"/>
          </w:tcPr>
          <w:p w14:paraId="4E34FD60" w14:textId="3920C9B7" w:rsidR="000605ED" w:rsidRPr="00D476BC" w:rsidRDefault="004A2A1B" w:rsidP="000130EC">
            <w:pPr>
              <w:widowControl w:val="0"/>
              <w:tabs>
                <w:tab w:val="left" w:pos="355"/>
              </w:tabs>
              <w:spacing w:before="60" w:after="0" w:line="240" w:lineRule="auto"/>
              <w:ind w:left="66"/>
              <w:jc w:val="both"/>
              <w:rPr>
                <w:rFonts w:asciiTheme="majorHAnsi" w:hAnsiTheme="majorHAnsi" w:cstheme="majorHAnsi"/>
                <w:b/>
                <w:color w:val="000000" w:themeColor="text1"/>
                <w:lang w:val="vi-VN"/>
              </w:rPr>
            </w:pPr>
            <w:r w:rsidRPr="00D476BC">
              <w:rPr>
                <w:rFonts w:asciiTheme="majorHAnsi" w:hAnsiTheme="majorHAnsi" w:cstheme="majorHAnsi"/>
              </w:rPr>
              <w:br w:type="page"/>
            </w:r>
            <w:r w:rsidR="000605ED" w:rsidRPr="00D476BC">
              <w:rPr>
                <w:rFonts w:asciiTheme="majorHAnsi" w:hAnsiTheme="majorHAnsi" w:cstheme="majorHAnsi"/>
                <w:b/>
                <w:color w:val="000000" w:themeColor="text1"/>
                <w:lang w:val="vi-VN"/>
              </w:rPr>
              <w:t>Tiêu chuẩn 3</w:t>
            </w:r>
            <w:r w:rsidR="0052405B">
              <w:rPr>
                <w:rFonts w:asciiTheme="majorHAnsi" w:hAnsiTheme="majorHAnsi" w:cstheme="majorHAnsi"/>
                <w:b/>
                <w:color w:val="000000" w:themeColor="text1"/>
              </w:rPr>
              <w:t>.</w:t>
            </w:r>
            <w:r w:rsidR="000605ED" w:rsidRPr="00D476BC">
              <w:rPr>
                <w:rFonts w:asciiTheme="majorHAnsi" w:hAnsiTheme="majorHAnsi" w:cstheme="majorHAnsi"/>
                <w:b/>
                <w:color w:val="000000" w:themeColor="text1"/>
                <w:lang w:val="vi-VN"/>
              </w:rPr>
              <w:t xml:space="preserve"> </w:t>
            </w:r>
            <w:r w:rsidR="000605ED" w:rsidRPr="00D476BC">
              <w:rPr>
                <w:rFonts w:asciiTheme="majorHAnsi" w:hAnsiTheme="majorHAnsi" w:cstheme="majorHAnsi"/>
                <w:b/>
                <w:bCs/>
                <w:color w:val="000000" w:themeColor="text1"/>
                <w:lang w:val="vi-VN"/>
              </w:rPr>
              <w:t>Lãnh đạo và quản lý</w:t>
            </w:r>
          </w:p>
        </w:tc>
      </w:tr>
      <w:tr w:rsidR="008849C9" w:rsidRPr="00D476BC" w14:paraId="51AB0394" w14:textId="77777777" w:rsidTr="00A80105">
        <w:tc>
          <w:tcPr>
            <w:tcW w:w="727" w:type="pct"/>
          </w:tcPr>
          <w:p w14:paraId="4744BB91" w14:textId="3AE8F208" w:rsidR="004A2A1B" w:rsidRPr="00685312" w:rsidRDefault="004A2A1B"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3.1. </w:t>
            </w:r>
            <w:r w:rsidRPr="00D476BC">
              <w:rPr>
                <w:rFonts w:asciiTheme="majorHAnsi" w:hAnsiTheme="majorHAnsi" w:cstheme="majorHAnsi"/>
                <w:color w:val="000000" w:themeColor="text1"/>
                <w:sz w:val="24"/>
                <w:szCs w:val="24"/>
                <w:lang w:val="vi-VN"/>
              </w:rPr>
              <w:t>Lãnh đạo CSGD thiết lập cơ cấu quản lý trong đó phân định rõ vai trò, trách nhiệm, quá trình ra quyết định, chế độ thông tin, báo cáo để đạt được tầm nhìn, sứ mạng, văn hóa và các mục tiêu chiến lược của CSGD.</w:t>
            </w:r>
            <w:r w:rsidR="00685312">
              <w:rPr>
                <w:rFonts w:asciiTheme="majorHAnsi" w:hAnsiTheme="majorHAnsi" w:cstheme="majorHAnsi"/>
                <w:color w:val="000000" w:themeColor="text1"/>
                <w:sz w:val="24"/>
                <w:szCs w:val="24"/>
              </w:rPr>
              <w:t xml:space="preserve"> </w:t>
            </w:r>
            <w:r w:rsidR="00685312" w:rsidRPr="00685312">
              <w:rPr>
                <w:rFonts w:asciiTheme="majorHAnsi" w:hAnsiTheme="majorHAnsi" w:cstheme="majorHAnsi"/>
                <w:b/>
                <w:color w:val="000000" w:themeColor="text1"/>
                <w:sz w:val="24"/>
                <w:szCs w:val="24"/>
              </w:rPr>
              <w:t>(P)</w:t>
            </w:r>
          </w:p>
        </w:tc>
        <w:tc>
          <w:tcPr>
            <w:tcW w:w="1022" w:type="pct"/>
            <w:gridSpan w:val="2"/>
          </w:tcPr>
          <w:p w14:paraId="1BE7F6AE" w14:textId="64A5B4D7" w:rsidR="004A2A1B" w:rsidRPr="00D476BC" w:rsidRDefault="004A2A1B" w:rsidP="000130EC">
            <w:pPr>
              <w:pStyle w:val="ListParagraph"/>
              <w:keepNext/>
              <w:keepLines/>
              <w:widowControl w:val="0"/>
              <w:spacing w:before="60" w:line="240" w:lineRule="auto"/>
              <w:ind w:left="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Lãnh đạo CSGD thiết lập cơ cấu quản lý trong đó phân định rõ vai trò, trách nhiệm, quá trình ra quyết định, chế độ thông tin, báo cáo đểđạt được tầm nhìn, sứ mạng, văn hóa và các mục tiêu chiến lược của CSGD.</w:t>
            </w:r>
          </w:p>
        </w:tc>
        <w:tc>
          <w:tcPr>
            <w:tcW w:w="1508" w:type="pct"/>
            <w:gridSpan w:val="2"/>
          </w:tcPr>
          <w:p w14:paraId="2CEF2C68" w14:textId="59D91629"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1. </w:t>
            </w:r>
            <w:r w:rsidR="004A2A1B" w:rsidRPr="00705443">
              <w:rPr>
                <w:rFonts w:asciiTheme="majorHAnsi" w:hAnsiTheme="majorHAnsi" w:cstheme="majorHAnsi"/>
                <w:color w:val="000000" w:themeColor="text1"/>
                <w:lang w:val="vi-VN"/>
              </w:rPr>
              <w:t>Có cơ cấu quản lý rõ ràng. Các đơn vị/bộ phận/các tổ chức được thành lập mới căn cứ trên kế hoạch, định hướng chiến lược phát triển đã được phê duyệt và phù hợp với bối cảnh cụ thể của CSGD.</w:t>
            </w:r>
          </w:p>
          <w:p w14:paraId="6E875849" w14:textId="6DBB9E11"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2. </w:t>
            </w:r>
            <w:r w:rsidR="004A2A1B" w:rsidRPr="00705443">
              <w:rPr>
                <w:rFonts w:asciiTheme="majorHAnsi" w:hAnsiTheme="majorHAnsi" w:cstheme="majorHAnsi"/>
                <w:color w:val="000000" w:themeColor="text1"/>
                <w:lang w:val="vi-VN"/>
              </w:rPr>
              <w:t>Có văn bản quy định rõ ràng vai trò, trách nhiệm, chức năng, nhiệm vụ và mối liên hệ giữa các thành phần trong cơ cấu quản lý.</w:t>
            </w:r>
          </w:p>
          <w:p w14:paraId="5952E5CC" w14:textId="7B9A9668"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en-GB"/>
              </w:rPr>
            </w:pPr>
            <w:r w:rsidRPr="00705443">
              <w:rPr>
                <w:rFonts w:asciiTheme="majorHAnsi" w:hAnsiTheme="majorHAnsi" w:cstheme="majorHAnsi"/>
                <w:color w:val="000000" w:themeColor="text1"/>
                <w:lang w:val="vi-VN"/>
              </w:rPr>
              <w:t xml:space="preserve">3. </w:t>
            </w:r>
            <w:r w:rsidR="004A2A1B" w:rsidRPr="00705443">
              <w:rPr>
                <w:rFonts w:asciiTheme="majorHAnsi" w:hAnsiTheme="majorHAnsi" w:cstheme="majorHAnsi"/>
                <w:color w:val="000000" w:themeColor="text1"/>
                <w:lang w:val="vi-VN"/>
              </w:rPr>
              <w:t>Nhân sự tham gia cơ cấu quản lý được phân định rõ vai trò, trách nhiệm, thẩm quyền ra quyết định, chế độ thông tin, báo cáo.</w:t>
            </w:r>
          </w:p>
        </w:tc>
        <w:tc>
          <w:tcPr>
            <w:tcW w:w="1743" w:type="pct"/>
          </w:tcPr>
          <w:p w14:paraId="5C46B7EC" w14:textId="6A901837"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1. </w:t>
            </w:r>
            <w:r w:rsidR="004A2A1B" w:rsidRPr="00705443">
              <w:rPr>
                <w:rFonts w:asciiTheme="majorHAnsi" w:hAnsiTheme="majorHAnsi" w:cstheme="majorHAnsi"/>
                <w:color w:val="000000" w:themeColor="text1"/>
                <w:lang w:val="vi-VN"/>
              </w:rPr>
              <w:t>Cơ cấu tổ chức quản lý của CSGD*.</w:t>
            </w:r>
          </w:p>
          <w:p w14:paraId="200AB965" w14:textId="202C201F"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2. </w:t>
            </w:r>
            <w:r w:rsidR="004A2A1B" w:rsidRPr="00705443">
              <w:rPr>
                <w:rFonts w:asciiTheme="majorHAnsi" w:hAnsiTheme="majorHAnsi" w:cstheme="majorHAnsi"/>
                <w:color w:val="000000" w:themeColor="text1"/>
                <w:lang w:val="vi-VN"/>
              </w:rPr>
              <w:t xml:space="preserve">Văn bản quy định vai trò, trách nhiệm, chức năng, nhiệm vụ, mối quan hệ giữa các thành phần trong cơ cấu quản lý*. </w:t>
            </w:r>
          </w:p>
          <w:p w14:paraId="5677174E" w14:textId="283403E7"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3. </w:t>
            </w:r>
            <w:r w:rsidR="004A2A1B" w:rsidRPr="00705443">
              <w:rPr>
                <w:rFonts w:asciiTheme="majorHAnsi" w:hAnsiTheme="majorHAnsi" w:cstheme="majorHAnsi"/>
                <w:color w:val="000000" w:themeColor="text1"/>
                <w:lang w:val="vi-VN"/>
              </w:rPr>
              <w:t>Các bản mô tả công việc, đề án vị trí việc làm, các quyết định liên quan đến nhân sự tham gia cơ cấu quản lý*.</w:t>
            </w:r>
          </w:p>
          <w:p w14:paraId="31C5ED58" w14:textId="71C1CE32"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4. </w:t>
            </w:r>
            <w:r w:rsidR="004A2A1B" w:rsidRPr="00705443">
              <w:rPr>
                <w:rFonts w:asciiTheme="majorHAnsi" w:hAnsiTheme="majorHAnsi" w:cstheme="majorHAnsi"/>
                <w:color w:val="000000" w:themeColor="text1"/>
                <w:lang w:val="vi-VN"/>
              </w:rPr>
              <w:t>Quy chế tổ chức và hoạt động của CSGD; hội đồng trường/hội đồng quản trị,</w:t>
            </w:r>
            <w:r w:rsidR="00A62C73" w:rsidRPr="00705443">
              <w:rPr>
                <w:rFonts w:asciiTheme="majorHAnsi" w:hAnsiTheme="majorHAnsi" w:cstheme="majorHAnsi"/>
                <w:color w:val="000000" w:themeColor="text1"/>
                <w:lang w:val="vi-VN"/>
              </w:rPr>
              <w:t xml:space="preserve"> </w:t>
            </w:r>
            <w:r w:rsidR="004A2A1B" w:rsidRPr="00705443">
              <w:rPr>
                <w:rFonts w:asciiTheme="majorHAnsi" w:hAnsiTheme="majorHAnsi" w:cstheme="majorHAnsi"/>
                <w:color w:val="000000" w:themeColor="text1"/>
                <w:lang w:val="vi-VN"/>
              </w:rPr>
              <w:t>...</w:t>
            </w:r>
          </w:p>
          <w:p w14:paraId="112F12ED" w14:textId="73653BB7" w:rsidR="004A2A1B" w:rsidRPr="00705443"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705443">
              <w:rPr>
                <w:rFonts w:asciiTheme="majorHAnsi" w:hAnsiTheme="majorHAnsi" w:cstheme="majorHAnsi"/>
                <w:color w:val="000000" w:themeColor="text1"/>
                <w:lang w:val="vi-VN"/>
              </w:rPr>
              <w:t xml:space="preserve">5. </w:t>
            </w:r>
            <w:r w:rsidR="004A2A1B" w:rsidRPr="00705443">
              <w:rPr>
                <w:rFonts w:asciiTheme="majorHAnsi" w:hAnsiTheme="majorHAnsi" w:cstheme="majorHAnsi"/>
                <w:color w:val="000000" w:themeColor="text1"/>
                <w:lang w:val="vi-VN"/>
              </w:rPr>
              <w:t>Các quyết định bổ nhiệm lãnh đạo, quản lý.</w:t>
            </w:r>
          </w:p>
          <w:p w14:paraId="55F5CC4A" w14:textId="70049105" w:rsidR="004A2A1B" w:rsidRPr="00D476BC" w:rsidRDefault="004A2A1B" w:rsidP="000130EC">
            <w:pPr>
              <w:pStyle w:val="ListParagraph"/>
              <w:widowControl w:val="0"/>
              <w:tabs>
                <w:tab w:val="left" w:pos="355"/>
                <w:tab w:val="left" w:pos="442"/>
              </w:tabs>
              <w:spacing w:before="60" w:line="240" w:lineRule="auto"/>
              <w:ind w:left="66"/>
              <w:jc w:val="both"/>
              <w:rPr>
                <w:rFonts w:asciiTheme="majorHAnsi" w:hAnsiTheme="majorHAnsi" w:cstheme="majorHAnsi"/>
                <w:color w:val="000000" w:themeColor="text1"/>
                <w:sz w:val="24"/>
                <w:szCs w:val="24"/>
                <w:lang w:val="vi-VN"/>
              </w:rPr>
            </w:pPr>
          </w:p>
        </w:tc>
      </w:tr>
      <w:tr w:rsidR="008849C9" w:rsidRPr="00D476BC" w14:paraId="0557A88A" w14:textId="77777777" w:rsidTr="00A80105">
        <w:tc>
          <w:tcPr>
            <w:tcW w:w="727" w:type="pct"/>
          </w:tcPr>
          <w:p w14:paraId="340DDB18" w14:textId="13211B63" w:rsidR="004A2A1B" w:rsidRPr="00685312" w:rsidRDefault="004A2A1B"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3.2. </w:t>
            </w:r>
            <w:r w:rsidRPr="00D476BC">
              <w:rPr>
                <w:rFonts w:asciiTheme="majorHAnsi" w:hAnsiTheme="majorHAnsi" w:cstheme="majorHAnsi"/>
                <w:color w:val="000000" w:themeColor="text1"/>
                <w:sz w:val="24"/>
                <w:szCs w:val="24"/>
                <w:lang w:val="vi-VN"/>
              </w:rPr>
              <w:t>Lãnh đạo CSGD tham gia vào việc thông tin, kết nối các bên liên quan để định hướng tầm nhìn, sứ mạng, văn hóa và các mục tiêu chiến lược của CSGD.</w:t>
            </w:r>
            <w:r w:rsidR="00685312">
              <w:rPr>
                <w:rFonts w:asciiTheme="majorHAnsi" w:hAnsiTheme="majorHAnsi" w:cstheme="majorHAnsi"/>
                <w:color w:val="000000" w:themeColor="text1"/>
                <w:sz w:val="24"/>
                <w:szCs w:val="24"/>
              </w:rPr>
              <w:t xml:space="preserve"> </w:t>
            </w:r>
            <w:r w:rsidR="00685312" w:rsidRPr="00685312">
              <w:rPr>
                <w:rFonts w:asciiTheme="majorHAnsi" w:hAnsiTheme="majorHAnsi" w:cstheme="majorHAnsi"/>
                <w:b/>
                <w:color w:val="000000" w:themeColor="text1"/>
                <w:sz w:val="24"/>
                <w:szCs w:val="24"/>
              </w:rPr>
              <w:t>(D)</w:t>
            </w:r>
          </w:p>
        </w:tc>
        <w:tc>
          <w:tcPr>
            <w:tcW w:w="1022" w:type="pct"/>
            <w:gridSpan w:val="2"/>
          </w:tcPr>
          <w:p w14:paraId="5C5BC1DE" w14:textId="77777777" w:rsidR="004A2A1B" w:rsidRPr="00D476BC" w:rsidRDefault="004A2A1B" w:rsidP="000130EC">
            <w:pPr>
              <w:pStyle w:val="ListParagraph"/>
              <w:keepNext/>
              <w:keepLines/>
              <w:widowControl w:val="0"/>
              <w:spacing w:before="60" w:line="240" w:lineRule="auto"/>
              <w:ind w:left="0"/>
              <w:jc w:val="both"/>
              <w:outlineLvl w:val="2"/>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1. Lãnh đạo CSGD tham gia vào việc truyền tải các thông tin về tầm nhìn, sứ mạng, văn hóa và các mục tiêu chiến lược của CSGD.</w:t>
            </w:r>
          </w:p>
          <w:p w14:paraId="472938A4" w14:textId="77777777" w:rsidR="004A2A1B" w:rsidRPr="00D476BC" w:rsidRDefault="004A2A1B" w:rsidP="000130EC">
            <w:pPr>
              <w:pStyle w:val="ListParagraph"/>
              <w:keepNext/>
              <w:keepLines/>
              <w:widowControl w:val="0"/>
              <w:spacing w:before="60" w:line="240" w:lineRule="auto"/>
              <w:ind w:left="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2. Lãnh đạo CSGD kết nối các bên liên quan để định hướng tầm nhìn, sứ mạng, văn hóa và các mục tiêu chiến lược của CSGD.</w:t>
            </w:r>
          </w:p>
        </w:tc>
        <w:tc>
          <w:tcPr>
            <w:tcW w:w="1508" w:type="pct"/>
            <w:gridSpan w:val="2"/>
          </w:tcPr>
          <w:p w14:paraId="136EC100" w14:textId="77777777" w:rsidR="004A2A1B" w:rsidRPr="00D476BC" w:rsidRDefault="004A2A1B" w:rsidP="000130EC">
            <w:pPr>
              <w:pStyle w:val="ListParagraph"/>
              <w:keepNext/>
              <w:keepLines/>
              <w:widowControl w:val="0"/>
              <w:tabs>
                <w:tab w:val="left" w:pos="600"/>
              </w:tabs>
              <w:spacing w:before="60" w:line="240" w:lineRule="auto"/>
              <w:ind w:left="66"/>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bCs/>
                <w:color w:val="000000" w:themeColor="text1"/>
                <w:sz w:val="24"/>
                <w:szCs w:val="24"/>
                <w:lang w:val="vi-VN"/>
              </w:rPr>
              <w:t xml:space="preserve">1. Lãnh đạo CSGD tham gia kết nối, tuyên truyền, định hướng </w:t>
            </w:r>
            <w:r w:rsidRPr="00D476BC">
              <w:rPr>
                <w:rFonts w:asciiTheme="majorHAnsi" w:hAnsiTheme="majorHAnsi" w:cstheme="majorHAnsi"/>
                <w:color w:val="000000" w:themeColor="text1"/>
                <w:sz w:val="24"/>
                <w:szCs w:val="24"/>
                <w:lang w:val="vi-VN"/>
              </w:rPr>
              <w:t>tầm nhìn, sứ mạng, giá trị cốt lõi và các mục tiêu chiến lược của CSGD.</w:t>
            </w:r>
          </w:p>
          <w:p w14:paraId="1AEED32D" w14:textId="7A3C6573" w:rsidR="004A2A1B" w:rsidRPr="00D476BC" w:rsidRDefault="004A2A1B" w:rsidP="000130EC">
            <w:pPr>
              <w:pStyle w:val="ListParagraph"/>
              <w:keepNext/>
              <w:keepLines/>
              <w:widowControl w:val="0"/>
              <w:tabs>
                <w:tab w:val="left" w:pos="600"/>
              </w:tabs>
              <w:spacing w:before="60" w:line="240" w:lineRule="auto"/>
              <w:ind w:left="66"/>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2. </w:t>
            </w:r>
            <w:r w:rsidR="00EE640A" w:rsidRPr="00D476BC">
              <w:rPr>
                <w:rFonts w:asciiTheme="majorHAnsi" w:hAnsiTheme="majorHAnsi" w:cstheme="majorHAnsi"/>
                <w:color w:val="000000" w:themeColor="text1"/>
                <w:sz w:val="24"/>
                <w:szCs w:val="24"/>
              </w:rPr>
              <w:t>Lãnh đạo CSGD t</w:t>
            </w:r>
            <w:r w:rsidRPr="00D476BC">
              <w:rPr>
                <w:rFonts w:asciiTheme="majorHAnsi" w:hAnsiTheme="majorHAnsi" w:cstheme="majorHAnsi"/>
                <w:color w:val="000000" w:themeColor="text1"/>
                <w:sz w:val="24"/>
                <w:szCs w:val="24"/>
                <w:lang w:val="vi-VN"/>
              </w:rPr>
              <w:t>ổ chức các hoạt động tuyên truyền về tầm nhìn, sứ mạng, giá trị cốt lõi và các mục tiêu chiến lược của CSGD đến các bên liên quan.</w:t>
            </w:r>
          </w:p>
        </w:tc>
        <w:tc>
          <w:tcPr>
            <w:tcW w:w="1743" w:type="pct"/>
          </w:tcPr>
          <w:p w14:paraId="57282556" w14:textId="3FDD2803" w:rsidR="004A2A1B" w:rsidRPr="00D476BC"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1. </w:t>
            </w:r>
            <w:r w:rsidR="004A2A1B" w:rsidRPr="00D476BC">
              <w:rPr>
                <w:rFonts w:asciiTheme="majorHAnsi" w:hAnsiTheme="majorHAnsi" w:cstheme="majorHAnsi"/>
                <w:color w:val="000000" w:themeColor="text1"/>
                <w:lang w:val="vi-VN"/>
              </w:rPr>
              <w:t xml:space="preserve">Văn bản chỉ đạo </w:t>
            </w:r>
            <w:r w:rsidR="004A2A1B" w:rsidRPr="00705443">
              <w:rPr>
                <w:rFonts w:asciiTheme="majorHAnsi" w:hAnsiTheme="majorHAnsi" w:cstheme="majorHAnsi"/>
                <w:color w:val="000000" w:themeColor="text1"/>
                <w:lang w:val="vi-VN"/>
              </w:rPr>
              <w:t xml:space="preserve">việc tuyên truyền để định hướng về </w:t>
            </w:r>
            <w:r w:rsidR="004A2A1B" w:rsidRPr="00D476BC">
              <w:rPr>
                <w:rFonts w:asciiTheme="majorHAnsi" w:hAnsiTheme="majorHAnsi" w:cstheme="majorHAnsi"/>
                <w:color w:val="000000" w:themeColor="text1"/>
                <w:lang w:val="vi-VN"/>
              </w:rPr>
              <w:t>tầm nhìn, sứ mạng, giá trị cốt lõi và các mục tiêu chiến lược của CSGD*.</w:t>
            </w:r>
          </w:p>
          <w:p w14:paraId="3A2D32BA" w14:textId="19ADFF60" w:rsidR="004A2A1B" w:rsidRPr="00D476BC"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4A2A1B" w:rsidRPr="00D476BC">
              <w:rPr>
                <w:rFonts w:asciiTheme="majorHAnsi" w:hAnsiTheme="majorHAnsi" w:cstheme="majorHAnsi"/>
                <w:color w:val="000000" w:themeColor="text1"/>
                <w:lang w:val="vi-VN"/>
              </w:rPr>
              <w:t>Kế hoạch và các tài liệu liên quan đến các hoạt động tuyên truyền về tầm nhìn, sứ mạng, văn hóa và các mục tiêu chiến lược của CSGD đến các bên liên quan*.</w:t>
            </w:r>
          </w:p>
          <w:p w14:paraId="72FFE548" w14:textId="50A7C345" w:rsidR="004A2A1B" w:rsidRPr="00D476BC"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4A2A1B" w:rsidRPr="00D476BC">
              <w:rPr>
                <w:rFonts w:asciiTheme="majorHAnsi" w:hAnsiTheme="majorHAnsi" w:cstheme="majorHAnsi"/>
                <w:color w:val="000000" w:themeColor="text1"/>
                <w:lang w:val="vi-VN"/>
              </w:rPr>
              <w:t>C</w:t>
            </w:r>
            <w:r w:rsidR="004A2A1B" w:rsidRPr="00705443">
              <w:rPr>
                <w:rFonts w:asciiTheme="majorHAnsi" w:hAnsiTheme="majorHAnsi" w:cstheme="majorHAnsi"/>
                <w:color w:val="000000" w:themeColor="text1"/>
                <w:lang w:val="vi-VN"/>
              </w:rPr>
              <w:t>ác</w:t>
            </w:r>
            <w:r w:rsidR="004A2A1B" w:rsidRPr="00D476BC">
              <w:rPr>
                <w:rFonts w:asciiTheme="majorHAnsi" w:hAnsiTheme="majorHAnsi" w:cstheme="majorHAnsi"/>
                <w:color w:val="000000" w:themeColor="text1"/>
                <w:lang w:val="vi-VN"/>
              </w:rPr>
              <w:t xml:space="preserve"> minh chứng thể hiện các bên liên quan</w:t>
            </w:r>
            <w:r w:rsidR="004A2A1B" w:rsidRPr="00705443">
              <w:rPr>
                <w:rFonts w:asciiTheme="majorHAnsi" w:hAnsiTheme="majorHAnsi" w:cstheme="majorHAnsi"/>
                <w:color w:val="000000" w:themeColor="text1"/>
                <w:lang w:val="vi-VN"/>
              </w:rPr>
              <w:t xml:space="preserve"> có</w:t>
            </w:r>
            <w:r w:rsidR="004A2A1B" w:rsidRPr="00D476BC">
              <w:rPr>
                <w:rFonts w:asciiTheme="majorHAnsi" w:hAnsiTheme="majorHAnsi" w:cstheme="majorHAnsi"/>
                <w:color w:val="000000" w:themeColor="text1"/>
                <w:lang w:val="vi-VN"/>
              </w:rPr>
              <w:t xml:space="preserve"> hiểu biết về tầm nhìn, sứ mạng của CSGD*.</w:t>
            </w:r>
          </w:p>
          <w:p w14:paraId="5E0BE195" w14:textId="5A914367" w:rsidR="004A2A1B" w:rsidRPr="00D476BC"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4. </w:t>
            </w:r>
            <w:r w:rsidR="004A2A1B" w:rsidRPr="00D476BC">
              <w:rPr>
                <w:rFonts w:asciiTheme="majorHAnsi" w:hAnsiTheme="majorHAnsi" w:cstheme="majorHAnsi"/>
                <w:color w:val="000000" w:themeColor="text1"/>
                <w:lang w:val="vi-VN"/>
              </w:rPr>
              <w:t>Thông tin về tầm nhìn, sứ mạng, văn hóa và các mục tiêu chiến lược của CSGD trên biển, bảng, trang thông tin điện tử, tờ rơi</w:t>
            </w:r>
            <w:r w:rsidR="00A62C73" w:rsidRPr="00705443">
              <w:rPr>
                <w:rFonts w:asciiTheme="majorHAnsi" w:hAnsiTheme="majorHAnsi" w:cstheme="majorHAnsi"/>
                <w:color w:val="000000" w:themeColor="text1"/>
                <w:lang w:val="vi-VN"/>
              </w:rPr>
              <w:t>,</w:t>
            </w:r>
            <w:r w:rsidR="004A2A1B" w:rsidRPr="00D476BC">
              <w:rPr>
                <w:rFonts w:asciiTheme="majorHAnsi" w:hAnsiTheme="majorHAnsi" w:cstheme="majorHAnsi"/>
                <w:color w:val="000000" w:themeColor="text1"/>
                <w:lang w:val="vi-VN"/>
              </w:rPr>
              <w:t xml:space="preserve"> ...</w:t>
            </w:r>
          </w:p>
          <w:p w14:paraId="2CD86998" w14:textId="56727DE3" w:rsidR="004A2A1B" w:rsidRPr="00D476BC" w:rsidRDefault="00705443" w:rsidP="00705443">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5. </w:t>
            </w:r>
            <w:r w:rsidR="004A2A1B" w:rsidRPr="00D476BC">
              <w:rPr>
                <w:rFonts w:asciiTheme="majorHAnsi" w:hAnsiTheme="majorHAnsi" w:cstheme="majorHAnsi"/>
                <w:color w:val="000000" w:themeColor="text1"/>
                <w:lang w:val="vi-VN"/>
              </w:rPr>
              <w:t>Các video, hình ảnh, hội thảo, diễn đàn</w:t>
            </w:r>
            <w:r w:rsidR="00A62C73" w:rsidRPr="00705443">
              <w:rPr>
                <w:rFonts w:asciiTheme="majorHAnsi" w:hAnsiTheme="majorHAnsi" w:cstheme="majorHAnsi"/>
                <w:color w:val="000000" w:themeColor="text1"/>
                <w:lang w:val="vi-VN"/>
              </w:rPr>
              <w:t xml:space="preserve">, </w:t>
            </w:r>
            <w:r w:rsidR="004A2A1B" w:rsidRPr="00D476BC">
              <w:rPr>
                <w:rFonts w:asciiTheme="majorHAnsi" w:hAnsiTheme="majorHAnsi" w:cstheme="majorHAnsi"/>
                <w:color w:val="000000" w:themeColor="text1"/>
                <w:lang w:val="vi-VN"/>
              </w:rPr>
              <w:t>... về các hoạt động tuyên truyền có sự tham gia của lãnh đạo CSGD và các bên liên quan.</w:t>
            </w:r>
          </w:p>
        </w:tc>
      </w:tr>
      <w:tr w:rsidR="008849C9" w:rsidRPr="00D476BC" w14:paraId="25A93929" w14:textId="77777777" w:rsidTr="00A80105">
        <w:tc>
          <w:tcPr>
            <w:tcW w:w="727" w:type="pct"/>
          </w:tcPr>
          <w:p w14:paraId="3B826FFB" w14:textId="008C97FB" w:rsidR="004A2A1B" w:rsidRPr="00685312" w:rsidRDefault="004A2A1B"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3.3. </w:t>
            </w:r>
            <w:r w:rsidRPr="00D476BC">
              <w:rPr>
                <w:rFonts w:asciiTheme="majorHAnsi" w:hAnsiTheme="majorHAnsi" w:cstheme="majorHAnsi"/>
                <w:color w:val="000000" w:themeColor="text1"/>
                <w:sz w:val="24"/>
                <w:szCs w:val="24"/>
                <w:lang w:val="vi-VN"/>
              </w:rPr>
              <w:t>Cơ cấu lãnh đạo và quản lý của CSGD được rà soát thường xuyên.</w:t>
            </w:r>
            <w:r w:rsidR="00685312">
              <w:rPr>
                <w:rFonts w:asciiTheme="majorHAnsi" w:hAnsiTheme="majorHAnsi" w:cstheme="majorHAnsi"/>
                <w:color w:val="000000" w:themeColor="text1"/>
                <w:sz w:val="24"/>
                <w:szCs w:val="24"/>
              </w:rPr>
              <w:t xml:space="preserve"> </w:t>
            </w:r>
            <w:r w:rsidR="00685312" w:rsidRPr="00E57620">
              <w:rPr>
                <w:rFonts w:asciiTheme="majorHAnsi" w:hAnsiTheme="majorHAnsi" w:cstheme="majorHAnsi"/>
                <w:b/>
                <w:color w:val="000000" w:themeColor="text1"/>
                <w:sz w:val="24"/>
                <w:szCs w:val="24"/>
              </w:rPr>
              <w:lastRenderedPageBreak/>
              <w:t>(C)</w:t>
            </w:r>
          </w:p>
        </w:tc>
        <w:tc>
          <w:tcPr>
            <w:tcW w:w="1022" w:type="pct"/>
            <w:gridSpan w:val="2"/>
          </w:tcPr>
          <w:p w14:paraId="51AB0B5E" w14:textId="33DA8754" w:rsidR="004A2A1B" w:rsidRPr="00D476BC" w:rsidRDefault="004A2A1B" w:rsidP="000130EC">
            <w:pPr>
              <w:keepNext/>
              <w:keepLines/>
              <w:widowControl w:val="0"/>
              <w:tabs>
                <w:tab w:val="left" w:pos="281"/>
              </w:tabs>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lastRenderedPageBreak/>
              <w:t>Cơ cấu lãnh đạo và quản lý của CSGD được rà soát thường xuyên.</w:t>
            </w:r>
          </w:p>
        </w:tc>
        <w:tc>
          <w:tcPr>
            <w:tcW w:w="1508" w:type="pct"/>
            <w:gridSpan w:val="2"/>
          </w:tcPr>
          <w:p w14:paraId="29DFED57" w14:textId="42EE2A15"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rPr>
              <w:t>1</w:t>
            </w:r>
            <w:r w:rsidRPr="00927437">
              <w:rPr>
                <w:rFonts w:asciiTheme="majorHAnsi" w:hAnsiTheme="majorHAnsi" w:cstheme="majorHAnsi"/>
                <w:color w:val="000000" w:themeColor="text1"/>
                <w:lang w:val="vi-VN"/>
              </w:rPr>
              <w:t xml:space="preserve">. </w:t>
            </w:r>
            <w:r w:rsidR="004A2A1B" w:rsidRPr="00927437">
              <w:rPr>
                <w:rFonts w:asciiTheme="majorHAnsi" w:hAnsiTheme="majorHAnsi" w:cstheme="majorHAnsi"/>
                <w:color w:val="000000" w:themeColor="text1"/>
                <w:lang w:val="vi-VN"/>
              </w:rPr>
              <w:t>Cơ cấu quản lý được định kỳ rà soát.</w:t>
            </w:r>
          </w:p>
          <w:p w14:paraId="0EA0F46E" w14:textId="255DAEF4"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2. </w:t>
            </w:r>
            <w:r w:rsidR="004A2A1B" w:rsidRPr="00927437">
              <w:rPr>
                <w:rFonts w:asciiTheme="majorHAnsi" w:hAnsiTheme="majorHAnsi" w:cstheme="majorHAnsi"/>
                <w:color w:val="000000" w:themeColor="text1"/>
                <w:lang w:val="vi-VN"/>
              </w:rPr>
              <w:t xml:space="preserve">Các văn bản quy định về vai trò, chức năng, nhiệm vụ và mối liên hệ giữa các </w:t>
            </w:r>
            <w:r w:rsidR="004A2A1B" w:rsidRPr="00927437">
              <w:rPr>
                <w:rFonts w:asciiTheme="majorHAnsi" w:hAnsiTheme="majorHAnsi" w:cstheme="majorHAnsi"/>
                <w:color w:val="000000" w:themeColor="text1"/>
                <w:lang w:val="vi-VN"/>
              </w:rPr>
              <w:lastRenderedPageBreak/>
              <w:t>thành phần trong cơ cấu quản lý được định kỳ rà soát.</w:t>
            </w:r>
          </w:p>
          <w:p w14:paraId="4FCDE0EC" w14:textId="5AF00593"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3. </w:t>
            </w:r>
            <w:r w:rsidR="004A2A1B" w:rsidRPr="00927437">
              <w:rPr>
                <w:rFonts w:asciiTheme="majorHAnsi" w:hAnsiTheme="majorHAnsi" w:cstheme="majorHAnsi"/>
                <w:color w:val="000000" w:themeColor="text1"/>
                <w:lang w:val="vi-VN"/>
              </w:rPr>
              <w:t>Nhân sự tham gia vào cơ cấu lãnh đạo và quản lý được đánh giá định kỳ hằng năm.</w:t>
            </w:r>
          </w:p>
          <w:p w14:paraId="283AAA15" w14:textId="4BA7635B"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4. </w:t>
            </w:r>
            <w:r w:rsidR="004A2A1B" w:rsidRPr="00927437">
              <w:rPr>
                <w:rFonts w:asciiTheme="majorHAnsi" w:hAnsiTheme="majorHAnsi" w:cstheme="majorHAnsi"/>
                <w:color w:val="000000" w:themeColor="text1"/>
                <w:lang w:val="vi-VN"/>
              </w:rPr>
              <w:t>Thực hiện quy hoạch đội ngũ lãnh đạo, quản lý của các đơn vị, bộ phận theo quy định.</w:t>
            </w:r>
          </w:p>
          <w:p w14:paraId="6D9BB421" w14:textId="77777777" w:rsidR="004A2A1B" w:rsidRPr="00D476BC" w:rsidRDefault="004A2A1B" w:rsidP="00927437">
            <w:pPr>
              <w:spacing w:before="60" w:after="0" w:line="240" w:lineRule="auto"/>
              <w:jc w:val="both"/>
              <w:rPr>
                <w:rFonts w:asciiTheme="majorHAnsi" w:hAnsiTheme="majorHAnsi" w:cstheme="majorHAnsi"/>
                <w:color w:val="000000" w:themeColor="text1"/>
                <w:lang w:val="vi-VN"/>
              </w:rPr>
            </w:pPr>
          </w:p>
        </w:tc>
        <w:tc>
          <w:tcPr>
            <w:tcW w:w="1743" w:type="pct"/>
          </w:tcPr>
          <w:p w14:paraId="095A414A" w14:textId="5583298B"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lastRenderedPageBreak/>
              <w:t xml:space="preserve">1. </w:t>
            </w:r>
            <w:r w:rsidR="004A2A1B" w:rsidRPr="00927437">
              <w:rPr>
                <w:rFonts w:asciiTheme="majorHAnsi" w:hAnsiTheme="majorHAnsi" w:cstheme="majorHAnsi"/>
                <w:color w:val="000000" w:themeColor="text1"/>
                <w:lang w:val="vi-VN"/>
              </w:rPr>
              <w:t>Báo cáo rà soát cơ cấu quản lý</w:t>
            </w:r>
            <w:r w:rsidR="00EE640A" w:rsidRPr="00927437">
              <w:rPr>
                <w:rFonts w:asciiTheme="majorHAnsi" w:hAnsiTheme="majorHAnsi" w:cstheme="majorHAnsi"/>
                <w:color w:val="000000" w:themeColor="text1"/>
                <w:lang w:val="vi-VN"/>
              </w:rPr>
              <w:t xml:space="preserve"> hằng năm</w:t>
            </w:r>
            <w:r w:rsidR="004A2A1B" w:rsidRPr="00927437">
              <w:rPr>
                <w:rFonts w:asciiTheme="majorHAnsi" w:hAnsiTheme="majorHAnsi" w:cstheme="majorHAnsi"/>
                <w:color w:val="000000" w:themeColor="text1"/>
                <w:lang w:val="vi-VN"/>
              </w:rPr>
              <w:t>*.</w:t>
            </w:r>
          </w:p>
          <w:p w14:paraId="66876B8D" w14:textId="710B729B" w:rsidR="004A2A1B" w:rsidRPr="00927437" w:rsidRDefault="00927437" w:rsidP="00927437">
            <w:pPr>
              <w:keepNext/>
              <w:keepLines/>
              <w:widowControl w:val="0"/>
              <w:tabs>
                <w:tab w:val="left" w:pos="355"/>
              </w:tabs>
              <w:spacing w:before="60" w:after="0" w:line="240" w:lineRule="auto"/>
              <w:ind w:firstLine="72"/>
              <w:jc w:val="both"/>
              <w:outlineLvl w:val="6"/>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2. </w:t>
            </w:r>
            <w:r w:rsidR="004A2A1B" w:rsidRPr="00927437">
              <w:rPr>
                <w:rFonts w:asciiTheme="majorHAnsi" w:hAnsiTheme="majorHAnsi" w:cstheme="majorHAnsi"/>
                <w:color w:val="000000" w:themeColor="text1"/>
                <w:lang w:val="vi-VN"/>
              </w:rPr>
              <w:t xml:space="preserve">Báo cáo rà soát các văn bản quy định về vai trò, chức năng, nhiệm vụ và mối liên hệ giữa các thành </w:t>
            </w:r>
            <w:r w:rsidR="004A2A1B" w:rsidRPr="00927437">
              <w:rPr>
                <w:rFonts w:asciiTheme="majorHAnsi" w:hAnsiTheme="majorHAnsi" w:cstheme="majorHAnsi"/>
                <w:color w:val="000000" w:themeColor="text1"/>
                <w:lang w:val="vi-VN"/>
              </w:rPr>
              <w:lastRenderedPageBreak/>
              <w:t>phần trong cơ cấu quản lý*.</w:t>
            </w:r>
          </w:p>
          <w:p w14:paraId="7435FED9" w14:textId="192ADDA0"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3. </w:t>
            </w:r>
            <w:r w:rsidR="004A2A1B" w:rsidRPr="00927437">
              <w:rPr>
                <w:rFonts w:asciiTheme="majorHAnsi" w:hAnsiTheme="majorHAnsi" w:cstheme="majorHAnsi"/>
                <w:color w:val="000000" w:themeColor="text1"/>
                <w:lang w:val="vi-VN"/>
              </w:rPr>
              <w:t>Biên bản đánh giá viên chức, công chức, đội ngũ cán bộ lãnh đạo, quản lý theo quy định của Luật Viên chức/Luật Công chức/Luật Lao động</w:t>
            </w:r>
            <w:r w:rsidR="00BB2D4D" w:rsidRPr="00927437">
              <w:rPr>
                <w:rFonts w:asciiTheme="majorHAnsi" w:hAnsiTheme="majorHAnsi" w:cstheme="majorHAnsi"/>
                <w:color w:val="000000" w:themeColor="text1"/>
                <w:lang w:val="vi-VN"/>
              </w:rPr>
              <w:t>,</w:t>
            </w:r>
            <w:r w:rsidR="004A2A1B" w:rsidRPr="00927437">
              <w:rPr>
                <w:rFonts w:asciiTheme="majorHAnsi" w:hAnsiTheme="majorHAnsi" w:cstheme="majorHAnsi"/>
                <w:color w:val="000000" w:themeColor="text1"/>
                <w:lang w:val="vi-VN"/>
              </w:rPr>
              <w:t>…*.</w:t>
            </w:r>
          </w:p>
          <w:p w14:paraId="567EC9FC" w14:textId="450DCF30"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4. </w:t>
            </w:r>
            <w:r w:rsidR="004A2A1B" w:rsidRPr="00927437">
              <w:rPr>
                <w:rFonts w:asciiTheme="majorHAnsi" w:hAnsiTheme="majorHAnsi" w:cstheme="majorHAnsi"/>
                <w:color w:val="000000" w:themeColor="text1"/>
                <w:lang w:val="vi-VN"/>
              </w:rPr>
              <w:t>Các hồ sơ quy hoạch lãnh đạo, quản lý của CSGD*.</w:t>
            </w:r>
          </w:p>
          <w:p w14:paraId="5917ABD3" w14:textId="0F512F13"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5. </w:t>
            </w:r>
            <w:r w:rsidR="004A2A1B" w:rsidRPr="00927437">
              <w:rPr>
                <w:rFonts w:asciiTheme="majorHAnsi" w:hAnsiTheme="majorHAnsi" w:cstheme="majorHAnsi"/>
                <w:color w:val="000000" w:themeColor="text1"/>
                <w:lang w:val="vi-VN"/>
              </w:rPr>
              <w:t>Bản mô tả/Đề án vị trí việc làm của CSGD.</w:t>
            </w:r>
          </w:p>
          <w:p w14:paraId="19CB41D5" w14:textId="115E7DD1" w:rsidR="004A2A1B" w:rsidRPr="00927437" w:rsidRDefault="00927437" w:rsidP="00927437">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927437">
              <w:rPr>
                <w:rFonts w:asciiTheme="majorHAnsi" w:hAnsiTheme="majorHAnsi" w:cstheme="majorHAnsi"/>
                <w:color w:val="000000" w:themeColor="text1"/>
                <w:lang w:val="vi-VN"/>
              </w:rPr>
              <w:t xml:space="preserve">6. </w:t>
            </w:r>
            <w:r w:rsidR="004A2A1B" w:rsidRPr="00927437">
              <w:rPr>
                <w:rFonts w:asciiTheme="majorHAnsi" w:hAnsiTheme="majorHAnsi" w:cstheme="majorHAnsi"/>
                <w:color w:val="000000" w:themeColor="text1"/>
                <w:lang w:val="vi-VN"/>
              </w:rPr>
              <w:t>Báo cáo tổng kết đánh giá hằng năm của Đảng ủy, hội đồng trường/hội đồng quản trị, Ban giám hiệu.</w:t>
            </w:r>
          </w:p>
        </w:tc>
      </w:tr>
      <w:tr w:rsidR="008849C9" w:rsidRPr="00D476BC" w14:paraId="0D9EE375" w14:textId="77777777" w:rsidTr="00A80105">
        <w:tc>
          <w:tcPr>
            <w:tcW w:w="727" w:type="pct"/>
          </w:tcPr>
          <w:p w14:paraId="680296E2" w14:textId="75D98E48" w:rsidR="004A2A1B" w:rsidRPr="00E57620" w:rsidRDefault="004A2A1B"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3.4. </w:t>
            </w:r>
            <w:r w:rsidRPr="00D476BC">
              <w:rPr>
                <w:rFonts w:asciiTheme="majorHAnsi" w:hAnsiTheme="majorHAnsi" w:cstheme="majorHAnsi"/>
                <w:color w:val="000000" w:themeColor="text1"/>
                <w:sz w:val="24"/>
                <w:szCs w:val="24"/>
                <w:lang w:val="vi-VN"/>
              </w:rPr>
              <w:t>Cơ cấu lãnh đạo và quản lý của CSGD được cải tiến nhằm tăng hiệu quả quản lý và đạt được hiệu quả công việc của CSGD như mong muốn.</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(A)</w:t>
            </w:r>
          </w:p>
        </w:tc>
        <w:tc>
          <w:tcPr>
            <w:tcW w:w="1022" w:type="pct"/>
            <w:gridSpan w:val="2"/>
          </w:tcPr>
          <w:p w14:paraId="6C043793" w14:textId="6186712A" w:rsidR="004A2A1B" w:rsidRPr="00D476BC" w:rsidRDefault="004A2A1B" w:rsidP="000130EC">
            <w:pPr>
              <w:pStyle w:val="ListParagraph"/>
              <w:widowControl w:val="0"/>
              <w:tabs>
                <w:tab w:val="left" w:pos="281"/>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Cơ cấu lãnh đạo và quản lý của CSGD được cải tiến nhằm tăng kết quả và hiệu quả quản lý.</w:t>
            </w:r>
          </w:p>
        </w:tc>
        <w:tc>
          <w:tcPr>
            <w:tcW w:w="1508" w:type="pct"/>
            <w:gridSpan w:val="2"/>
          </w:tcPr>
          <w:p w14:paraId="78D50034" w14:textId="77777777" w:rsidR="004A2A1B" w:rsidRPr="00590237" w:rsidRDefault="004A2A1B" w:rsidP="002D56DE">
            <w:pPr>
              <w:pStyle w:val="ListParagraph"/>
              <w:keepNext/>
              <w:keepLines/>
              <w:widowControl w:val="0"/>
              <w:numPr>
                <w:ilvl w:val="0"/>
                <w:numId w:val="37"/>
              </w:numPr>
              <w:tabs>
                <w:tab w:val="left" w:pos="361"/>
              </w:tabs>
              <w:spacing w:before="60" w:line="240" w:lineRule="auto"/>
              <w:ind w:left="29" w:firstLine="37"/>
              <w:jc w:val="both"/>
              <w:outlineLvl w:val="6"/>
              <w:rPr>
                <w:rFonts w:asciiTheme="majorHAnsi" w:hAnsiTheme="majorHAnsi" w:cstheme="majorHAnsi"/>
                <w:color w:val="000000" w:themeColor="text1"/>
                <w:spacing w:val="-8"/>
                <w:sz w:val="24"/>
                <w:szCs w:val="24"/>
              </w:rPr>
            </w:pPr>
            <w:r w:rsidRPr="00590237">
              <w:rPr>
                <w:rFonts w:asciiTheme="majorHAnsi" w:hAnsiTheme="majorHAnsi" w:cstheme="majorHAnsi"/>
                <w:color w:val="000000" w:themeColor="text1"/>
                <w:spacing w:val="-8"/>
                <w:sz w:val="24"/>
                <w:szCs w:val="24"/>
                <w:lang w:val="en-GB"/>
              </w:rPr>
              <w:t>Cơ cấu lãnh đạo và quản lý của CSGD được cải tiến dựa trên kết quả rà soát, đánh giá.</w:t>
            </w:r>
          </w:p>
          <w:p w14:paraId="1E75CA32" w14:textId="77777777" w:rsidR="004A2A1B" w:rsidRPr="00D476BC" w:rsidRDefault="004A2A1B" w:rsidP="002D56DE">
            <w:pPr>
              <w:pStyle w:val="ListParagraph"/>
              <w:keepNext/>
              <w:keepLines/>
              <w:widowControl w:val="0"/>
              <w:numPr>
                <w:ilvl w:val="0"/>
                <w:numId w:val="37"/>
              </w:numPr>
              <w:tabs>
                <w:tab w:val="left" w:pos="361"/>
              </w:tabs>
              <w:spacing w:before="60" w:line="240" w:lineRule="auto"/>
              <w:ind w:left="29" w:firstLine="37"/>
              <w:jc w:val="both"/>
              <w:outlineLvl w:val="6"/>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Các văn bản quy định về vai trò, chức năng, nhiệm vụ và mối liên hệ giữa các thành phần trong cơ cấu quản lý được điều chỉnh, bổ sung </w:t>
            </w:r>
            <w:r w:rsidRPr="00D476BC">
              <w:rPr>
                <w:rFonts w:asciiTheme="majorHAnsi" w:hAnsiTheme="majorHAnsi" w:cstheme="majorHAnsi"/>
                <w:color w:val="000000" w:themeColor="text1"/>
                <w:sz w:val="24"/>
                <w:szCs w:val="24"/>
                <w:lang w:val="en-GB"/>
              </w:rPr>
              <w:t>nhằm tăng hiệu quả quản lý và đạt được hiệu quả công việc của CSGD như mong muốn.</w:t>
            </w:r>
          </w:p>
          <w:p w14:paraId="27DAAB05" w14:textId="77777777" w:rsidR="004A2A1B" w:rsidRPr="00D476BC" w:rsidRDefault="004A2A1B" w:rsidP="002D56DE">
            <w:pPr>
              <w:pStyle w:val="ListParagraph"/>
              <w:widowControl w:val="0"/>
              <w:numPr>
                <w:ilvl w:val="0"/>
                <w:numId w:val="37"/>
              </w:numPr>
              <w:tabs>
                <w:tab w:val="left" w:pos="361"/>
              </w:tabs>
              <w:spacing w:before="60" w:line="240" w:lineRule="auto"/>
              <w:ind w:left="29" w:firstLine="37"/>
              <w:jc w:val="both"/>
              <w:rPr>
                <w:rFonts w:asciiTheme="majorHAnsi" w:hAnsiTheme="majorHAnsi" w:cstheme="majorHAnsi"/>
                <w:color w:val="000000" w:themeColor="text1"/>
                <w:sz w:val="24"/>
                <w:szCs w:val="24"/>
              </w:rPr>
            </w:pPr>
            <w:r w:rsidRPr="00D476BC">
              <w:rPr>
                <w:rFonts w:asciiTheme="majorHAnsi" w:hAnsiTheme="majorHAnsi" w:cstheme="majorHAnsi"/>
                <w:bCs/>
                <w:color w:val="000000" w:themeColor="text1"/>
                <w:sz w:val="24"/>
                <w:szCs w:val="24"/>
              </w:rPr>
              <w:t>Nhân sự tham gia cơ cấu</w:t>
            </w:r>
            <w:r w:rsidRPr="00D476BC">
              <w:rPr>
                <w:rFonts w:asciiTheme="majorHAnsi" w:hAnsiTheme="majorHAnsi" w:cstheme="majorHAnsi"/>
                <w:color w:val="000000" w:themeColor="text1"/>
                <w:sz w:val="24"/>
                <w:szCs w:val="24"/>
                <w:lang w:val="en-GB"/>
              </w:rPr>
              <w:t xml:space="preserve"> lãnh đạo và quản lý của CSGD được điều chỉnh, luân chuyển dựa trên kết quả đánh giá năng lực lãnh đạo, quản lý và hiệu quả công việc.</w:t>
            </w:r>
          </w:p>
        </w:tc>
        <w:tc>
          <w:tcPr>
            <w:tcW w:w="1743" w:type="pct"/>
          </w:tcPr>
          <w:p w14:paraId="0ADFA3E7" w14:textId="4CEDE3CC" w:rsidR="004A2A1B" w:rsidRPr="00014FA5" w:rsidRDefault="00014FA5" w:rsidP="00014FA5">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014FA5">
              <w:rPr>
                <w:rFonts w:asciiTheme="majorHAnsi" w:hAnsiTheme="majorHAnsi" w:cstheme="majorHAnsi"/>
                <w:color w:val="000000" w:themeColor="text1"/>
                <w:lang w:val="en-GB"/>
              </w:rPr>
              <w:t>1</w:t>
            </w:r>
            <w:r w:rsidRPr="00014FA5">
              <w:rPr>
                <w:rFonts w:asciiTheme="majorHAnsi" w:hAnsiTheme="majorHAnsi" w:cstheme="majorHAnsi"/>
                <w:color w:val="000000" w:themeColor="text1"/>
                <w:lang w:val="vi-VN"/>
              </w:rPr>
              <w:t xml:space="preserve">. </w:t>
            </w:r>
            <w:r w:rsidR="004A2A1B" w:rsidRPr="00014FA5">
              <w:rPr>
                <w:rFonts w:asciiTheme="majorHAnsi" w:hAnsiTheme="majorHAnsi" w:cstheme="majorHAnsi"/>
                <w:color w:val="000000" w:themeColor="text1"/>
                <w:lang w:val="vi-VN"/>
              </w:rPr>
              <w:t>Cơ cấu lãnh đạo và quản lý trước và sau cải tiến*.</w:t>
            </w:r>
          </w:p>
          <w:p w14:paraId="409F9A87" w14:textId="53B53F32" w:rsidR="004A2A1B" w:rsidRPr="00014FA5" w:rsidRDefault="00014FA5" w:rsidP="00014FA5">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014FA5">
              <w:rPr>
                <w:rFonts w:asciiTheme="majorHAnsi" w:hAnsiTheme="majorHAnsi" w:cstheme="majorHAnsi"/>
                <w:color w:val="000000" w:themeColor="text1"/>
                <w:lang w:val="vi-VN"/>
              </w:rPr>
              <w:t xml:space="preserve">2. </w:t>
            </w:r>
            <w:r w:rsidR="004A2A1B" w:rsidRPr="00014FA5">
              <w:rPr>
                <w:rFonts w:asciiTheme="majorHAnsi" w:hAnsiTheme="majorHAnsi" w:cstheme="majorHAnsi"/>
                <w:color w:val="000000" w:themeColor="text1"/>
                <w:lang w:val="vi-VN"/>
              </w:rPr>
              <w:t>Các văn bản điều chỉnh, bổ sung quy định về vai trò, chức năng, nhiệm vụ và mối liên hệ giữa các thành phần trong cơ cấu quản lý*.</w:t>
            </w:r>
          </w:p>
          <w:p w14:paraId="45F7FD11" w14:textId="265C59D2" w:rsidR="004A2A1B" w:rsidRPr="00014FA5" w:rsidRDefault="00014FA5" w:rsidP="00014FA5">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014FA5">
              <w:rPr>
                <w:rFonts w:asciiTheme="majorHAnsi" w:hAnsiTheme="majorHAnsi" w:cstheme="majorHAnsi"/>
                <w:color w:val="000000" w:themeColor="text1"/>
                <w:lang w:val="vi-VN"/>
              </w:rPr>
              <w:t xml:space="preserve">3. </w:t>
            </w:r>
            <w:r w:rsidR="004A2A1B" w:rsidRPr="00014FA5">
              <w:rPr>
                <w:rFonts w:asciiTheme="majorHAnsi" w:hAnsiTheme="majorHAnsi" w:cstheme="majorHAnsi"/>
                <w:color w:val="000000" w:themeColor="text1"/>
                <w:lang w:val="vi-VN"/>
              </w:rPr>
              <w:t>Các quyết định bổ nhiệm, bổ nhiệm lại, quyết định luân chuyển cán bộ lãnh đạo quản lý*.</w:t>
            </w:r>
          </w:p>
          <w:p w14:paraId="55B44EB7" w14:textId="07CF3C54" w:rsidR="004A2A1B" w:rsidRPr="00014FA5" w:rsidRDefault="00014FA5" w:rsidP="00014FA5">
            <w:pPr>
              <w:widowControl w:val="0"/>
              <w:tabs>
                <w:tab w:val="left" w:pos="355"/>
              </w:tabs>
              <w:spacing w:before="60" w:after="0" w:line="240" w:lineRule="auto"/>
              <w:ind w:firstLine="72"/>
              <w:jc w:val="both"/>
              <w:rPr>
                <w:rFonts w:asciiTheme="majorHAnsi" w:hAnsiTheme="majorHAnsi" w:cstheme="majorHAnsi"/>
                <w:color w:val="000000" w:themeColor="text1"/>
                <w:lang w:val="vi-VN"/>
              </w:rPr>
            </w:pPr>
            <w:r w:rsidRPr="00014FA5">
              <w:rPr>
                <w:rFonts w:asciiTheme="majorHAnsi" w:hAnsiTheme="majorHAnsi" w:cstheme="majorHAnsi"/>
                <w:color w:val="000000" w:themeColor="text1"/>
                <w:lang w:val="vi-VN"/>
              </w:rPr>
              <w:t xml:space="preserve">4. </w:t>
            </w:r>
            <w:r w:rsidR="004A2A1B" w:rsidRPr="00014FA5">
              <w:rPr>
                <w:rFonts w:asciiTheme="majorHAnsi" w:hAnsiTheme="majorHAnsi" w:cstheme="majorHAnsi"/>
                <w:color w:val="000000" w:themeColor="text1"/>
                <w:lang w:val="vi-VN"/>
              </w:rPr>
              <w:t>Các hồ sơ quy hoạch lãnh đạo và quản lý của CSGD.</w:t>
            </w:r>
          </w:p>
          <w:p w14:paraId="013C9EA5" w14:textId="3E143CD3" w:rsidR="004A2A1B" w:rsidRPr="00D476BC" w:rsidRDefault="004A2A1B" w:rsidP="000130EC">
            <w:pPr>
              <w:pStyle w:val="ListParagraph"/>
              <w:widowControl w:val="0"/>
              <w:tabs>
                <w:tab w:val="left" w:pos="355"/>
              </w:tabs>
              <w:spacing w:before="60" w:line="240" w:lineRule="auto"/>
              <w:ind w:left="66"/>
              <w:jc w:val="both"/>
              <w:rPr>
                <w:rFonts w:asciiTheme="majorHAnsi" w:hAnsiTheme="majorHAnsi" w:cstheme="majorHAnsi"/>
                <w:color w:val="000000" w:themeColor="text1"/>
                <w:sz w:val="24"/>
                <w:szCs w:val="24"/>
              </w:rPr>
            </w:pPr>
          </w:p>
        </w:tc>
      </w:tr>
      <w:tr w:rsidR="00EA4F9F" w:rsidRPr="00D476BC" w14:paraId="4C501AFD" w14:textId="77777777" w:rsidTr="00C31EEE">
        <w:tc>
          <w:tcPr>
            <w:tcW w:w="5000" w:type="pct"/>
            <w:gridSpan w:val="6"/>
            <w:shd w:val="clear" w:color="auto" w:fill="92D050"/>
          </w:tcPr>
          <w:p w14:paraId="2388A5DF" w14:textId="621F5992" w:rsidR="000605ED" w:rsidRPr="00D476BC" w:rsidRDefault="004A2A1B" w:rsidP="000130EC">
            <w:pPr>
              <w:widowControl w:val="0"/>
              <w:tabs>
                <w:tab w:val="left" w:pos="355"/>
              </w:tabs>
              <w:spacing w:before="60" w:after="0" w:line="240" w:lineRule="auto"/>
              <w:jc w:val="both"/>
              <w:rPr>
                <w:rFonts w:asciiTheme="majorHAnsi" w:hAnsiTheme="majorHAnsi" w:cstheme="majorHAnsi"/>
                <w:b/>
                <w:color w:val="000000" w:themeColor="text1"/>
              </w:rPr>
            </w:pPr>
            <w:r w:rsidRPr="00D476BC">
              <w:rPr>
                <w:rFonts w:asciiTheme="majorHAnsi" w:hAnsiTheme="majorHAnsi" w:cstheme="majorHAnsi"/>
              </w:rPr>
              <w:br w:type="page"/>
            </w:r>
            <w:r w:rsidR="000605ED" w:rsidRPr="00D476BC">
              <w:rPr>
                <w:rFonts w:asciiTheme="majorHAnsi" w:hAnsiTheme="majorHAnsi" w:cstheme="majorHAnsi"/>
                <w:b/>
                <w:color w:val="000000" w:themeColor="text1"/>
              </w:rPr>
              <w:t>Tiêu chuẩn 4</w:t>
            </w:r>
            <w:r w:rsidR="0052405B">
              <w:rPr>
                <w:rFonts w:asciiTheme="majorHAnsi" w:hAnsiTheme="majorHAnsi" w:cstheme="majorHAnsi"/>
                <w:b/>
                <w:color w:val="000000" w:themeColor="text1"/>
              </w:rPr>
              <w:t>.</w:t>
            </w:r>
            <w:r w:rsidR="000605ED" w:rsidRPr="00D476BC">
              <w:rPr>
                <w:rFonts w:asciiTheme="majorHAnsi" w:hAnsiTheme="majorHAnsi" w:cstheme="majorHAnsi"/>
                <w:b/>
                <w:color w:val="000000" w:themeColor="text1"/>
              </w:rPr>
              <w:t xml:space="preserve"> </w:t>
            </w:r>
            <w:r w:rsidR="000605ED" w:rsidRPr="00D476BC">
              <w:rPr>
                <w:rFonts w:asciiTheme="majorHAnsi" w:hAnsiTheme="majorHAnsi" w:cstheme="majorHAnsi"/>
                <w:b/>
                <w:bCs/>
                <w:color w:val="000000" w:themeColor="text1"/>
                <w:lang w:val="en-GB"/>
              </w:rPr>
              <w:t>Quản trị chiến lược</w:t>
            </w:r>
          </w:p>
        </w:tc>
      </w:tr>
      <w:tr w:rsidR="008849C9" w:rsidRPr="00D476BC" w14:paraId="7665ECB9" w14:textId="77777777" w:rsidTr="00A80105">
        <w:tc>
          <w:tcPr>
            <w:tcW w:w="727" w:type="pct"/>
          </w:tcPr>
          <w:p w14:paraId="38283C3B" w14:textId="39F6609E" w:rsidR="004A2A1B" w:rsidRPr="00D476BC" w:rsidRDefault="004A2A1B" w:rsidP="000130EC">
            <w:pPr>
              <w:widowControl w:val="0"/>
              <w:tabs>
                <w:tab w:val="left" w:pos="567"/>
                <w:tab w:val="left" w:pos="600"/>
              </w:tabs>
              <w:spacing w:before="60" w:after="0" w:line="240" w:lineRule="auto"/>
              <w:ind w:left="66"/>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lang w:val="vi-VN"/>
              </w:rPr>
              <w:t>TC 4.1.</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lang w:val="en-GB"/>
              </w:rPr>
              <w:t xml:space="preserve">Thực hiện việc lập kế hoạch chiến lược nhằm đạt được tầm nhìn, sứ mạng và văn hóa cũng như các mục tiêu chiến lược trong đào tạo, </w:t>
            </w:r>
            <w:r w:rsidR="00E26171" w:rsidRPr="00D476BC">
              <w:rPr>
                <w:rFonts w:asciiTheme="majorHAnsi" w:hAnsiTheme="majorHAnsi" w:cstheme="majorHAnsi"/>
                <w:color w:val="000000" w:themeColor="text1"/>
                <w:lang w:val="en-GB"/>
              </w:rPr>
              <w:lastRenderedPageBreak/>
              <w:t>NCKH</w:t>
            </w:r>
            <w:r w:rsidRPr="00D476BC">
              <w:rPr>
                <w:rFonts w:asciiTheme="majorHAnsi" w:hAnsiTheme="majorHAnsi" w:cstheme="majorHAnsi"/>
                <w:color w:val="000000" w:themeColor="text1"/>
                <w:lang w:val="en-GB"/>
              </w:rPr>
              <w:t xml:space="preserve"> và phục vụ cộng đồng.</w:t>
            </w:r>
            <w:r w:rsidR="00E57620">
              <w:rPr>
                <w:rFonts w:asciiTheme="majorHAnsi" w:hAnsiTheme="majorHAnsi" w:cstheme="majorHAnsi"/>
                <w:color w:val="000000" w:themeColor="text1"/>
                <w:lang w:val="en-GB"/>
              </w:rPr>
              <w:t xml:space="preserve"> </w:t>
            </w:r>
            <w:r w:rsidR="00E57620" w:rsidRPr="00E57620">
              <w:rPr>
                <w:rFonts w:asciiTheme="majorHAnsi" w:hAnsiTheme="majorHAnsi" w:cstheme="majorHAnsi"/>
                <w:b/>
                <w:color w:val="000000" w:themeColor="text1"/>
                <w:lang w:val="en-GB"/>
              </w:rPr>
              <w:t>(P)</w:t>
            </w:r>
          </w:p>
        </w:tc>
        <w:tc>
          <w:tcPr>
            <w:tcW w:w="1022" w:type="pct"/>
            <w:gridSpan w:val="2"/>
          </w:tcPr>
          <w:p w14:paraId="3A1ED83B" w14:textId="77777777" w:rsidR="004A2A1B" w:rsidRPr="00D476BC" w:rsidRDefault="004A2A1B" w:rsidP="002D56DE">
            <w:pPr>
              <w:pStyle w:val="ListParagraph"/>
              <w:keepNext/>
              <w:keepLines/>
              <w:numPr>
                <w:ilvl w:val="0"/>
                <w:numId w:val="38"/>
              </w:numPr>
              <w:tabs>
                <w:tab w:val="left" w:pos="179"/>
                <w:tab w:val="left" w:pos="399"/>
              </w:tabs>
              <w:spacing w:before="60" w:line="240" w:lineRule="auto"/>
              <w:ind w:left="37" w:firstLine="0"/>
              <w:jc w:val="both"/>
              <w:outlineLvl w:val="2"/>
              <w:rPr>
                <w:rFonts w:asciiTheme="majorHAnsi" w:hAnsiTheme="majorHAnsi" w:cstheme="majorHAnsi"/>
                <w:color w:val="000000" w:themeColor="text1"/>
                <w:sz w:val="24"/>
                <w:szCs w:val="24"/>
                <w:lang w:val="en-GB"/>
              </w:rPr>
            </w:pPr>
            <w:r w:rsidRPr="00D476BC">
              <w:rPr>
                <w:rFonts w:asciiTheme="majorHAnsi" w:hAnsiTheme="majorHAnsi" w:cstheme="majorHAnsi"/>
                <w:bCs/>
                <w:color w:val="000000" w:themeColor="text1"/>
                <w:sz w:val="24"/>
                <w:szCs w:val="24"/>
              </w:rPr>
              <w:lastRenderedPageBreak/>
              <w:t xml:space="preserve">CSGD </w:t>
            </w:r>
            <w:r w:rsidRPr="00D476BC">
              <w:rPr>
                <w:rFonts w:asciiTheme="majorHAnsi" w:hAnsiTheme="majorHAnsi" w:cstheme="majorHAnsi"/>
                <w:color w:val="000000" w:themeColor="text1"/>
                <w:sz w:val="24"/>
                <w:szCs w:val="24"/>
                <w:lang w:val="en-GB"/>
              </w:rPr>
              <w:t>thực hiện việc lập kế hoạch chiến lược.</w:t>
            </w:r>
          </w:p>
          <w:p w14:paraId="4C5A2D05" w14:textId="3FB855A1" w:rsidR="004A2A1B" w:rsidRPr="00D476BC" w:rsidRDefault="004A2A1B" w:rsidP="002D56DE">
            <w:pPr>
              <w:pStyle w:val="ListParagraph"/>
              <w:keepNext/>
              <w:keepLines/>
              <w:numPr>
                <w:ilvl w:val="0"/>
                <w:numId w:val="38"/>
              </w:numPr>
              <w:tabs>
                <w:tab w:val="left" w:pos="179"/>
                <w:tab w:val="left" w:pos="399"/>
              </w:tabs>
              <w:spacing w:before="60" w:line="240" w:lineRule="auto"/>
              <w:ind w:left="37" w:firstLine="0"/>
              <w:jc w:val="both"/>
              <w:outlineLvl w:val="2"/>
              <w:rPr>
                <w:rFonts w:asciiTheme="majorHAnsi" w:hAnsiTheme="majorHAnsi" w:cstheme="majorHAnsi"/>
                <w:bCs/>
                <w:i/>
                <w:iCs/>
                <w:color w:val="000000" w:themeColor="text1"/>
                <w:sz w:val="24"/>
                <w:szCs w:val="24"/>
              </w:rPr>
            </w:pPr>
            <w:r w:rsidRPr="00D476BC">
              <w:rPr>
                <w:rFonts w:asciiTheme="majorHAnsi" w:hAnsiTheme="majorHAnsi" w:cstheme="majorHAnsi"/>
                <w:bCs/>
                <w:color w:val="000000" w:themeColor="text1"/>
                <w:sz w:val="24"/>
                <w:szCs w:val="24"/>
              </w:rPr>
              <w:t xml:space="preserve">Kế hoạch chiến lược hướng đến việc đạt được </w:t>
            </w:r>
            <w:r w:rsidRPr="00D476BC">
              <w:rPr>
                <w:rFonts w:asciiTheme="majorHAnsi" w:hAnsiTheme="majorHAnsi" w:cstheme="majorHAnsi"/>
                <w:color w:val="000000" w:themeColor="text1"/>
                <w:sz w:val="24"/>
                <w:szCs w:val="24"/>
                <w:lang w:val="en-GB"/>
              </w:rPr>
              <w:t xml:space="preserve">tầm nhìn, sứ mạng và giá trị cốt lõi cũng như các mục tiêu chiến lược trong đào tạo, </w:t>
            </w:r>
            <w:r w:rsidR="00E26171" w:rsidRPr="00D476BC">
              <w:rPr>
                <w:rFonts w:asciiTheme="majorHAnsi" w:hAnsiTheme="majorHAnsi" w:cstheme="majorHAnsi"/>
                <w:color w:val="000000" w:themeColor="text1"/>
                <w:sz w:val="24"/>
                <w:szCs w:val="24"/>
                <w:lang w:val="en-GB"/>
              </w:rPr>
              <w:t>NCKH</w:t>
            </w:r>
            <w:r w:rsidRPr="00D476BC">
              <w:rPr>
                <w:rFonts w:asciiTheme="majorHAnsi" w:hAnsiTheme="majorHAnsi" w:cstheme="majorHAnsi"/>
                <w:color w:val="000000" w:themeColor="text1"/>
                <w:sz w:val="24"/>
                <w:szCs w:val="24"/>
                <w:lang w:val="en-GB"/>
              </w:rPr>
              <w:t xml:space="preserve"> và phục vụ cộng </w:t>
            </w:r>
            <w:r w:rsidRPr="00D476BC">
              <w:rPr>
                <w:rFonts w:asciiTheme="majorHAnsi" w:hAnsiTheme="majorHAnsi" w:cstheme="majorHAnsi"/>
                <w:color w:val="000000" w:themeColor="text1"/>
                <w:sz w:val="24"/>
                <w:szCs w:val="24"/>
                <w:lang w:val="en-GB"/>
              </w:rPr>
              <w:lastRenderedPageBreak/>
              <w:t>đồng.</w:t>
            </w:r>
          </w:p>
        </w:tc>
        <w:tc>
          <w:tcPr>
            <w:tcW w:w="1508" w:type="pct"/>
            <w:gridSpan w:val="2"/>
          </w:tcPr>
          <w:p w14:paraId="3A7DEDA3" w14:textId="77777777" w:rsidR="004A2A1B" w:rsidRPr="00D476BC" w:rsidRDefault="004A2A1B" w:rsidP="002D56DE">
            <w:pPr>
              <w:pStyle w:val="ListParagraph"/>
              <w:numPr>
                <w:ilvl w:val="0"/>
                <w:numId w:val="39"/>
              </w:numPr>
              <w:tabs>
                <w:tab w:val="left" w:pos="357"/>
                <w:tab w:val="left" w:pos="556"/>
              </w:tabs>
              <w:spacing w:before="60" w:line="240" w:lineRule="auto"/>
              <w:ind w:left="34"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Có bộ phận phụ trách công tác xây dựng, theo dõi kế hoạch chiến lược của CSGD.</w:t>
            </w:r>
          </w:p>
          <w:p w14:paraId="0C12515F" w14:textId="77777777" w:rsidR="004A2A1B" w:rsidRPr="00D476BC" w:rsidRDefault="004A2A1B" w:rsidP="002D56DE">
            <w:pPr>
              <w:pStyle w:val="ListParagraph"/>
              <w:numPr>
                <w:ilvl w:val="0"/>
                <w:numId w:val="39"/>
              </w:numPr>
              <w:tabs>
                <w:tab w:val="left" w:pos="357"/>
                <w:tab w:val="left" w:pos="556"/>
              </w:tabs>
              <w:spacing w:before="60" w:line="240" w:lineRule="auto"/>
              <w:ind w:left="34"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quy trình/hướng dẫn xây dựng kế hoạch chiến lược </w:t>
            </w:r>
            <w:r w:rsidRPr="00D476BC">
              <w:rPr>
                <w:rFonts w:asciiTheme="majorHAnsi" w:hAnsiTheme="majorHAnsi" w:cstheme="majorHAnsi"/>
                <w:noProof/>
                <w:color w:val="000000" w:themeColor="text1"/>
                <w:sz w:val="24"/>
                <w:szCs w:val="24"/>
              </w:rPr>
              <w:t>tổng thể</w:t>
            </w:r>
            <w:r w:rsidRPr="00D476BC">
              <w:rPr>
                <w:rFonts w:asciiTheme="majorHAnsi" w:hAnsiTheme="majorHAnsi" w:cstheme="majorHAnsi"/>
                <w:color w:val="000000" w:themeColor="text1"/>
                <w:sz w:val="24"/>
                <w:szCs w:val="24"/>
              </w:rPr>
              <w:t xml:space="preserve">; kế hoạch chiến lược theo từng lĩnh vực (nguồn nhân lực, cơ sở vật chất, tài chính, </w:t>
            </w:r>
            <w:r w:rsidRPr="00D476BC">
              <w:rPr>
                <w:rFonts w:asciiTheme="majorHAnsi" w:hAnsiTheme="majorHAnsi" w:cstheme="majorHAnsi"/>
                <w:color w:val="000000" w:themeColor="text1"/>
                <w:sz w:val="24"/>
                <w:szCs w:val="24"/>
                <w:lang w:val="en-GB"/>
              </w:rPr>
              <w:t xml:space="preserve">đào </w:t>
            </w:r>
            <w:r w:rsidRPr="00D476BC">
              <w:rPr>
                <w:rFonts w:asciiTheme="majorHAnsi" w:hAnsiTheme="majorHAnsi" w:cstheme="majorHAnsi"/>
                <w:color w:val="000000" w:themeColor="text1"/>
                <w:sz w:val="24"/>
                <w:szCs w:val="24"/>
              </w:rPr>
              <w:t>tạo, NCKH và phục vụ cộng đồng).</w:t>
            </w:r>
          </w:p>
          <w:p w14:paraId="35C8641B" w14:textId="77777777" w:rsidR="004A2A1B" w:rsidRPr="00D476BC" w:rsidRDefault="004A2A1B" w:rsidP="002D56DE">
            <w:pPr>
              <w:pStyle w:val="ListParagraph"/>
              <w:numPr>
                <w:ilvl w:val="0"/>
                <w:numId w:val="39"/>
              </w:numPr>
              <w:tabs>
                <w:tab w:val="left" w:pos="357"/>
                <w:tab w:val="left" w:pos="556"/>
              </w:tabs>
              <w:spacing w:before="60" w:line="240" w:lineRule="auto"/>
              <w:ind w:left="34" w:firstLine="0"/>
              <w:jc w:val="both"/>
              <w:rPr>
                <w:rFonts w:asciiTheme="majorHAnsi" w:hAnsiTheme="majorHAnsi" w:cstheme="majorHAnsi"/>
                <w:color w:val="000000" w:themeColor="text1"/>
                <w:sz w:val="24"/>
                <w:szCs w:val="24"/>
              </w:rPr>
            </w:pPr>
            <w:r w:rsidRPr="00D476BC">
              <w:rPr>
                <w:rFonts w:asciiTheme="majorHAnsi" w:hAnsiTheme="majorHAnsi" w:cstheme="majorHAnsi"/>
                <w:bCs/>
                <w:color w:val="000000" w:themeColor="text1"/>
                <w:sz w:val="24"/>
                <w:szCs w:val="24"/>
              </w:rPr>
              <w:lastRenderedPageBreak/>
              <w:t>K</w:t>
            </w:r>
            <w:r w:rsidRPr="00D476BC">
              <w:rPr>
                <w:rFonts w:asciiTheme="majorHAnsi" w:hAnsiTheme="majorHAnsi" w:cstheme="majorHAnsi"/>
                <w:color w:val="000000" w:themeColor="text1"/>
                <w:sz w:val="24"/>
                <w:szCs w:val="24"/>
                <w:lang w:val="en-GB"/>
              </w:rPr>
              <w:t>ế hoạch chiến lược được xây dựng, ban hành và còn hiệu lực phù hợp với tầm nhìn, sứ mạng và giá trị cốt lõi cũng như các mục tiêu chiến lược đào tạo, NCKH và phục vụ cộng đồng.</w:t>
            </w:r>
          </w:p>
        </w:tc>
        <w:tc>
          <w:tcPr>
            <w:tcW w:w="1743" w:type="pct"/>
          </w:tcPr>
          <w:p w14:paraId="63B53B4B" w14:textId="2D9C5C88" w:rsidR="004A2A1B" w:rsidRPr="00D476BC" w:rsidRDefault="00014FA5" w:rsidP="00014FA5">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lastRenderedPageBreak/>
              <w:t xml:space="preserve">1. </w:t>
            </w:r>
            <w:r w:rsidR="004A2A1B" w:rsidRPr="00D476BC">
              <w:rPr>
                <w:rFonts w:asciiTheme="majorHAnsi" w:hAnsiTheme="majorHAnsi" w:cstheme="majorHAnsi"/>
                <w:color w:val="000000" w:themeColor="text1"/>
              </w:rPr>
              <w:t>Văn bản giao nhiệm vụ/quyết định thành lập bộ phận/nhóm phụ trách công tác xây dựng kế hoạch chiến lược*.</w:t>
            </w:r>
          </w:p>
          <w:p w14:paraId="3AB0A422" w14:textId="6A7660FF" w:rsidR="004A2A1B" w:rsidRPr="00D476BC" w:rsidRDefault="00014FA5" w:rsidP="00014FA5">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4A2A1B" w:rsidRPr="00D476BC">
              <w:rPr>
                <w:rFonts w:asciiTheme="majorHAnsi" w:hAnsiTheme="majorHAnsi" w:cstheme="majorHAnsi"/>
                <w:color w:val="000000" w:themeColor="text1"/>
                <w:lang w:val="vi-VN"/>
              </w:rPr>
              <w:t>Văn bản hướng dẫn quy trình xây dựng kế hoạch chiến lược*.</w:t>
            </w:r>
          </w:p>
          <w:p w14:paraId="259577CE" w14:textId="2BE1D870" w:rsidR="004A2A1B" w:rsidRPr="00D476BC" w:rsidRDefault="00014FA5" w:rsidP="00014FA5">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4A2A1B" w:rsidRPr="00D476BC">
              <w:rPr>
                <w:rFonts w:asciiTheme="majorHAnsi" w:hAnsiTheme="majorHAnsi" w:cstheme="majorHAnsi"/>
                <w:color w:val="000000" w:themeColor="text1"/>
                <w:lang w:val="vi-VN"/>
              </w:rPr>
              <w:t>Các biên bản, các ý kiến phản hồi của các bên liên quan đóng góp vào các kế hoạch chiến lược của CSGD*.</w:t>
            </w:r>
          </w:p>
          <w:p w14:paraId="7221F04D" w14:textId="638E57DD" w:rsidR="004A2A1B" w:rsidRPr="00D476BC" w:rsidRDefault="00014FA5" w:rsidP="00014FA5">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lastRenderedPageBreak/>
              <w:t xml:space="preserve">4. </w:t>
            </w:r>
            <w:r w:rsidR="004A2A1B" w:rsidRPr="00D476BC">
              <w:rPr>
                <w:rFonts w:asciiTheme="majorHAnsi" w:hAnsiTheme="majorHAnsi" w:cstheme="majorHAnsi"/>
                <w:color w:val="000000" w:themeColor="text1"/>
                <w:lang w:val="vi-VN"/>
              </w:rPr>
              <w:t>Kế hoạch chiến lược của CSGD; các chiến lược thành phần; các kế hoạch hành động của các đơn vị nhằm hoàn thành các kế hoạch chiến lược; các biện pháp quản trị rủi ro*.</w:t>
            </w:r>
          </w:p>
          <w:p w14:paraId="5015FBB3" w14:textId="767FFAB4" w:rsidR="004A2A1B" w:rsidRPr="00D476BC" w:rsidRDefault="00014FA5" w:rsidP="00014FA5">
            <w:pPr>
              <w:tabs>
                <w:tab w:val="left" w:pos="355"/>
              </w:tabs>
              <w:spacing w:before="60" w:after="0" w:line="240" w:lineRule="auto"/>
              <w:ind w:left="66"/>
              <w:jc w:val="both"/>
              <w:rPr>
                <w:rFonts w:asciiTheme="majorHAnsi" w:hAnsiTheme="majorHAnsi" w:cstheme="majorHAnsi"/>
                <w:i/>
                <w:iCs/>
                <w:color w:val="000000" w:themeColor="text1"/>
                <w:lang w:val="vi-VN"/>
              </w:rPr>
            </w:pPr>
            <w:r>
              <w:rPr>
                <w:rFonts w:asciiTheme="majorHAnsi" w:hAnsiTheme="majorHAnsi" w:cstheme="majorHAnsi"/>
                <w:color w:val="000000" w:themeColor="text1"/>
              </w:rPr>
              <w:t xml:space="preserve">5. </w:t>
            </w:r>
            <w:r w:rsidR="004A2A1B" w:rsidRPr="00D476BC">
              <w:rPr>
                <w:rFonts w:asciiTheme="majorHAnsi" w:hAnsiTheme="majorHAnsi" w:cstheme="majorHAnsi"/>
                <w:color w:val="000000" w:themeColor="text1"/>
                <w:lang w:val="vi-VN"/>
              </w:rPr>
              <w:t>Các kết luận, nghị quyết của Đảng ủy, nghị quyết của HĐ trường</w:t>
            </w:r>
            <w:r w:rsidR="004A2A1B" w:rsidRPr="00D476BC">
              <w:rPr>
                <w:rFonts w:asciiTheme="majorHAnsi" w:hAnsiTheme="majorHAnsi" w:cstheme="majorHAnsi"/>
                <w:color w:val="000000" w:themeColor="text1"/>
              </w:rPr>
              <w:t>/Hội đồng quản trị</w:t>
            </w:r>
            <w:r w:rsidR="004A2A1B" w:rsidRPr="00D476BC">
              <w:rPr>
                <w:rFonts w:asciiTheme="majorHAnsi" w:hAnsiTheme="majorHAnsi" w:cstheme="majorHAnsi"/>
                <w:color w:val="000000" w:themeColor="text1"/>
                <w:lang w:val="vi-VN"/>
              </w:rPr>
              <w:t>, các văn bản của Ban giám hiệu</w:t>
            </w:r>
            <w:r w:rsidR="00A24ACB" w:rsidRPr="00D476BC">
              <w:rPr>
                <w:rFonts w:asciiTheme="majorHAnsi" w:hAnsiTheme="majorHAnsi" w:cstheme="majorHAnsi"/>
                <w:color w:val="000000" w:themeColor="text1"/>
              </w:rPr>
              <w:t>.</w:t>
            </w:r>
          </w:p>
        </w:tc>
      </w:tr>
      <w:tr w:rsidR="008849C9" w:rsidRPr="00D476BC" w14:paraId="5B7B4483" w14:textId="77777777" w:rsidTr="00A80105">
        <w:tc>
          <w:tcPr>
            <w:tcW w:w="727" w:type="pct"/>
          </w:tcPr>
          <w:p w14:paraId="3F376839" w14:textId="58D8D3FB" w:rsidR="004A2A1B" w:rsidRPr="00E57620" w:rsidRDefault="004A2A1B"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4.2. </w:t>
            </w:r>
            <w:r w:rsidRPr="00D476BC">
              <w:rPr>
                <w:rFonts w:asciiTheme="majorHAnsi" w:hAnsiTheme="majorHAnsi" w:cstheme="majorHAnsi"/>
                <w:color w:val="000000" w:themeColor="text1"/>
                <w:sz w:val="24"/>
                <w:szCs w:val="24"/>
                <w:lang w:val="vi-VN"/>
              </w:rPr>
              <w:t>Kế hoạch chiến lược được quán triệt và chuyển tải thành các kế hoạch ngắn hạn và dài hạn để triển khai thực hiện.</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(D)</w:t>
            </w:r>
          </w:p>
        </w:tc>
        <w:tc>
          <w:tcPr>
            <w:tcW w:w="1022" w:type="pct"/>
            <w:gridSpan w:val="2"/>
          </w:tcPr>
          <w:p w14:paraId="3FFF546E" w14:textId="77777777" w:rsidR="004A2A1B" w:rsidRPr="00D476BC" w:rsidRDefault="004A2A1B" w:rsidP="000130EC">
            <w:pPr>
              <w:tabs>
                <w:tab w:val="left" w:pos="302"/>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1. CSGD có kế hoạch ngắn hạn và dài hạn cụ thể hóa kế hoạch chiến lược của CSGD.</w:t>
            </w:r>
          </w:p>
          <w:p w14:paraId="4156D4DB" w14:textId="77777777" w:rsidR="004A2A1B" w:rsidRPr="00D476BC" w:rsidRDefault="004A2A1B" w:rsidP="000130EC">
            <w:pPr>
              <w:tabs>
                <w:tab w:val="left" w:pos="302"/>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2. Kế hoạch chiến lược phát triển, kế hoạch ngắn hạn, kế hoạch dài hạn được quán triệt đến các bên liên quan để biết và thực hiện.</w:t>
            </w:r>
          </w:p>
        </w:tc>
        <w:tc>
          <w:tcPr>
            <w:tcW w:w="1508" w:type="pct"/>
            <w:gridSpan w:val="2"/>
          </w:tcPr>
          <w:p w14:paraId="3B30A7AE" w14:textId="27C84834" w:rsidR="004A2A1B" w:rsidRPr="00D476BC" w:rsidRDefault="004A2A1B" w:rsidP="000130EC">
            <w:pPr>
              <w:tabs>
                <w:tab w:val="left" w:pos="355"/>
                <w:tab w:val="left" w:pos="2835"/>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1. Có các kế hoạch ngắn hạn và dài hạn cụ thể hóa kế hoạch chiến lược của CSGD theo từng lĩnh vực (nguồn nhân lực, cơ sở vật chất, tài chính, đào tạo, NCKH và phục vụ cộng đồng</w:t>
            </w:r>
            <w:r w:rsidR="00BB2D4D" w:rsidRPr="00D476BC">
              <w:rPr>
                <w:rFonts w:asciiTheme="majorHAnsi" w:hAnsiTheme="majorHAnsi" w:cstheme="majorHAnsi"/>
                <w:color w:val="000000" w:themeColor="text1"/>
              </w:rPr>
              <w:t>,</w:t>
            </w:r>
            <w:r w:rsidRPr="00D476BC">
              <w:rPr>
                <w:rFonts w:asciiTheme="majorHAnsi" w:hAnsiTheme="majorHAnsi" w:cstheme="majorHAnsi"/>
                <w:color w:val="000000" w:themeColor="text1"/>
              </w:rPr>
              <w:t xml:space="preserve"> …) </w:t>
            </w:r>
            <w:r w:rsidRPr="00D476BC">
              <w:rPr>
                <w:rFonts w:asciiTheme="majorHAnsi" w:hAnsiTheme="majorHAnsi" w:cstheme="majorHAnsi"/>
                <w:color w:val="000000" w:themeColor="text1"/>
                <w:lang w:val="vi-VN"/>
              </w:rPr>
              <w:t>được ban hành và còn hiệu lực</w:t>
            </w:r>
            <w:r w:rsidRPr="00D476BC">
              <w:rPr>
                <w:rFonts w:asciiTheme="majorHAnsi" w:hAnsiTheme="majorHAnsi" w:cstheme="majorHAnsi"/>
                <w:color w:val="000000" w:themeColor="text1"/>
              </w:rPr>
              <w:t>.</w:t>
            </w:r>
          </w:p>
          <w:p w14:paraId="549D9B0C" w14:textId="1791E6E8" w:rsidR="004A2A1B" w:rsidRPr="00D476BC" w:rsidRDefault="004A2A1B" w:rsidP="000130EC">
            <w:pPr>
              <w:tabs>
                <w:tab w:val="left" w:pos="355"/>
                <w:tab w:val="left" w:pos="2835"/>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Công bố</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phổ biến kế hoạch chiến lược, các kế hoạch ngắn hạn và dài hạn theo từng lĩnh vựcđể các bên liên quan biết và thực hiện.</w:t>
            </w:r>
          </w:p>
          <w:p w14:paraId="3D51F739" w14:textId="5354095A" w:rsidR="004A2A1B" w:rsidRPr="00D476BC" w:rsidRDefault="004A2A1B" w:rsidP="000130EC">
            <w:pPr>
              <w:tabs>
                <w:tab w:val="left" w:pos="355"/>
                <w:tab w:val="left" w:pos="2835"/>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3. Các đơn vị, bộ phận, các </w:t>
            </w:r>
            <w:r w:rsidRPr="00D476BC">
              <w:rPr>
                <w:rFonts w:asciiTheme="majorHAnsi" w:hAnsiTheme="majorHAnsi" w:cstheme="majorHAnsi"/>
                <w:color w:val="000000" w:themeColor="text1"/>
              </w:rPr>
              <w:t>k</w:t>
            </w:r>
            <w:r w:rsidRPr="00D476BC">
              <w:rPr>
                <w:rFonts w:asciiTheme="majorHAnsi" w:hAnsiTheme="majorHAnsi" w:cstheme="majorHAnsi"/>
                <w:color w:val="000000" w:themeColor="text1"/>
                <w:lang w:val="vi-VN"/>
              </w:rPr>
              <w:t>hoa/bộ môn cụ thể hoá và triển khai các hoạt động nhằm hoàn thành các kế hoạch chiến lược, kế hoạch ngắn hạn và dài hạn.</w:t>
            </w:r>
          </w:p>
        </w:tc>
        <w:tc>
          <w:tcPr>
            <w:tcW w:w="1743" w:type="pct"/>
          </w:tcPr>
          <w:p w14:paraId="0C8613B6" w14:textId="060639F5" w:rsidR="004A2A1B" w:rsidRPr="00D476BC" w:rsidRDefault="00014FA5" w:rsidP="00980D16">
            <w:pPr>
              <w:tabs>
                <w:tab w:val="left" w:pos="355"/>
                <w:tab w:val="left" w:pos="283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1. </w:t>
            </w:r>
            <w:r w:rsidR="004A2A1B" w:rsidRPr="00D476BC">
              <w:rPr>
                <w:rFonts w:asciiTheme="majorHAnsi" w:hAnsiTheme="majorHAnsi" w:cstheme="majorHAnsi"/>
                <w:color w:val="000000" w:themeColor="text1"/>
              </w:rPr>
              <w:t>K</w:t>
            </w:r>
            <w:r w:rsidR="004A2A1B" w:rsidRPr="00D476BC">
              <w:rPr>
                <w:rFonts w:asciiTheme="majorHAnsi" w:hAnsiTheme="majorHAnsi" w:cstheme="majorHAnsi"/>
                <w:color w:val="000000" w:themeColor="text1"/>
                <w:lang w:val="vi-VN"/>
              </w:rPr>
              <w:t>ế hoạch chiến lược phát triển của CSGD đã được phê duyệt*.</w:t>
            </w:r>
          </w:p>
          <w:p w14:paraId="0EAEE3F8" w14:textId="49E4B17C" w:rsidR="004A2A1B" w:rsidRPr="00D476BC" w:rsidRDefault="00014FA5" w:rsidP="00980D16">
            <w:pPr>
              <w:tabs>
                <w:tab w:val="left" w:pos="355"/>
                <w:tab w:val="left" w:pos="283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4A2A1B" w:rsidRPr="00D476BC">
              <w:rPr>
                <w:rFonts w:asciiTheme="majorHAnsi" w:hAnsiTheme="majorHAnsi" w:cstheme="majorHAnsi"/>
                <w:color w:val="000000" w:themeColor="text1"/>
                <w:lang w:val="vi-VN"/>
              </w:rPr>
              <w:t>Các kế hoạch hành động, kế hoạch ngắn hạn, kế hoạch dài hạn của CSGD*.</w:t>
            </w:r>
          </w:p>
          <w:p w14:paraId="666C5312" w14:textId="346F7142" w:rsidR="004A2A1B" w:rsidRPr="00D476BC" w:rsidRDefault="00014FA5" w:rsidP="00980D16">
            <w:pPr>
              <w:tabs>
                <w:tab w:val="left" w:pos="355"/>
                <w:tab w:val="left" w:pos="283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4A2A1B" w:rsidRPr="00D476BC">
              <w:rPr>
                <w:rFonts w:asciiTheme="majorHAnsi" w:hAnsiTheme="majorHAnsi" w:cstheme="majorHAnsi"/>
                <w:color w:val="000000" w:themeColor="text1"/>
                <w:lang w:val="vi-VN"/>
              </w:rPr>
              <w:t>Các báo cáo sơ kết, tổng kết, báo cáo rà soát đánh giá của CSGD về việc thực hiện các kế hoạch chiến lược, kế hoạch ngắn hạn, kế hoạch dài hạn của CSGD*.</w:t>
            </w:r>
          </w:p>
          <w:p w14:paraId="64BBB94C" w14:textId="5FFC2CA9" w:rsidR="004A2A1B" w:rsidRPr="00D476BC" w:rsidRDefault="00014FA5" w:rsidP="00980D16">
            <w:pPr>
              <w:tabs>
                <w:tab w:val="left" w:pos="355"/>
                <w:tab w:val="left" w:pos="283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4. </w:t>
            </w:r>
            <w:r w:rsidR="004A2A1B" w:rsidRPr="00D476BC">
              <w:rPr>
                <w:rFonts w:asciiTheme="majorHAnsi" w:hAnsiTheme="majorHAnsi" w:cstheme="majorHAnsi"/>
                <w:color w:val="000000" w:themeColor="text1"/>
                <w:lang w:val="vi-VN"/>
              </w:rPr>
              <w:t>Trang thông tin điện tử có công bố các kế hoạch chiến lược, kế hoạch ngắn hạn, kế hoạch dài hạn của CSGD.</w:t>
            </w:r>
          </w:p>
          <w:p w14:paraId="42BCAE66" w14:textId="0F6E87A7" w:rsidR="004A2A1B" w:rsidRPr="00543D9D" w:rsidRDefault="00014FA5" w:rsidP="00980D16">
            <w:pPr>
              <w:tabs>
                <w:tab w:val="left" w:pos="355"/>
                <w:tab w:val="left" w:pos="2835"/>
              </w:tabs>
              <w:spacing w:before="60" w:after="0" w:line="240" w:lineRule="auto"/>
              <w:ind w:left="66"/>
              <w:jc w:val="both"/>
              <w:rPr>
                <w:rFonts w:asciiTheme="majorHAnsi" w:hAnsiTheme="majorHAnsi" w:cstheme="majorHAnsi"/>
                <w:i/>
                <w:iCs/>
                <w:color w:val="000000" w:themeColor="text1"/>
              </w:rPr>
            </w:pPr>
            <w:r>
              <w:rPr>
                <w:rFonts w:asciiTheme="majorHAnsi" w:hAnsiTheme="majorHAnsi" w:cstheme="majorHAnsi"/>
                <w:color w:val="000000" w:themeColor="text1"/>
              </w:rPr>
              <w:t xml:space="preserve">5. </w:t>
            </w:r>
            <w:r w:rsidR="004A2A1B" w:rsidRPr="00D476BC">
              <w:rPr>
                <w:rFonts w:asciiTheme="majorHAnsi" w:hAnsiTheme="majorHAnsi" w:cstheme="majorHAnsi"/>
                <w:color w:val="000000" w:themeColor="text1"/>
                <w:lang w:val="vi-VN"/>
              </w:rPr>
              <w:t>Các quy trình trong xây dựng, triển khai, theo dõi việc thực hiện kế hoạch.</w:t>
            </w:r>
          </w:p>
        </w:tc>
      </w:tr>
      <w:tr w:rsidR="008849C9" w:rsidRPr="00D476BC" w14:paraId="3E3B672E" w14:textId="77777777" w:rsidTr="00A80105">
        <w:tc>
          <w:tcPr>
            <w:tcW w:w="727" w:type="pct"/>
          </w:tcPr>
          <w:p w14:paraId="00111F95" w14:textId="71ADB223" w:rsidR="004A2A1B" w:rsidRPr="00E57620" w:rsidRDefault="004A2A1B" w:rsidP="000130EC">
            <w:pPr>
              <w:pStyle w:val="ListParagraph"/>
              <w:tabs>
                <w:tab w:val="left" w:pos="993"/>
                <w:tab w:val="left" w:pos="1134"/>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t xml:space="preserve">TC 4.3. </w:t>
            </w:r>
            <w:r w:rsidRPr="00D476BC">
              <w:rPr>
                <w:rFonts w:asciiTheme="majorHAnsi" w:hAnsiTheme="majorHAnsi" w:cstheme="majorHAnsi"/>
                <w:color w:val="000000" w:themeColor="text1"/>
                <w:sz w:val="24"/>
                <w:szCs w:val="24"/>
                <w:lang w:val="vi-VN"/>
              </w:rPr>
              <w:t xml:space="preserve">Các chỉ số thực hiện chính, các chỉ tiêu phấn đấu chính được thiết lập để đo lường mức độ </w:t>
            </w:r>
            <w:r w:rsidRPr="00D476BC">
              <w:rPr>
                <w:rFonts w:asciiTheme="majorHAnsi" w:hAnsiTheme="majorHAnsi" w:cstheme="majorHAnsi"/>
                <w:color w:val="000000" w:themeColor="text1"/>
                <w:sz w:val="24"/>
                <w:szCs w:val="24"/>
                <w:lang w:val="vi-VN"/>
              </w:rPr>
              <w:lastRenderedPageBreak/>
              <w:t>thực hiện các mục tiêu chiến lược của CSGD.</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(C)</w:t>
            </w:r>
          </w:p>
        </w:tc>
        <w:tc>
          <w:tcPr>
            <w:tcW w:w="1022" w:type="pct"/>
            <w:gridSpan w:val="2"/>
          </w:tcPr>
          <w:p w14:paraId="7E2D379B" w14:textId="599A2FB4" w:rsidR="004A2A1B" w:rsidRPr="00D476BC" w:rsidRDefault="004A2A1B" w:rsidP="000130EC">
            <w:pPr>
              <w:tabs>
                <w:tab w:val="left" w:pos="302"/>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lastRenderedPageBreak/>
              <w:t>Thiết lập các</w:t>
            </w:r>
            <w:r w:rsidRPr="00D476BC">
              <w:rPr>
                <w:rFonts w:asciiTheme="majorHAnsi" w:hAnsiTheme="majorHAnsi" w:cstheme="majorHAnsi"/>
                <w:color w:val="000000" w:themeColor="text1"/>
                <w:lang w:val="vi-VN"/>
              </w:rPr>
              <w:t xml:space="preserve"> chỉ số thực hiện chính</w:t>
            </w:r>
            <w:r w:rsidR="00643136" w:rsidRPr="00D476BC">
              <w:rPr>
                <w:rFonts w:asciiTheme="majorHAnsi" w:hAnsiTheme="majorHAnsi" w:cstheme="majorHAnsi"/>
                <w:color w:val="000000" w:themeColor="text1"/>
              </w:rPr>
              <w:t xml:space="preserve"> (KPIs</w:t>
            </w:r>
            <w:r w:rsidR="0066356A">
              <w:rPr>
                <w:rStyle w:val="FootnoteReference"/>
                <w:rFonts w:asciiTheme="majorHAnsi" w:hAnsiTheme="majorHAnsi"/>
                <w:color w:val="000000" w:themeColor="text1"/>
              </w:rPr>
              <w:footnoteReference w:id="1"/>
            </w:r>
            <w:r w:rsidR="00643136"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en-GB"/>
              </w:rPr>
              <w:t xml:space="preserve">, các chỉ tiêu phấn đấu chính để đo lường mức độ thực hiện các mục tiêu chiến lược của </w:t>
            </w:r>
            <w:r w:rsidRPr="00D476BC">
              <w:rPr>
                <w:rFonts w:asciiTheme="majorHAnsi" w:hAnsiTheme="majorHAnsi" w:cstheme="majorHAnsi"/>
                <w:color w:val="000000" w:themeColor="text1"/>
                <w:lang w:val="en-GB"/>
              </w:rPr>
              <w:lastRenderedPageBreak/>
              <w:t>CSGD.</w:t>
            </w:r>
          </w:p>
        </w:tc>
        <w:tc>
          <w:tcPr>
            <w:tcW w:w="1508" w:type="pct"/>
            <w:gridSpan w:val="2"/>
          </w:tcPr>
          <w:p w14:paraId="76A91EF2" w14:textId="0AB084DC" w:rsidR="004A2A1B" w:rsidRPr="00980D16" w:rsidRDefault="00980D16" w:rsidP="00980D16">
            <w:pPr>
              <w:tabs>
                <w:tab w:val="left" w:pos="351"/>
                <w:tab w:val="left" w:pos="2835"/>
              </w:tabs>
              <w:spacing w:before="60" w:after="0" w:line="240" w:lineRule="auto"/>
              <w:ind w:left="56" w:firstLine="10"/>
              <w:jc w:val="both"/>
              <w:rPr>
                <w:rFonts w:asciiTheme="majorHAnsi" w:hAnsiTheme="majorHAnsi" w:cstheme="majorHAnsi"/>
                <w:color w:val="000000" w:themeColor="text1"/>
                <w:lang w:val="vi-VN"/>
              </w:rPr>
            </w:pPr>
            <w:r w:rsidRPr="00980D16">
              <w:rPr>
                <w:rFonts w:asciiTheme="majorHAnsi" w:hAnsiTheme="majorHAnsi" w:cstheme="majorHAnsi"/>
                <w:color w:val="000000" w:themeColor="text1"/>
                <w:lang w:val="vi-VN"/>
              </w:rPr>
              <w:lastRenderedPageBreak/>
              <w:t xml:space="preserve">1. </w:t>
            </w:r>
            <w:r w:rsidR="004A2A1B" w:rsidRPr="00980D16">
              <w:rPr>
                <w:rFonts w:asciiTheme="majorHAnsi" w:hAnsiTheme="majorHAnsi" w:cstheme="majorHAnsi"/>
                <w:color w:val="000000" w:themeColor="text1"/>
                <w:lang w:val="vi-VN"/>
              </w:rPr>
              <w:t xml:space="preserve">Xây dựng các </w:t>
            </w:r>
            <w:r w:rsidR="00643136" w:rsidRPr="00980D16">
              <w:rPr>
                <w:rFonts w:asciiTheme="majorHAnsi" w:hAnsiTheme="majorHAnsi" w:cstheme="majorHAnsi"/>
                <w:color w:val="000000" w:themeColor="text1"/>
                <w:lang w:val="vi-VN"/>
              </w:rPr>
              <w:t>KPIs</w:t>
            </w:r>
            <w:r w:rsidR="004A2A1B" w:rsidRPr="00980D16">
              <w:rPr>
                <w:rFonts w:asciiTheme="majorHAnsi" w:hAnsiTheme="majorHAnsi" w:cstheme="majorHAnsi"/>
                <w:color w:val="000000" w:themeColor="text1"/>
                <w:lang w:val="vi-VN"/>
              </w:rPr>
              <w:t>, các chỉ tiêu phấn đấu chính (về nguồn nhân lực, cơ sở vật chất, tài chính, đào tạo, NCKH và phục vụ cộng đồng).</w:t>
            </w:r>
          </w:p>
          <w:p w14:paraId="51151E94" w14:textId="2B479E55" w:rsidR="004A2A1B" w:rsidRPr="00980D16" w:rsidRDefault="00980D16" w:rsidP="00980D16">
            <w:pPr>
              <w:tabs>
                <w:tab w:val="left" w:pos="351"/>
                <w:tab w:val="left" w:pos="2835"/>
              </w:tabs>
              <w:spacing w:before="60" w:after="0" w:line="240" w:lineRule="auto"/>
              <w:ind w:left="56" w:firstLine="10"/>
              <w:jc w:val="both"/>
              <w:rPr>
                <w:rFonts w:asciiTheme="majorHAnsi" w:hAnsiTheme="majorHAnsi" w:cstheme="majorHAnsi"/>
                <w:color w:val="000000" w:themeColor="text1"/>
                <w:lang w:val="vi-VN"/>
              </w:rPr>
            </w:pPr>
            <w:r w:rsidRPr="00980D16">
              <w:rPr>
                <w:rFonts w:asciiTheme="majorHAnsi" w:hAnsiTheme="majorHAnsi" w:cstheme="majorHAnsi"/>
                <w:color w:val="000000" w:themeColor="text1"/>
                <w:lang w:val="vi-VN"/>
              </w:rPr>
              <w:t xml:space="preserve">2. </w:t>
            </w:r>
            <w:r w:rsidR="004A2A1B" w:rsidRPr="00980D16">
              <w:rPr>
                <w:rFonts w:asciiTheme="majorHAnsi" w:hAnsiTheme="majorHAnsi" w:cstheme="majorHAnsi"/>
                <w:color w:val="000000" w:themeColor="text1"/>
                <w:lang w:val="vi-VN"/>
              </w:rPr>
              <w:t xml:space="preserve">Các </w:t>
            </w:r>
            <w:r w:rsidR="00D63904" w:rsidRPr="00980D16">
              <w:rPr>
                <w:rFonts w:asciiTheme="majorHAnsi" w:hAnsiTheme="majorHAnsi" w:cstheme="majorHAnsi"/>
                <w:color w:val="000000" w:themeColor="text1"/>
                <w:lang w:val="vi-VN"/>
              </w:rPr>
              <w:t>KPIs</w:t>
            </w:r>
            <w:r w:rsidR="004A2A1B" w:rsidRPr="00980D16">
              <w:rPr>
                <w:rFonts w:asciiTheme="majorHAnsi" w:hAnsiTheme="majorHAnsi" w:cstheme="majorHAnsi"/>
                <w:color w:val="000000" w:themeColor="text1"/>
                <w:lang w:val="vi-VN"/>
              </w:rPr>
              <w:t xml:space="preserve">, các chỉ tiêu phấn đấu chính </w:t>
            </w:r>
            <w:r w:rsidR="004A2A1B" w:rsidRPr="00980D16">
              <w:rPr>
                <w:rFonts w:asciiTheme="majorHAnsi" w:hAnsiTheme="majorHAnsi" w:cstheme="majorHAnsi"/>
                <w:color w:val="000000" w:themeColor="text1"/>
                <w:lang w:val="vi-VN"/>
              </w:rPr>
              <w:lastRenderedPageBreak/>
              <w:t>đảm bảo rõ ràng, đo lường được, có tính khả thi, thích hợp, có mốc thời gian thực hiện.</w:t>
            </w:r>
          </w:p>
          <w:p w14:paraId="27BB2C4C" w14:textId="2CDAF362" w:rsidR="004A2A1B" w:rsidRPr="00980D16" w:rsidRDefault="00980D16" w:rsidP="00980D16">
            <w:pPr>
              <w:tabs>
                <w:tab w:val="left" w:pos="355"/>
                <w:tab w:val="left" w:pos="2835"/>
              </w:tabs>
              <w:spacing w:before="60" w:after="0" w:line="240" w:lineRule="auto"/>
              <w:ind w:left="56" w:firstLine="10"/>
              <w:jc w:val="both"/>
              <w:rPr>
                <w:rFonts w:asciiTheme="majorHAnsi" w:hAnsiTheme="majorHAnsi" w:cstheme="majorHAnsi"/>
                <w:color w:val="000000" w:themeColor="text1"/>
                <w:lang w:val="vi-VN"/>
              </w:rPr>
            </w:pPr>
            <w:r w:rsidRPr="00980D16">
              <w:rPr>
                <w:rFonts w:asciiTheme="majorHAnsi" w:hAnsiTheme="majorHAnsi" w:cstheme="majorHAnsi"/>
                <w:color w:val="000000" w:themeColor="text1"/>
                <w:lang w:val="vi-VN"/>
              </w:rPr>
              <w:t xml:space="preserve">3. </w:t>
            </w:r>
            <w:r w:rsidR="004A2A1B" w:rsidRPr="00D476BC">
              <w:rPr>
                <w:rFonts w:asciiTheme="majorHAnsi" w:hAnsiTheme="majorHAnsi" w:cstheme="majorHAnsi"/>
                <w:color w:val="000000" w:themeColor="text1"/>
                <w:lang w:val="vi-VN"/>
              </w:rPr>
              <w:t>Giám sát, đánh giá và rà soát mức độ thực hiện các chỉ số/chỉ báo thực hiện chính, các chỉ tiêu phấn đấu chính so với các mục tiêu chiến lược.</w:t>
            </w:r>
          </w:p>
        </w:tc>
        <w:tc>
          <w:tcPr>
            <w:tcW w:w="1743" w:type="pct"/>
          </w:tcPr>
          <w:p w14:paraId="4B93F123" w14:textId="34102E64" w:rsidR="004A2A1B" w:rsidRPr="00543D9D" w:rsidRDefault="00980D16" w:rsidP="00980D16">
            <w:pPr>
              <w:tabs>
                <w:tab w:val="left" w:pos="355"/>
                <w:tab w:val="left" w:pos="2835"/>
              </w:tabs>
              <w:spacing w:before="60" w:after="0" w:line="240" w:lineRule="auto"/>
              <w:ind w:left="66"/>
              <w:jc w:val="both"/>
              <w:rPr>
                <w:rFonts w:asciiTheme="majorHAnsi" w:hAnsiTheme="majorHAnsi" w:cstheme="majorHAnsi"/>
                <w:color w:val="000000" w:themeColor="text1"/>
              </w:rPr>
            </w:pPr>
            <w:r>
              <w:rPr>
                <w:rFonts w:asciiTheme="majorHAnsi" w:hAnsiTheme="majorHAnsi" w:cstheme="majorHAnsi"/>
                <w:color w:val="000000" w:themeColor="text1"/>
              </w:rPr>
              <w:lastRenderedPageBreak/>
              <w:t xml:space="preserve">1. </w:t>
            </w:r>
            <w:r w:rsidR="004A2A1B" w:rsidRPr="00D476BC">
              <w:rPr>
                <w:rFonts w:asciiTheme="majorHAnsi" w:hAnsiTheme="majorHAnsi" w:cstheme="majorHAnsi"/>
                <w:color w:val="000000" w:themeColor="text1"/>
                <w:lang w:val="vi-VN"/>
              </w:rPr>
              <w:t xml:space="preserve">Văn bản kế </w:t>
            </w:r>
            <w:r w:rsidR="004A2A1B" w:rsidRPr="00543D9D">
              <w:rPr>
                <w:rFonts w:asciiTheme="majorHAnsi" w:hAnsiTheme="majorHAnsi" w:cstheme="majorHAnsi"/>
                <w:color w:val="000000" w:themeColor="text1"/>
              </w:rPr>
              <w:t>hoạch chiến lược của CSGD đã được phê duyệt*.</w:t>
            </w:r>
          </w:p>
          <w:p w14:paraId="0596A8DB" w14:textId="1E6D8BE4" w:rsidR="004A2A1B" w:rsidRPr="00543D9D" w:rsidRDefault="00980D16" w:rsidP="00980D16">
            <w:pPr>
              <w:tabs>
                <w:tab w:val="left" w:pos="355"/>
                <w:tab w:val="left" w:pos="2835"/>
              </w:tabs>
              <w:spacing w:before="60" w:after="0" w:line="240" w:lineRule="auto"/>
              <w:ind w:left="66"/>
              <w:jc w:val="both"/>
              <w:rPr>
                <w:rFonts w:asciiTheme="majorHAnsi" w:hAnsiTheme="majorHAnsi" w:cstheme="majorHAnsi"/>
                <w:color w:val="000000" w:themeColor="text1"/>
              </w:rPr>
            </w:pPr>
            <w:r>
              <w:rPr>
                <w:rFonts w:asciiTheme="majorHAnsi" w:hAnsiTheme="majorHAnsi" w:cstheme="majorHAnsi"/>
                <w:color w:val="000000" w:themeColor="text1"/>
              </w:rPr>
              <w:t xml:space="preserve">2. </w:t>
            </w:r>
            <w:r w:rsidR="004A2A1B" w:rsidRPr="00543D9D">
              <w:rPr>
                <w:rFonts w:asciiTheme="majorHAnsi" w:hAnsiTheme="majorHAnsi" w:cstheme="majorHAnsi"/>
                <w:color w:val="000000" w:themeColor="text1"/>
              </w:rPr>
              <w:t>Các kế hoạch hằng năm, kế hoạch ngắn hạn, kế hoạch dài hạn của CSGD*.</w:t>
            </w:r>
          </w:p>
          <w:p w14:paraId="7FD88490" w14:textId="562C9E8E" w:rsidR="004A2A1B" w:rsidRPr="00543D9D" w:rsidRDefault="00980D16" w:rsidP="00980D16">
            <w:pPr>
              <w:tabs>
                <w:tab w:val="left" w:pos="355"/>
                <w:tab w:val="left" w:pos="2835"/>
              </w:tabs>
              <w:spacing w:before="60" w:after="0" w:line="240" w:lineRule="auto"/>
              <w:ind w:left="66"/>
              <w:jc w:val="both"/>
              <w:rPr>
                <w:rFonts w:asciiTheme="majorHAnsi" w:hAnsiTheme="majorHAnsi" w:cstheme="majorHAnsi"/>
                <w:color w:val="000000" w:themeColor="text1"/>
              </w:rPr>
            </w:pPr>
            <w:r>
              <w:rPr>
                <w:rFonts w:asciiTheme="majorHAnsi" w:hAnsiTheme="majorHAnsi" w:cstheme="majorHAnsi"/>
                <w:color w:val="000000" w:themeColor="text1"/>
              </w:rPr>
              <w:t xml:space="preserve">3. </w:t>
            </w:r>
            <w:r w:rsidR="004A2A1B" w:rsidRPr="00543D9D">
              <w:rPr>
                <w:rFonts w:asciiTheme="majorHAnsi" w:hAnsiTheme="majorHAnsi" w:cstheme="majorHAnsi"/>
                <w:color w:val="000000" w:themeColor="text1"/>
              </w:rPr>
              <w:t xml:space="preserve">Các báo cáo sơ kết, tổng kết, báo cáo rà soát </w:t>
            </w:r>
            <w:r w:rsidR="004A2A1B" w:rsidRPr="00543D9D">
              <w:rPr>
                <w:rFonts w:asciiTheme="majorHAnsi" w:hAnsiTheme="majorHAnsi" w:cstheme="majorHAnsi"/>
                <w:color w:val="000000" w:themeColor="text1"/>
              </w:rPr>
              <w:lastRenderedPageBreak/>
              <w:t>đánh giá của CSGD về việc thực hiện các kế hoạch chiến lược, kế hoạch hằng năm, kế hoạch ngắn hạn, kế hoạch dài hạn của CSGD*.</w:t>
            </w:r>
          </w:p>
          <w:p w14:paraId="3062928E" w14:textId="6611E447" w:rsidR="004A2A1B" w:rsidRPr="00543D9D" w:rsidRDefault="00980D16" w:rsidP="00980D16">
            <w:pPr>
              <w:tabs>
                <w:tab w:val="left" w:pos="355"/>
                <w:tab w:val="left" w:pos="2835"/>
              </w:tabs>
              <w:spacing w:before="60" w:after="0" w:line="240" w:lineRule="auto"/>
              <w:ind w:left="66"/>
              <w:jc w:val="both"/>
              <w:rPr>
                <w:rFonts w:asciiTheme="majorHAnsi" w:hAnsiTheme="majorHAnsi" w:cstheme="majorHAnsi"/>
                <w:color w:val="000000" w:themeColor="text1"/>
              </w:rPr>
            </w:pPr>
            <w:r>
              <w:rPr>
                <w:rFonts w:asciiTheme="majorHAnsi" w:hAnsiTheme="majorHAnsi" w:cstheme="majorHAnsi"/>
                <w:color w:val="000000" w:themeColor="text1"/>
              </w:rPr>
              <w:t xml:space="preserve">4. </w:t>
            </w:r>
            <w:r w:rsidR="004A2A1B" w:rsidRPr="00543D9D">
              <w:rPr>
                <w:rFonts w:asciiTheme="majorHAnsi" w:hAnsiTheme="majorHAnsi" w:cstheme="majorHAnsi"/>
                <w:color w:val="000000" w:themeColor="text1"/>
              </w:rPr>
              <w:t>Trang thông tin điện tử có công bố các kế hoạch chiến lược, kế hoạch hằng năm, kế hoạch ngắn hạn, kế hoạch dài hạn của CSGD.</w:t>
            </w:r>
          </w:p>
          <w:p w14:paraId="509D305F" w14:textId="39C3D793" w:rsidR="004A2A1B" w:rsidRPr="00543D9D" w:rsidRDefault="00980D16" w:rsidP="00980D16">
            <w:pPr>
              <w:tabs>
                <w:tab w:val="left" w:pos="355"/>
                <w:tab w:val="left" w:pos="2835"/>
              </w:tabs>
              <w:spacing w:before="60" w:after="0" w:line="240" w:lineRule="auto"/>
              <w:ind w:left="66"/>
              <w:jc w:val="both"/>
              <w:rPr>
                <w:rFonts w:asciiTheme="majorHAnsi" w:hAnsiTheme="majorHAnsi" w:cstheme="majorHAnsi"/>
                <w:color w:val="000000" w:themeColor="text1"/>
              </w:rPr>
            </w:pPr>
            <w:r>
              <w:rPr>
                <w:rFonts w:asciiTheme="majorHAnsi" w:hAnsiTheme="majorHAnsi" w:cstheme="majorHAnsi"/>
                <w:color w:val="000000" w:themeColor="text1"/>
              </w:rPr>
              <w:t xml:space="preserve">5. </w:t>
            </w:r>
            <w:r w:rsidR="004A2A1B" w:rsidRPr="00543D9D">
              <w:rPr>
                <w:rFonts w:asciiTheme="majorHAnsi" w:hAnsiTheme="majorHAnsi" w:cstheme="majorHAnsi"/>
                <w:color w:val="000000" w:themeColor="text1"/>
              </w:rPr>
              <w:t>Biên bản các cuộc họp giao ban, các cuộc họp chuyên đề về xây dựng, rà soát, điều chỉnh kế hoạch.</w:t>
            </w:r>
          </w:p>
          <w:p w14:paraId="529F242B" w14:textId="735C819B" w:rsidR="004A2A1B" w:rsidRPr="00D476BC" w:rsidDel="00A41EE2" w:rsidRDefault="00980D16" w:rsidP="00980D16">
            <w:pPr>
              <w:tabs>
                <w:tab w:val="left" w:pos="355"/>
                <w:tab w:val="left" w:pos="283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6. </w:t>
            </w:r>
            <w:r w:rsidR="004A2A1B" w:rsidRPr="00543D9D">
              <w:rPr>
                <w:rFonts w:asciiTheme="majorHAnsi" w:hAnsiTheme="majorHAnsi" w:cstheme="majorHAnsi"/>
                <w:color w:val="000000" w:themeColor="text1"/>
              </w:rPr>
              <w:t>Các quy trình trong xây dựng, triển khai, theo dõi việc thực hiện kế hoạch.</w:t>
            </w:r>
          </w:p>
        </w:tc>
      </w:tr>
      <w:tr w:rsidR="009C4FCF" w:rsidRPr="00D476BC" w14:paraId="6C32A85E" w14:textId="77777777" w:rsidTr="00A80105">
        <w:tc>
          <w:tcPr>
            <w:tcW w:w="727" w:type="pct"/>
          </w:tcPr>
          <w:p w14:paraId="69439F4B" w14:textId="77A8407D" w:rsidR="009C4FCF" w:rsidRPr="00E57620" w:rsidRDefault="009C4FCF" w:rsidP="000130EC">
            <w:pPr>
              <w:pStyle w:val="ListParagraph"/>
              <w:tabs>
                <w:tab w:val="left" w:pos="993"/>
                <w:tab w:val="left" w:pos="1134"/>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4.4. </w:t>
            </w:r>
            <w:r w:rsidRPr="00D476BC">
              <w:rPr>
                <w:rFonts w:asciiTheme="majorHAnsi" w:hAnsiTheme="majorHAnsi" w:cstheme="majorHAnsi"/>
                <w:color w:val="000000" w:themeColor="text1"/>
                <w:sz w:val="24"/>
                <w:szCs w:val="24"/>
                <w:lang w:val="vi-VN"/>
              </w:rPr>
              <w:t>Quá trình lập kế hoạch chiến lược cũng như các chỉ số thực hiện chính, các chỉ tiêu phấn đấu chính được cải tiến để đạt được các mục tiêu chiến lược của CSGD.</w:t>
            </w:r>
            <w:r w:rsidR="00E57620">
              <w:rPr>
                <w:rFonts w:asciiTheme="majorHAnsi" w:hAnsiTheme="majorHAnsi" w:cstheme="majorHAnsi"/>
                <w:color w:val="000000" w:themeColor="text1"/>
                <w:sz w:val="24"/>
                <w:szCs w:val="24"/>
              </w:rPr>
              <w:t xml:space="preserve"> </w:t>
            </w:r>
            <w:r w:rsidR="00E57620" w:rsidRPr="00980D16">
              <w:rPr>
                <w:rFonts w:asciiTheme="majorHAnsi" w:hAnsiTheme="majorHAnsi" w:cstheme="majorHAnsi"/>
                <w:b/>
                <w:color w:val="000000" w:themeColor="text1"/>
                <w:sz w:val="24"/>
                <w:szCs w:val="24"/>
              </w:rPr>
              <w:t>(A)</w:t>
            </w:r>
          </w:p>
        </w:tc>
        <w:tc>
          <w:tcPr>
            <w:tcW w:w="1022" w:type="pct"/>
            <w:gridSpan w:val="2"/>
          </w:tcPr>
          <w:p w14:paraId="0B471E4F" w14:textId="77777777" w:rsidR="009C4FCF" w:rsidRPr="00D476BC" w:rsidRDefault="009C4FCF" w:rsidP="002D56DE">
            <w:pPr>
              <w:pStyle w:val="ListParagraph"/>
              <w:numPr>
                <w:ilvl w:val="0"/>
                <w:numId w:val="40"/>
              </w:numPr>
              <w:tabs>
                <w:tab w:val="left" w:pos="390"/>
              </w:tabs>
              <w:spacing w:before="60" w:line="240" w:lineRule="auto"/>
              <w:ind w:left="39" w:hanging="5"/>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Quá trình lập kế hoạch chiến lược được cải tiến </w:t>
            </w:r>
            <w:r w:rsidRPr="00D476BC">
              <w:rPr>
                <w:rFonts w:asciiTheme="majorHAnsi" w:hAnsiTheme="majorHAnsi" w:cstheme="majorHAnsi"/>
                <w:color w:val="000000" w:themeColor="text1"/>
                <w:sz w:val="24"/>
                <w:szCs w:val="24"/>
                <w:lang w:val="en-GB"/>
              </w:rPr>
              <w:t>để đạt được các mục tiêu chiến lược của CSGD.</w:t>
            </w:r>
          </w:p>
          <w:p w14:paraId="6242DDE8" w14:textId="4262622A" w:rsidR="009C4FCF" w:rsidRPr="00D476BC" w:rsidRDefault="009C4FCF" w:rsidP="000130EC">
            <w:pPr>
              <w:tabs>
                <w:tab w:val="left" w:pos="302"/>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2. Các KPIs, các chỉ tiêu phấn đ</w:t>
            </w:r>
            <w:r w:rsidRPr="00D476BC">
              <w:rPr>
                <w:rFonts w:asciiTheme="majorHAnsi" w:hAnsiTheme="majorHAnsi" w:cstheme="majorHAnsi"/>
                <w:color w:val="000000" w:themeColor="text1"/>
                <w:lang w:val="vi-VN"/>
              </w:rPr>
              <w:t>ấ</w:t>
            </w:r>
            <w:r w:rsidRPr="00D476BC">
              <w:rPr>
                <w:rFonts w:asciiTheme="majorHAnsi" w:hAnsiTheme="majorHAnsi" w:cstheme="majorHAnsi"/>
                <w:color w:val="000000" w:themeColor="text1"/>
              </w:rPr>
              <w:t xml:space="preserve">u chính được cải tiến </w:t>
            </w:r>
            <w:r w:rsidRPr="00D476BC">
              <w:rPr>
                <w:rFonts w:asciiTheme="majorHAnsi" w:hAnsiTheme="majorHAnsi" w:cstheme="majorHAnsi"/>
                <w:color w:val="000000" w:themeColor="text1"/>
                <w:lang w:val="en-GB"/>
              </w:rPr>
              <w:t>để đạt được các mục tiêu chiến lược của CSGD.</w:t>
            </w:r>
          </w:p>
        </w:tc>
        <w:tc>
          <w:tcPr>
            <w:tcW w:w="1508" w:type="pct"/>
            <w:gridSpan w:val="2"/>
          </w:tcPr>
          <w:p w14:paraId="535CB834" w14:textId="77777777" w:rsidR="009C4FCF" w:rsidRPr="00D476BC" w:rsidRDefault="009C4FCF" w:rsidP="000130EC">
            <w:pPr>
              <w:tabs>
                <w:tab w:val="left" w:pos="351"/>
              </w:tabs>
              <w:spacing w:before="60" w:after="0" w:line="240" w:lineRule="auto"/>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Thực hiện cải tiến quá trình lập kế hoạch chiến lược </w:t>
            </w:r>
            <w:r w:rsidRPr="00D476BC">
              <w:rPr>
                <w:rFonts w:asciiTheme="majorHAnsi" w:hAnsiTheme="majorHAnsi" w:cstheme="majorHAnsi"/>
                <w:color w:val="000000" w:themeColor="text1"/>
                <w:lang w:val="en-GB"/>
              </w:rPr>
              <w:t>để đạt được các mục tiêu chiến lược của CSGD</w:t>
            </w:r>
            <w:r w:rsidRPr="00D476BC">
              <w:rPr>
                <w:rFonts w:asciiTheme="majorHAnsi" w:hAnsiTheme="majorHAnsi" w:cstheme="majorHAnsi"/>
                <w:color w:val="000000" w:themeColor="text1"/>
              </w:rPr>
              <w:t>.</w:t>
            </w:r>
          </w:p>
          <w:p w14:paraId="27137FA7" w14:textId="77777777" w:rsidR="009C4FCF" w:rsidRPr="00D476BC" w:rsidRDefault="009C4FCF" w:rsidP="000130EC">
            <w:pPr>
              <w:tabs>
                <w:tab w:val="left" w:pos="351"/>
              </w:tabs>
              <w:spacing w:before="60" w:after="0" w:line="240" w:lineRule="auto"/>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2. Thực hiện đối sánh, đánh giá việc xây dựng và thực hiện kế hoạch chiến lược để đề xuất các giải pháp thực hiện nhằm đạt mục tiêu chiến lược và có biện pháp điều chỉnh phù hợp.</w:t>
            </w:r>
          </w:p>
          <w:p w14:paraId="3A47E912" w14:textId="3214FE90" w:rsidR="009C4FCF" w:rsidRPr="00980D16" w:rsidRDefault="009C4FCF" w:rsidP="00980D16">
            <w:pPr>
              <w:tabs>
                <w:tab w:val="left" w:pos="351"/>
              </w:tabs>
              <w:spacing w:before="60" w:line="240" w:lineRule="auto"/>
              <w:ind w:left="66"/>
              <w:jc w:val="both"/>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3. Ban hành các văn bản bổ sung, điều chỉnh kế hoạch chiến lược và các </w:t>
            </w:r>
            <w:r w:rsidRPr="00980D16">
              <w:rPr>
                <w:rFonts w:asciiTheme="majorHAnsi" w:hAnsiTheme="majorHAnsi" w:cstheme="majorHAnsi"/>
                <w:color w:val="000000" w:themeColor="text1"/>
                <w:lang w:val="en-GB"/>
              </w:rPr>
              <w:t>KPIs</w:t>
            </w:r>
            <w:r w:rsidRPr="00980D16">
              <w:rPr>
                <w:rFonts w:asciiTheme="majorHAnsi" w:hAnsiTheme="majorHAnsi" w:cstheme="majorHAnsi"/>
                <w:color w:val="000000" w:themeColor="text1"/>
              </w:rPr>
              <w:t>, các chỉ tiêu phấn đ</w:t>
            </w:r>
            <w:r w:rsidRPr="00980D16">
              <w:rPr>
                <w:rFonts w:asciiTheme="majorHAnsi" w:hAnsiTheme="majorHAnsi" w:cstheme="majorHAnsi"/>
                <w:color w:val="000000" w:themeColor="text1"/>
                <w:lang w:val="vi-VN"/>
              </w:rPr>
              <w:t>ấ</w:t>
            </w:r>
            <w:r w:rsidRPr="00980D16">
              <w:rPr>
                <w:rFonts w:asciiTheme="majorHAnsi" w:hAnsiTheme="majorHAnsi" w:cstheme="majorHAnsi"/>
                <w:color w:val="000000" w:themeColor="text1"/>
              </w:rPr>
              <w:t>u chính.</w:t>
            </w:r>
          </w:p>
        </w:tc>
        <w:tc>
          <w:tcPr>
            <w:tcW w:w="1743" w:type="pct"/>
          </w:tcPr>
          <w:p w14:paraId="6A76AC6F" w14:textId="6D1E4BF8" w:rsidR="009C4FCF" w:rsidRPr="00980D16" w:rsidRDefault="00980D16" w:rsidP="00980D16">
            <w:pPr>
              <w:keepNext/>
              <w:keepLines/>
              <w:tabs>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1. </w:t>
            </w:r>
            <w:r w:rsidR="009C4FCF" w:rsidRPr="00980D16">
              <w:rPr>
                <w:rFonts w:asciiTheme="majorHAnsi" w:hAnsiTheme="majorHAnsi" w:cstheme="majorHAnsi"/>
                <w:color w:val="000000" w:themeColor="text1"/>
                <w:lang w:val="vi-VN"/>
              </w:rPr>
              <w:t>Văn bản cải tiến quá trình lập kế hoạch chiến lược*.</w:t>
            </w:r>
          </w:p>
          <w:p w14:paraId="65C1FB29" w14:textId="3A52B597" w:rsidR="009C4FCF" w:rsidRPr="00980D16" w:rsidRDefault="00980D16" w:rsidP="00980D16">
            <w:pPr>
              <w:keepNext/>
              <w:keepLines/>
              <w:tabs>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2. </w:t>
            </w:r>
            <w:r w:rsidR="009C4FCF" w:rsidRPr="00980D16">
              <w:rPr>
                <w:rFonts w:asciiTheme="majorHAnsi" w:hAnsiTheme="majorHAnsi" w:cstheme="majorHAnsi"/>
                <w:color w:val="000000" w:themeColor="text1"/>
                <w:lang w:val="vi-VN"/>
              </w:rPr>
              <w:t xml:space="preserve">Văn bản thể hiện sự đối sánh, đánh giá việc xây dựng và thực hiện kế hoạch chiến lược*. </w:t>
            </w:r>
          </w:p>
          <w:p w14:paraId="5DCD2FC1" w14:textId="161C53B1" w:rsidR="009C4FCF" w:rsidRPr="00980D16" w:rsidRDefault="00980D16" w:rsidP="00980D16">
            <w:pPr>
              <w:keepNext/>
              <w:keepLines/>
              <w:tabs>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3. </w:t>
            </w:r>
            <w:r w:rsidR="009C4FCF" w:rsidRPr="00980D16">
              <w:rPr>
                <w:rFonts w:asciiTheme="majorHAnsi" w:hAnsiTheme="majorHAnsi" w:cstheme="majorHAnsi"/>
                <w:color w:val="000000" w:themeColor="text1"/>
                <w:lang w:val="vi-VN"/>
              </w:rPr>
              <w:t>Văn bản điều chỉnh, bổ sung kế hoạch chiến lược, chỉ tiêu, KPIs được phê duyệt*.</w:t>
            </w:r>
          </w:p>
          <w:p w14:paraId="23ADF37B" w14:textId="75A2EE45" w:rsidR="009C4FCF" w:rsidRPr="00980D16" w:rsidRDefault="00980D16" w:rsidP="00980D16">
            <w:pPr>
              <w:keepNext/>
              <w:keepLines/>
              <w:tabs>
                <w:tab w:val="left" w:pos="175"/>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4. </w:t>
            </w:r>
            <w:r w:rsidR="009C4FCF" w:rsidRPr="00980D16">
              <w:rPr>
                <w:rFonts w:asciiTheme="majorHAnsi" w:hAnsiTheme="majorHAnsi" w:cstheme="majorHAnsi"/>
                <w:color w:val="000000" w:themeColor="text1"/>
                <w:lang w:val="vi-VN"/>
              </w:rPr>
              <w:t>Các kế hoạch hằng năm, kế hoạch ngắn hạn, kế hoạch dài hạn của CSGD.</w:t>
            </w:r>
          </w:p>
          <w:p w14:paraId="63626C87" w14:textId="77777777" w:rsidR="009C4FCF" w:rsidRPr="00980D16" w:rsidRDefault="009C4FCF" w:rsidP="00980D16">
            <w:pPr>
              <w:keepNext/>
              <w:keepLines/>
              <w:tabs>
                <w:tab w:val="left" w:pos="175"/>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lang w:val="vi-VN"/>
              </w:rPr>
              <w:t>Trang thông tin điện tử có công bố các kế hoạch chiến lược, kế hoạch hằng năm, kế hoạch ngắn hạn, kế hoạch dài hạn của CSGD.</w:t>
            </w:r>
          </w:p>
          <w:p w14:paraId="51EA75BF" w14:textId="44EAB102" w:rsidR="009C4FCF" w:rsidRPr="00980D16" w:rsidRDefault="00980D16" w:rsidP="00980D16">
            <w:pPr>
              <w:keepNext/>
              <w:keepLines/>
              <w:tabs>
                <w:tab w:val="left" w:pos="175"/>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5. </w:t>
            </w:r>
            <w:r w:rsidR="009C4FCF" w:rsidRPr="00980D16">
              <w:rPr>
                <w:rFonts w:asciiTheme="majorHAnsi" w:hAnsiTheme="majorHAnsi" w:cstheme="majorHAnsi"/>
                <w:color w:val="000000" w:themeColor="text1"/>
                <w:lang w:val="vi-VN"/>
              </w:rPr>
              <w:t>Các thông báo</w:t>
            </w:r>
            <w:r w:rsidR="009C4FCF" w:rsidRPr="00980D16">
              <w:rPr>
                <w:rFonts w:asciiTheme="majorHAnsi" w:hAnsiTheme="majorHAnsi" w:cstheme="majorHAnsi"/>
                <w:color w:val="000000" w:themeColor="text1"/>
              </w:rPr>
              <w:t>,</w:t>
            </w:r>
            <w:r w:rsidR="009C4FCF" w:rsidRPr="00980D16">
              <w:rPr>
                <w:rFonts w:asciiTheme="majorHAnsi" w:hAnsiTheme="majorHAnsi" w:cstheme="majorHAnsi"/>
                <w:color w:val="000000" w:themeColor="text1"/>
                <w:lang w:val="vi-VN"/>
              </w:rPr>
              <w:t xml:space="preserve"> quyết định điều chỉnh kế hoạch, chiến lược.</w:t>
            </w:r>
          </w:p>
          <w:p w14:paraId="2AB40026" w14:textId="4D0A1331" w:rsidR="009C4FCF" w:rsidRPr="00980D16" w:rsidRDefault="00980D16" w:rsidP="00980D16">
            <w:pPr>
              <w:keepNext/>
              <w:keepLines/>
              <w:tabs>
                <w:tab w:val="left" w:pos="175"/>
                <w:tab w:val="left" w:pos="360"/>
              </w:tabs>
              <w:spacing w:after="0" w:line="240" w:lineRule="auto"/>
              <w:jc w:val="both"/>
              <w:outlineLvl w:val="2"/>
              <w:rPr>
                <w:rFonts w:asciiTheme="majorHAnsi" w:hAnsiTheme="majorHAnsi" w:cstheme="majorHAnsi"/>
                <w:color w:val="000000" w:themeColor="text1"/>
                <w:lang w:val="vi-VN"/>
              </w:rPr>
            </w:pPr>
            <w:r w:rsidRPr="00980D16">
              <w:rPr>
                <w:rFonts w:asciiTheme="majorHAnsi" w:hAnsiTheme="majorHAnsi" w:cstheme="majorHAnsi"/>
                <w:color w:val="000000" w:themeColor="text1"/>
              </w:rPr>
              <w:t xml:space="preserve">6. </w:t>
            </w:r>
            <w:r w:rsidR="009C4FCF" w:rsidRPr="00980D16">
              <w:rPr>
                <w:rFonts w:asciiTheme="majorHAnsi" w:hAnsiTheme="majorHAnsi" w:cstheme="majorHAnsi"/>
                <w:color w:val="000000" w:themeColor="text1"/>
                <w:lang w:val="vi-VN"/>
              </w:rPr>
              <w:t>Biên bản các cuộc họp giao ban, các cuộc họp chuyên đề để cải tiến, điều chỉnh kế hoạch.</w:t>
            </w:r>
          </w:p>
          <w:p w14:paraId="73C51E91" w14:textId="1E74A1D5" w:rsidR="009C4FCF" w:rsidRPr="00D476BC" w:rsidRDefault="00980D16" w:rsidP="00980D16">
            <w:pPr>
              <w:tabs>
                <w:tab w:val="left" w:pos="360"/>
                <w:tab w:val="left" w:pos="2835"/>
              </w:tabs>
              <w:spacing w:after="0" w:line="240" w:lineRule="auto"/>
              <w:contextualSpacing/>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7. </w:t>
            </w:r>
            <w:r w:rsidR="009C4FCF" w:rsidRPr="00D476BC">
              <w:rPr>
                <w:rFonts w:asciiTheme="majorHAnsi" w:hAnsiTheme="majorHAnsi" w:cstheme="majorHAnsi"/>
                <w:color w:val="000000" w:themeColor="text1"/>
                <w:lang w:val="vi-VN"/>
              </w:rPr>
              <w:t>Các báo cáo sơ kết, tổng kết, báo cáo rà soát đánh giá của CSGD về việc thực hiện các kế hoạch chiến lược hằng năm, kế hoạch ngắn hạn, kế hoạch dài hạn của CSGD.</w:t>
            </w:r>
          </w:p>
        </w:tc>
      </w:tr>
      <w:tr w:rsidR="009C4FCF" w:rsidRPr="00D476BC" w14:paraId="2ACE638F" w14:textId="77777777" w:rsidTr="00C31EEE">
        <w:tc>
          <w:tcPr>
            <w:tcW w:w="5000" w:type="pct"/>
            <w:gridSpan w:val="6"/>
            <w:shd w:val="clear" w:color="auto" w:fill="92D050"/>
          </w:tcPr>
          <w:p w14:paraId="33C86B6F" w14:textId="2250C062" w:rsidR="009C4FCF" w:rsidRPr="00D476BC" w:rsidRDefault="009C4FCF" w:rsidP="000130EC">
            <w:pPr>
              <w:keepNext/>
              <w:keepLines/>
              <w:widowControl w:val="0"/>
              <w:tabs>
                <w:tab w:val="left" w:pos="355"/>
              </w:tabs>
              <w:spacing w:before="60" w:after="0" w:line="240" w:lineRule="auto"/>
              <w:ind w:left="66"/>
              <w:jc w:val="both"/>
              <w:outlineLvl w:val="2"/>
              <w:rPr>
                <w:rFonts w:asciiTheme="majorHAnsi" w:hAnsiTheme="majorHAnsi" w:cstheme="majorHAnsi"/>
                <w:b/>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5. </w:t>
            </w:r>
            <w:r w:rsidRPr="00D476BC">
              <w:rPr>
                <w:rFonts w:asciiTheme="majorHAnsi" w:hAnsiTheme="majorHAnsi" w:cstheme="majorHAnsi"/>
                <w:b/>
                <w:bCs/>
                <w:color w:val="000000" w:themeColor="text1"/>
                <w:lang w:val="vi-VN"/>
              </w:rPr>
              <w:t xml:space="preserve">Các chính sách về đào tạo, </w:t>
            </w:r>
            <w:r w:rsidR="0052405B">
              <w:rPr>
                <w:rFonts w:asciiTheme="majorHAnsi" w:hAnsiTheme="majorHAnsi" w:cstheme="majorHAnsi"/>
                <w:b/>
                <w:bCs/>
                <w:color w:val="000000" w:themeColor="text1"/>
              </w:rPr>
              <w:t>nghiên cứu khoa học</w:t>
            </w:r>
            <w:r w:rsidRPr="00D476BC">
              <w:rPr>
                <w:rFonts w:asciiTheme="majorHAnsi" w:hAnsiTheme="majorHAnsi" w:cstheme="majorHAnsi"/>
                <w:b/>
                <w:bCs/>
                <w:color w:val="000000" w:themeColor="text1"/>
                <w:lang w:val="vi-VN"/>
              </w:rPr>
              <w:t xml:space="preserve"> và phục vụ cộng đồng</w:t>
            </w:r>
          </w:p>
        </w:tc>
      </w:tr>
      <w:tr w:rsidR="009C4FCF" w:rsidRPr="00D476BC" w14:paraId="58348F3B" w14:textId="77777777" w:rsidTr="00A80105">
        <w:tc>
          <w:tcPr>
            <w:tcW w:w="727" w:type="pct"/>
          </w:tcPr>
          <w:p w14:paraId="4ACE1D72" w14:textId="231CC577" w:rsidR="009C4FCF" w:rsidRPr="00E57620" w:rsidRDefault="009C4FCF" w:rsidP="000130EC">
            <w:pPr>
              <w:pStyle w:val="ListParagraph"/>
              <w:tabs>
                <w:tab w:val="left" w:pos="993"/>
                <w:tab w:val="left" w:pos="1134"/>
                <w:tab w:val="left" w:pos="1276"/>
                <w:tab w:val="left" w:pos="1701"/>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5.1. </w:t>
            </w:r>
            <w:r w:rsidRPr="00D476BC">
              <w:rPr>
                <w:rFonts w:asciiTheme="majorHAnsi" w:hAnsiTheme="majorHAnsi" w:cstheme="majorHAnsi"/>
                <w:color w:val="000000" w:themeColor="text1"/>
                <w:sz w:val="24"/>
                <w:szCs w:val="24"/>
                <w:lang w:val="vi-VN"/>
              </w:rPr>
              <w:t xml:space="preserve">Có hệ </w:t>
            </w:r>
            <w:r w:rsidRPr="00D476BC">
              <w:rPr>
                <w:rFonts w:asciiTheme="majorHAnsi" w:hAnsiTheme="majorHAnsi" w:cstheme="majorHAnsi"/>
                <w:color w:val="000000" w:themeColor="text1"/>
                <w:sz w:val="24"/>
                <w:szCs w:val="24"/>
                <w:lang w:val="vi-VN"/>
              </w:rPr>
              <w:lastRenderedPageBreak/>
              <w:t>thống để xây dựng các chính sách về đào tạo, NCKH và phục vụ cộng đồng.</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(P)</w:t>
            </w:r>
          </w:p>
        </w:tc>
        <w:tc>
          <w:tcPr>
            <w:tcW w:w="1022" w:type="pct"/>
            <w:gridSpan w:val="2"/>
          </w:tcPr>
          <w:p w14:paraId="706EEA21" w14:textId="102CD946" w:rsidR="009C4FCF" w:rsidRPr="00D476BC" w:rsidRDefault="009C4FCF" w:rsidP="000130EC">
            <w:pPr>
              <w:tabs>
                <w:tab w:val="left" w:pos="302"/>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lastRenderedPageBreak/>
              <w:t xml:space="preserve">CSGD có hệ thống để xây </w:t>
            </w:r>
            <w:r w:rsidRPr="00D476BC">
              <w:rPr>
                <w:rFonts w:asciiTheme="majorHAnsi" w:hAnsiTheme="majorHAnsi" w:cstheme="majorHAnsi"/>
                <w:color w:val="000000" w:themeColor="text1"/>
                <w:lang w:val="en-GB"/>
              </w:rPr>
              <w:lastRenderedPageBreak/>
              <w:t>dựng các chính sách về đào tạo, NCKH và phục vụ cộng đồng.</w:t>
            </w:r>
          </w:p>
        </w:tc>
        <w:tc>
          <w:tcPr>
            <w:tcW w:w="1508" w:type="pct"/>
            <w:gridSpan w:val="2"/>
          </w:tcPr>
          <w:p w14:paraId="6A18DB50" w14:textId="77777777" w:rsidR="009C4FCF" w:rsidRPr="00D476BC" w:rsidRDefault="009C4FCF" w:rsidP="000130EC">
            <w:pPr>
              <w:pStyle w:val="ListParagrap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1. Có phân công các đơn vị/bộ phận chịu </w:t>
            </w:r>
            <w:r w:rsidRPr="00D476BC">
              <w:rPr>
                <w:rFonts w:asciiTheme="majorHAnsi" w:hAnsiTheme="majorHAnsi" w:cstheme="majorHAnsi"/>
                <w:color w:val="000000" w:themeColor="text1"/>
                <w:sz w:val="24"/>
                <w:szCs w:val="24"/>
                <w:lang w:val="vi-VN"/>
              </w:rPr>
              <w:lastRenderedPageBreak/>
              <w:t>trách nhiệm xây dựng các chính sách về đào tạo, NCKH và phục vụ cộng đồng.</w:t>
            </w:r>
          </w:p>
          <w:p w14:paraId="56A2787C" w14:textId="77777777" w:rsidR="009C4FCF" w:rsidRPr="00D476BC" w:rsidRDefault="009C4FCF" w:rsidP="000130EC">
            <w:pPr>
              <w:pStyle w:val="ListParagrap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2. Có văn bản hướng dẫn, kế hoạch tập huấn về việc xây dựng các chính sách về đào tạo, NCKH và phục vụ cộng đồng.</w:t>
            </w:r>
          </w:p>
          <w:p w14:paraId="31F50085" w14:textId="23980037" w:rsidR="009C4FCF" w:rsidRPr="00D476BC" w:rsidRDefault="009C4FCF" w:rsidP="000130EC">
            <w:pPr>
              <w:pStyle w:val="ListParagrap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3. Nội dung các chính sách đào tạo, NCKH và phục vụ cộng đồng phù hợp với các chủ trương của Đảng, quy định của Nhà nước (đáp ứng các yêu cầu quy định của Luật Giáo dục, Luật Giáo dục đại học, Điều lệ trường đại học, các thông tư và hướng dẫn của Bộ Giáo dục và Đào tạo); phù hợp với sứ mạng và mục tiêu chiến lược của CSGD.</w:t>
            </w:r>
          </w:p>
          <w:p w14:paraId="1F21AF22" w14:textId="77777777" w:rsidR="009C4FCF" w:rsidRPr="00D476BC" w:rsidRDefault="009C4FCF" w:rsidP="000130EC">
            <w:pPr>
              <w:pStyle w:val="ListParagrap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4. Các chính sách về đào tạo, NCKH và phục vụ cộng đồng được lấy ý kiến các bên liên quan; được cụ thể hóa bằng văn bản và được lãnh đạo CSGD phê duyệt và ban hành để triển khai thực hiện. </w:t>
            </w:r>
          </w:p>
        </w:tc>
        <w:tc>
          <w:tcPr>
            <w:tcW w:w="1743" w:type="pct"/>
          </w:tcPr>
          <w:p w14:paraId="6A486365" w14:textId="3389A269" w:rsidR="009C4FCF" w:rsidRPr="00D476BC" w:rsidRDefault="00980D16" w:rsidP="00980D16">
            <w:pPr>
              <w:keepNext/>
              <w:keepLines/>
              <w:tabs>
                <w:tab w:val="left" w:pos="355"/>
              </w:tabs>
              <w:spacing w:before="60" w:after="0" w:line="240" w:lineRule="auto"/>
              <w:ind w:left="66"/>
              <w:jc w:val="both"/>
              <w:outlineLvl w:val="6"/>
              <w:rPr>
                <w:rFonts w:asciiTheme="majorHAnsi" w:hAnsiTheme="majorHAnsi" w:cstheme="majorHAnsi"/>
                <w:color w:val="000000" w:themeColor="text1"/>
                <w:lang w:val="vi-VN"/>
              </w:rPr>
            </w:pPr>
            <w:r>
              <w:rPr>
                <w:rFonts w:asciiTheme="majorHAnsi" w:hAnsiTheme="majorHAnsi" w:cstheme="majorHAnsi"/>
                <w:color w:val="000000" w:themeColor="text1"/>
              </w:rPr>
              <w:lastRenderedPageBreak/>
              <w:t xml:space="preserve">1. </w:t>
            </w:r>
            <w:r w:rsidR="009C4FCF" w:rsidRPr="00D476BC">
              <w:rPr>
                <w:rFonts w:asciiTheme="majorHAnsi" w:hAnsiTheme="majorHAnsi" w:cstheme="majorHAnsi"/>
                <w:color w:val="000000" w:themeColor="text1"/>
                <w:lang w:val="vi-VN"/>
              </w:rPr>
              <w:t xml:space="preserve">Các văn bản phân công nhiệm vụ cho các đơn </w:t>
            </w:r>
            <w:r w:rsidR="009C4FCF" w:rsidRPr="00D476BC">
              <w:rPr>
                <w:rFonts w:asciiTheme="majorHAnsi" w:hAnsiTheme="majorHAnsi" w:cstheme="majorHAnsi"/>
                <w:color w:val="000000" w:themeColor="text1"/>
                <w:lang w:val="vi-VN"/>
              </w:rPr>
              <w:lastRenderedPageBreak/>
              <w:t>vị/bộ phận xây dựng chính sách về đào tạo, NCKH và phục vụ cộng đồng*.</w:t>
            </w:r>
          </w:p>
          <w:p w14:paraId="761A14CC" w14:textId="762FFBB7" w:rsidR="009C4FCF" w:rsidRPr="00D476BC" w:rsidRDefault="00980D16" w:rsidP="00980D16">
            <w:pPr>
              <w:keepNext/>
              <w:keepLines/>
              <w:tabs>
                <w:tab w:val="left" w:pos="355"/>
              </w:tabs>
              <w:spacing w:before="60" w:after="0" w:line="240" w:lineRule="auto"/>
              <w:ind w:left="66"/>
              <w:jc w:val="both"/>
              <w:outlineLvl w:val="6"/>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9C4FCF" w:rsidRPr="00D476BC">
              <w:rPr>
                <w:rFonts w:asciiTheme="majorHAnsi" w:hAnsiTheme="majorHAnsi" w:cstheme="majorHAnsi"/>
                <w:color w:val="000000" w:themeColor="text1"/>
                <w:lang w:val="vi-VN"/>
              </w:rPr>
              <w:t>Văn bản hướng dẫn, kế hoạch tập huấn về việc xây dựng các chính sách*.</w:t>
            </w:r>
          </w:p>
          <w:p w14:paraId="619CC0A8" w14:textId="3809E304" w:rsidR="009C4FCF" w:rsidRPr="00D476BC" w:rsidRDefault="00980D16" w:rsidP="00980D16">
            <w:pPr>
              <w:keepNext/>
              <w:keepLines/>
              <w:tabs>
                <w:tab w:val="left" w:pos="355"/>
              </w:tabs>
              <w:spacing w:before="60" w:after="0" w:line="240" w:lineRule="auto"/>
              <w:ind w:left="66"/>
              <w:jc w:val="both"/>
              <w:outlineLvl w:val="6"/>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9C4FCF" w:rsidRPr="00D476BC">
              <w:rPr>
                <w:rFonts w:asciiTheme="majorHAnsi" w:hAnsiTheme="majorHAnsi" w:cstheme="majorHAnsi"/>
                <w:color w:val="000000" w:themeColor="text1"/>
                <w:lang w:val="vi-VN"/>
              </w:rPr>
              <w:t>Các văn bản ban hành chính sách đào tạo, NCKH và phục vụ cộng đồng *.</w:t>
            </w:r>
          </w:p>
          <w:p w14:paraId="5597D242" w14:textId="484032D1"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4. </w:t>
            </w:r>
            <w:r w:rsidR="009C4FCF" w:rsidRPr="00D476BC">
              <w:rPr>
                <w:rFonts w:asciiTheme="majorHAnsi" w:hAnsiTheme="majorHAnsi" w:cstheme="majorHAnsi"/>
                <w:color w:val="000000" w:themeColor="text1"/>
                <w:lang w:val="vi-VN"/>
              </w:rPr>
              <w:t>Các tài liệu liên quan đến việc lấy ý kiến các bên liên quan về các chính sách*.</w:t>
            </w:r>
          </w:p>
          <w:p w14:paraId="3C6A1707" w14:textId="7A535426"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5. </w:t>
            </w:r>
            <w:r w:rsidR="009C4FCF" w:rsidRPr="00D476BC">
              <w:rPr>
                <w:rFonts w:asciiTheme="majorHAnsi" w:hAnsiTheme="majorHAnsi" w:cstheme="majorHAnsi"/>
                <w:color w:val="000000" w:themeColor="text1"/>
                <w:lang w:val="vi-VN"/>
              </w:rPr>
              <w:t>Các nghị quyết của Đảng ủy, hội đồng trường/hội đồng quản trị; các quyết định của ban giám hiệu về các chính sách về đào tạo, NCKH và phục vụ cộng đồng.</w:t>
            </w:r>
          </w:p>
          <w:p w14:paraId="4D023458" w14:textId="25B55E87"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6. </w:t>
            </w:r>
            <w:r w:rsidR="009C4FCF" w:rsidRPr="00D476BC">
              <w:rPr>
                <w:rFonts w:asciiTheme="majorHAnsi" w:hAnsiTheme="majorHAnsi" w:cstheme="majorHAnsi"/>
                <w:color w:val="000000" w:themeColor="text1"/>
                <w:lang w:val="vi-VN"/>
              </w:rPr>
              <w:t>Biên bản các cuộc họp giao ban, các cuộc họp chuyên đề.</w:t>
            </w:r>
          </w:p>
          <w:p w14:paraId="352143D8" w14:textId="5ECA2C40" w:rsidR="009C4FCF" w:rsidRPr="00590237" w:rsidRDefault="00980D16" w:rsidP="00980D16">
            <w:pPr>
              <w:tabs>
                <w:tab w:val="left" w:pos="355"/>
              </w:tabs>
              <w:spacing w:before="60" w:after="0" w:line="240" w:lineRule="auto"/>
              <w:ind w:left="66"/>
              <w:jc w:val="both"/>
              <w:rPr>
                <w:rFonts w:asciiTheme="majorHAnsi" w:hAnsiTheme="majorHAnsi" w:cstheme="majorHAnsi"/>
                <w:i/>
                <w:iCs/>
                <w:color w:val="000000" w:themeColor="text1"/>
              </w:rPr>
            </w:pPr>
            <w:r>
              <w:rPr>
                <w:rFonts w:asciiTheme="majorHAnsi" w:hAnsiTheme="majorHAnsi" w:cstheme="majorHAnsi"/>
                <w:color w:val="000000" w:themeColor="text1"/>
              </w:rPr>
              <w:t xml:space="preserve">7. </w:t>
            </w:r>
            <w:r w:rsidR="009C4FCF" w:rsidRPr="00D476BC">
              <w:rPr>
                <w:rFonts w:asciiTheme="majorHAnsi" w:hAnsiTheme="majorHAnsi" w:cstheme="majorHAnsi"/>
                <w:color w:val="000000" w:themeColor="text1"/>
                <w:lang w:val="vi-VN"/>
              </w:rPr>
              <w:t>Các văn bản quản lý về đào tạo, NCKH và dịch vụ của CSGD.</w:t>
            </w:r>
          </w:p>
        </w:tc>
      </w:tr>
      <w:tr w:rsidR="009C4FCF" w:rsidRPr="00D476BC" w14:paraId="548F0753" w14:textId="77777777" w:rsidTr="00A80105">
        <w:tc>
          <w:tcPr>
            <w:tcW w:w="727" w:type="pct"/>
          </w:tcPr>
          <w:p w14:paraId="7367BB7F" w14:textId="5AF42335" w:rsidR="009C4FCF" w:rsidRPr="00E57620" w:rsidRDefault="009C4FCF" w:rsidP="000130EC">
            <w:pPr>
              <w:pStyle w:val="ListParagraph"/>
              <w:tabs>
                <w:tab w:val="left" w:pos="993"/>
                <w:tab w:val="left" w:pos="1134"/>
                <w:tab w:val="left" w:pos="1276"/>
                <w:tab w:val="left" w:pos="1701"/>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5.2. </w:t>
            </w:r>
            <w:r w:rsidRPr="00D476BC">
              <w:rPr>
                <w:rFonts w:asciiTheme="majorHAnsi" w:hAnsiTheme="majorHAnsi" w:cstheme="majorHAnsi"/>
                <w:color w:val="000000" w:themeColor="text1"/>
                <w:sz w:val="24"/>
                <w:szCs w:val="24"/>
                <w:lang w:val="vi-VN"/>
              </w:rPr>
              <w:t>Quy trình giám sát sự tuân thủ các chính sách được cụ thể hóa bằng văn bản, phổ biến và thực hiện.</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(D)</w:t>
            </w:r>
          </w:p>
        </w:tc>
        <w:tc>
          <w:tcPr>
            <w:tcW w:w="1022" w:type="pct"/>
            <w:gridSpan w:val="2"/>
          </w:tcPr>
          <w:p w14:paraId="6DFA6FF0" w14:textId="77777777" w:rsidR="009C4FCF" w:rsidRPr="00D476BC" w:rsidRDefault="009C4FCF" w:rsidP="000130EC">
            <w:pPr>
              <w:tabs>
                <w:tab w:val="left" w:pos="259"/>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CSGD có văn bản về quy trình giám sát sự tuân thủ các chính sách.</w:t>
            </w:r>
          </w:p>
          <w:p w14:paraId="3BA53FE7" w14:textId="77777777" w:rsidR="009C4FCF" w:rsidRPr="00D476BC" w:rsidRDefault="009C4FCF" w:rsidP="000130EC">
            <w:pPr>
              <w:tabs>
                <w:tab w:val="left" w:pos="259"/>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2. Văn bản về quy trình giám sát sự tuân thủ các chính sách</w:t>
            </w:r>
            <w:r w:rsidRPr="00D476BC">
              <w:rPr>
                <w:rFonts w:asciiTheme="majorHAnsi" w:hAnsiTheme="majorHAnsi" w:cstheme="majorHAnsi"/>
                <w:color w:val="000000" w:themeColor="text1"/>
                <w:lang w:val="vi-VN"/>
              </w:rPr>
              <w:t xml:space="preserve"> được</w:t>
            </w:r>
            <w:r w:rsidRPr="00D476BC">
              <w:rPr>
                <w:rFonts w:asciiTheme="majorHAnsi" w:hAnsiTheme="majorHAnsi" w:cstheme="majorHAnsi"/>
                <w:color w:val="000000" w:themeColor="text1"/>
                <w:lang w:val="en-GB"/>
              </w:rPr>
              <w:t xml:space="preserve"> phổ biến và thực hiện.</w:t>
            </w:r>
          </w:p>
        </w:tc>
        <w:tc>
          <w:tcPr>
            <w:tcW w:w="1508" w:type="pct"/>
            <w:gridSpan w:val="2"/>
          </w:tcPr>
          <w:p w14:paraId="4D91422E" w14:textId="77777777" w:rsidR="009C4FCF" w:rsidRPr="00D476BC" w:rsidRDefault="009C4FCF" w:rsidP="000130EC">
            <w:pPr>
              <w:pStyle w:val="ListParagraph"/>
              <w:tabs>
                <w:tab w:val="left" w:pos="368"/>
              </w:tabs>
              <w:spacing w:before="60" w:line="240" w:lineRule="auto"/>
              <w:ind w:left="3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1. Có phân công đơn vị/bộ phận chịu trách nhiệm theo dõi và giám sát việc thực hiện các chính sách về đào tạo, NCKH và phục vụ cộng đồng.</w:t>
            </w:r>
          </w:p>
          <w:p w14:paraId="58A4C091" w14:textId="77777777" w:rsidR="009C4FCF" w:rsidRPr="00D476BC" w:rsidRDefault="009C4FCF" w:rsidP="000130EC">
            <w:pPr>
              <w:tabs>
                <w:tab w:val="left" w:pos="318"/>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ban hành văn bản về quy trình giám sát sự tuân thủ các chính sách về đào tạo, NCKH và phục vụ cộng đồng.</w:t>
            </w:r>
          </w:p>
          <w:p w14:paraId="437C5D0F" w14:textId="77777777" w:rsidR="009C4FCF" w:rsidRPr="00D476BC" w:rsidRDefault="009C4FCF" w:rsidP="000130EC">
            <w:pPr>
              <w:tabs>
                <w:tab w:val="left" w:pos="318"/>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Có phổ biến các quy định về việc theo dõi, giám sát việc thực hiện các chính sách về đào tạo, NCKH và phục vụ cộng đồng.</w:t>
            </w:r>
          </w:p>
          <w:p w14:paraId="150ACEE2" w14:textId="77777777" w:rsidR="009C4FCF" w:rsidRPr="00D476BC" w:rsidRDefault="009C4FCF" w:rsidP="000130EC">
            <w:pPr>
              <w:tabs>
                <w:tab w:val="left" w:pos="318"/>
              </w:tabs>
              <w:spacing w:before="60" w:after="0" w:line="240" w:lineRule="auto"/>
              <w:ind w:left="6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Định kỳ hằng năm, có báo cáo về việc triển khai thực hiện việc giám sát các chính sách.</w:t>
            </w:r>
          </w:p>
        </w:tc>
        <w:tc>
          <w:tcPr>
            <w:tcW w:w="1743" w:type="pct"/>
          </w:tcPr>
          <w:p w14:paraId="5AAF840C" w14:textId="7718E9D1" w:rsidR="009C4FCF" w:rsidRPr="00D476BC" w:rsidRDefault="00980D16" w:rsidP="00980D16">
            <w:pPr>
              <w:keepNext/>
              <w:keepLines/>
              <w:tabs>
                <w:tab w:val="left" w:pos="355"/>
              </w:tabs>
              <w:spacing w:before="60" w:after="0" w:line="240" w:lineRule="auto"/>
              <w:ind w:left="66"/>
              <w:jc w:val="both"/>
              <w:outlineLvl w:val="6"/>
              <w:rPr>
                <w:rFonts w:asciiTheme="majorHAnsi" w:hAnsiTheme="majorHAnsi" w:cstheme="majorHAnsi"/>
                <w:color w:val="000000" w:themeColor="text1"/>
                <w:lang w:val="vi-VN"/>
              </w:rPr>
            </w:pPr>
            <w:r>
              <w:rPr>
                <w:rFonts w:asciiTheme="majorHAnsi" w:hAnsiTheme="majorHAnsi" w:cstheme="majorHAnsi"/>
                <w:color w:val="000000" w:themeColor="text1"/>
              </w:rPr>
              <w:t xml:space="preserve">1. </w:t>
            </w:r>
            <w:r w:rsidR="009C4FCF" w:rsidRPr="00D476BC">
              <w:rPr>
                <w:rFonts w:asciiTheme="majorHAnsi" w:hAnsiTheme="majorHAnsi" w:cstheme="majorHAnsi"/>
                <w:color w:val="000000" w:themeColor="text1"/>
                <w:lang w:val="vi-VN"/>
              </w:rPr>
              <w:t>Văn bản phân công đơn vị/bộ phận theo dõi và giám sát việc thực hiện các chính sách*.</w:t>
            </w:r>
          </w:p>
          <w:p w14:paraId="1A69B94C" w14:textId="56640FB5"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9C4FCF" w:rsidRPr="00D476BC">
              <w:rPr>
                <w:rFonts w:asciiTheme="majorHAnsi" w:hAnsiTheme="majorHAnsi" w:cstheme="majorHAnsi"/>
                <w:color w:val="000000" w:themeColor="text1"/>
                <w:lang w:val="vi-VN"/>
              </w:rPr>
              <w:t xml:space="preserve">Văn bản về quy trình giám sát*. </w:t>
            </w:r>
          </w:p>
          <w:p w14:paraId="64F65287" w14:textId="61DE0EB7"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9C4FCF" w:rsidRPr="00D476BC">
              <w:rPr>
                <w:rFonts w:asciiTheme="majorHAnsi" w:hAnsiTheme="majorHAnsi" w:cstheme="majorHAnsi"/>
                <w:color w:val="000000" w:themeColor="text1"/>
                <w:lang w:val="vi-VN"/>
              </w:rPr>
              <w:t xml:space="preserve">Tài liệu phổ biến các quy định về thực hiện, theo dõi, giám sát các chính sách*. </w:t>
            </w:r>
          </w:p>
          <w:p w14:paraId="58C8EE8A" w14:textId="1E457CD2"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4. </w:t>
            </w:r>
            <w:r w:rsidR="009C4FCF" w:rsidRPr="00D476BC">
              <w:rPr>
                <w:rFonts w:asciiTheme="majorHAnsi" w:hAnsiTheme="majorHAnsi" w:cstheme="majorHAnsi"/>
                <w:color w:val="000000" w:themeColor="text1"/>
                <w:lang w:val="vi-VN"/>
              </w:rPr>
              <w:t>Các báo cáo hằng năm về giám sát việc thực hiện các chính sách*.</w:t>
            </w:r>
          </w:p>
          <w:p w14:paraId="2F741ABF" w14:textId="3158F08B"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5. </w:t>
            </w:r>
            <w:r w:rsidR="009C4FCF" w:rsidRPr="00D476BC">
              <w:rPr>
                <w:rFonts w:asciiTheme="majorHAnsi" w:hAnsiTheme="majorHAnsi" w:cstheme="majorHAnsi"/>
                <w:color w:val="000000" w:themeColor="text1"/>
                <w:lang w:val="vi-VN"/>
              </w:rPr>
              <w:t xml:space="preserve">Các nghị quyết của Đảng ủy, hội đồng trường/hội đồng quản trị; các quyết định của </w:t>
            </w:r>
            <w:r w:rsidR="009C4FCF" w:rsidRPr="00D476BC">
              <w:rPr>
                <w:rFonts w:asciiTheme="majorHAnsi" w:hAnsiTheme="majorHAnsi" w:cstheme="majorHAnsi"/>
                <w:color w:val="000000" w:themeColor="text1"/>
              </w:rPr>
              <w:t>b</w:t>
            </w:r>
            <w:r w:rsidR="009C4FCF" w:rsidRPr="00D476BC">
              <w:rPr>
                <w:rFonts w:asciiTheme="majorHAnsi" w:hAnsiTheme="majorHAnsi" w:cstheme="majorHAnsi"/>
                <w:color w:val="000000" w:themeColor="text1"/>
                <w:lang w:val="vi-VN"/>
              </w:rPr>
              <w:t>an giám hiệu về các chính sách về đào tạo, NCKH và phục vụ cộng đồng.</w:t>
            </w:r>
          </w:p>
          <w:p w14:paraId="7DCDA064" w14:textId="3E9436B8" w:rsidR="009C4FCF" w:rsidRPr="00D476BC" w:rsidRDefault="00980D16" w:rsidP="00980D16">
            <w:pPr>
              <w:tabs>
                <w:tab w:val="left" w:pos="355"/>
              </w:tabs>
              <w:spacing w:before="60" w:after="0" w:line="240" w:lineRule="auto"/>
              <w:ind w:left="66"/>
              <w:jc w:val="both"/>
              <w:rPr>
                <w:rFonts w:asciiTheme="majorHAnsi" w:hAnsiTheme="majorHAnsi" w:cstheme="majorHAnsi"/>
                <w:i/>
                <w:iCs/>
                <w:color w:val="000000" w:themeColor="text1"/>
                <w:lang w:val="vi-VN"/>
              </w:rPr>
            </w:pPr>
            <w:r>
              <w:rPr>
                <w:rFonts w:asciiTheme="majorHAnsi" w:hAnsiTheme="majorHAnsi" w:cstheme="majorHAnsi"/>
                <w:color w:val="000000" w:themeColor="text1"/>
              </w:rPr>
              <w:t xml:space="preserve">6. </w:t>
            </w:r>
            <w:r w:rsidR="009C4FCF" w:rsidRPr="00D476BC">
              <w:rPr>
                <w:rFonts w:asciiTheme="majorHAnsi" w:hAnsiTheme="majorHAnsi" w:cstheme="majorHAnsi"/>
                <w:color w:val="000000" w:themeColor="text1"/>
                <w:lang w:val="vi-VN"/>
              </w:rPr>
              <w:t>Biên bản các cuộc họp giao ban, các cuộc họp chuyên đề</w:t>
            </w:r>
            <w:r w:rsidR="009C4FCF" w:rsidRPr="00D476BC">
              <w:rPr>
                <w:rFonts w:asciiTheme="majorHAnsi" w:hAnsiTheme="majorHAnsi" w:cstheme="majorHAnsi"/>
                <w:color w:val="000000" w:themeColor="text1"/>
              </w:rPr>
              <w:t xml:space="preserve"> có liên quan</w:t>
            </w:r>
            <w:r w:rsidR="009C4FCF" w:rsidRPr="00D476BC">
              <w:rPr>
                <w:rFonts w:asciiTheme="majorHAnsi" w:hAnsiTheme="majorHAnsi" w:cstheme="majorHAnsi"/>
                <w:color w:val="000000" w:themeColor="text1"/>
                <w:lang w:val="vi-VN"/>
              </w:rPr>
              <w:t>.</w:t>
            </w:r>
          </w:p>
        </w:tc>
      </w:tr>
      <w:tr w:rsidR="009C4FCF" w:rsidRPr="00D476BC" w14:paraId="0E2F9339" w14:textId="77777777" w:rsidTr="00A80105">
        <w:tc>
          <w:tcPr>
            <w:tcW w:w="727" w:type="pct"/>
          </w:tcPr>
          <w:p w14:paraId="0E18E3AE" w14:textId="51222BB7" w:rsidR="009C4FCF" w:rsidRPr="00E57620" w:rsidRDefault="009C4FCF" w:rsidP="000130EC">
            <w:pPr>
              <w:pStyle w:val="ListParagraph"/>
              <w:tabs>
                <w:tab w:val="left" w:pos="993"/>
                <w:tab w:val="left" w:pos="1134"/>
                <w:tab w:val="left" w:pos="1276"/>
                <w:tab w:val="left" w:pos="1701"/>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5.3. </w:t>
            </w:r>
            <w:r w:rsidRPr="00D476BC">
              <w:rPr>
                <w:rFonts w:asciiTheme="majorHAnsi" w:hAnsiTheme="majorHAnsi" w:cstheme="majorHAnsi"/>
                <w:color w:val="000000" w:themeColor="text1"/>
                <w:sz w:val="24"/>
                <w:szCs w:val="24"/>
                <w:lang w:val="vi-VN"/>
              </w:rPr>
              <w:t xml:space="preserve">Các chính </w:t>
            </w:r>
            <w:r w:rsidRPr="00D476BC">
              <w:rPr>
                <w:rFonts w:asciiTheme="majorHAnsi" w:hAnsiTheme="majorHAnsi" w:cstheme="majorHAnsi"/>
                <w:color w:val="000000" w:themeColor="text1"/>
                <w:sz w:val="24"/>
                <w:szCs w:val="24"/>
                <w:lang w:val="vi-VN"/>
              </w:rPr>
              <w:lastRenderedPageBreak/>
              <w:t>sách về đào tạo, NCKH và phục vụ cộng đồng được rà soát thường xuyên.</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(C)</w:t>
            </w:r>
          </w:p>
        </w:tc>
        <w:tc>
          <w:tcPr>
            <w:tcW w:w="1022" w:type="pct"/>
            <w:gridSpan w:val="2"/>
          </w:tcPr>
          <w:p w14:paraId="09FE60E1" w14:textId="370AF429" w:rsidR="009C4FCF" w:rsidRPr="00D476BC" w:rsidRDefault="009C4FCF" w:rsidP="000130EC">
            <w:pPr>
              <w:tabs>
                <w:tab w:val="left" w:pos="34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lastRenderedPageBreak/>
              <w:t xml:space="preserve">Các chính sách về đào tạo, </w:t>
            </w:r>
            <w:r w:rsidRPr="00D476BC">
              <w:rPr>
                <w:rFonts w:asciiTheme="majorHAnsi" w:hAnsiTheme="majorHAnsi" w:cstheme="majorHAnsi"/>
                <w:color w:val="000000" w:themeColor="text1"/>
                <w:lang w:val="en-GB"/>
              </w:rPr>
              <w:lastRenderedPageBreak/>
              <w:t>NCKH và phục vụ cộng đồng được rà soát thường xuyên.</w:t>
            </w:r>
          </w:p>
        </w:tc>
        <w:tc>
          <w:tcPr>
            <w:tcW w:w="1508" w:type="pct"/>
            <w:gridSpan w:val="2"/>
          </w:tcPr>
          <w:p w14:paraId="7ED73C60" w14:textId="77777777" w:rsidR="009C4FCF" w:rsidRPr="00D476BC" w:rsidRDefault="009C4FCF" w:rsidP="000130EC">
            <w:pPr>
              <w:tabs>
                <w:tab w:val="left" w:pos="375"/>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 xml:space="preserve">1. Có quy định về việc định kỳ rà soát các </w:t>
            </w:r>
            <w:r w:rsidRPr="00D476BC">
              <w:rPr>
                <w:rFonts w:asciiTheme="majorHAnsi" w:hAnsiTheme="majorHAnsi" w:cstheme="majorHAnsi"/>
                <w:color w:val="000000" w:themeColor="text1"/>
                <w:lang w:val="vi-VN"/>
              </w:rPr>
              <w:lastRenderedPageBreak/>
              <w:t>chính sách về đào tạo, NCKH và phục vụ cộng đồng.</w:t>
            </w:r>
          </w:p>
          <w:p w14:paraId="22342843" w14:textId="77777777" w:rsidR="009C4FCF" w:rsidRPr="00D476BC" w:rsidRDefault="009C4FCF" w:rsidP="000130EC">
            <w:pPr>
              <w:tabs>
                <w:tab w:val="left" w:pos="375"/>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Định kỳ hằng năm thực hiện rà soát, đánh giá việc thực hiện chính sách về đào tạo, NCKH và phục vụ cộng đồng theo kế hoạch.</w:t>
            </w:r>
          </w:p>
        </w:tc>
        <w:tc>
          <w:tcPr>
            <w:tcW w:w="1743" w:type="pct"/>
          </w:tcPr>
          <w:p w14:paraId="45F94FB5" w14:textId="1914CB15"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lastRenderedPageBreak/>
              <w:t xml:space="preserve">1. </w:t>
            </w:r>
            <w:r w:rsidR="009C4FCF" w:rsidRPr="00D476BC">
              <w:rPr>
                <w:rFonts w:asciiTheme="majorHAnsi" w:hAnsiTheme="majorHAnsi" w:cstheme="majorHAnsi"/>
                <w:color w:val="000000" w:themeColor="text1"/>
                <w:lang w:val="vi-VN"/>
              </w:rPr>
              <w:t xml:space="preserve">Các quy định về rà soát các chính sách về đào </w:t>
            </w:r>
            <w:r w:rsidR="009C4FCF" w:rsidRPr="00D476BC">
              <w:rPr>
                <w:rFonts w:asciiTheme="majorHAnsi" w:hAnsiTheme="majorHAnsi" w:cstheme="majorHAnsi"/>
                <w:color w:val="000000" w:themeColor="text1"/>
                <w:lang w:val="vi-VN"/>
              </w:rPr>
              <w:lastRenderedPageBreak/>
              <w:t>tạo, NCKH và phục vụ cộng đồng*.</w:t>
            </w:r>
          </w:p>
          <w:p w14:paraId="0873A388" w14:textId="17DCC763"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9C4FCF" w:rsidRPr="00D476BC">
              <w:rPr>
                <w:rFonts w:asciiTheme="majorHAnsi" w:hAnsiTheme="majorHAnsi" w:cstheme="majorHAnsi"/>
                <w:color w:val="000000" w:themeColor="text1"/>
                <w:lang w:val="vi-VN"/>
              </w:rPr>
              <w:t>Các báo cáo đánh giá, rà soát hằng năm về việc thực hiện các chính sách đào tạo, NCKH và phục vụ cộng đồng*.</w:t>
            </w:r>
          </w:p>
          <w:p w14:paraId="5755448A" w14:textId="56B7B571" w:rsidR="009C4FCF" w:rsidRPr="00D476BC" w:rsidRDefault="00980D16" w:rsidP="00980D16">
            <w:pPr>
              <w:tabs>
                <w:tab w:val="left" w:pos="355"/>
              </w:tabs>
              <w:spacing w:before="60" w:after="0" w:line="240" w:lineRule="auto"/>
              <w:ind w:left="66"/>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9C4FCF" w:rsidRPr="00D476BC">
              <w:rPr>
                <w:rFonts w:asciiTheme="majorHAnsi" w:hAnsiTheme="majorHAnsi" w:cstheme="majorHAnsi"/>
                <w:color w:val="000000" w:themeColor="text1"/>
                <w:lang w:val="vi-VN"/>
              </w:rPr>
              <w:t>Các nghị quyết của Đảng ủy, hội đồng trường/hội đồng quản trị; các quyết định của Ban giám hiệu về các chính sách về đào tạo, NCKH và phục vụ cộng đồng.</w:t>
            </w:r>
          </w:p>
          <w:p w14:paraId="317C7209" w14:textId="1ED8249F" w:rsidR="009C4FCF" w:rsidRPr="00D476BC" w:rsidRDefault="00980D16" w:rsidP="00980D16">
            <w:pPr>
              <w:tabs>
                <w:tab w:val="left" w:pos="355"/>
              </w:tabs>
              <w:spacing w:before="60" w:after="0" w:line="240" w:lineRule="auto"/>
              <w:ind w:left="66"/>
              <w:jc w:val="both"/>
              <w:rPr>
                <w:rFonts w:asciiTheme="majorHAnsi" w:hAnsiTheme="majorHAnsi" w:cstheme="majorHAnsi"/>
                <w:i/>
                <w:iCs/>
                <w:color w:val="000000" w:themeColor="text1"/>
                <w:lang w:val="vi-VN"/>
              </w:rPr>
            </w:pPr>
            <w:r>
              <w:rPr>
                <w:rFonts w:asciiTheme="majorHAnsi" w:hAnsiTheme="majorHAnsi" w:cstheme="majorHAnsi"/>
                <w:color w:val="000000" w:themeColor="text1"/>
              </w:rPr>
              <w:t xml:space="preserve">4. </w:t>
            </w:r>
            <w:r w:rsidR="009C4FCF" w:rsidRPr="00D476BC">
              <w:rPr>
                <w:rFonts w:asciiTheme="majorHAnsi" w:hAnsiTheme="majorHAnsi" w:cstheme="majorHAnsi"/>
                <w:color w:val="000000" w:themeColor="text1"/>
                <w:lang w:val="vi-VN"/>
              </w:rPr>
              <w:t>Biên bản các cuộc họp giao ban, các cuộc họp chuyên đề</w:t>
            </w:r>
            <w:r w:rsidR="009C4FCF" w:rsidRPr="00D476BC">
              <w:rPr>
                <w:rFonts w:asciiTheme="majorHAnsi" w:hAnsiTheme="majorHAnsi" w:cstheme="majorHAnsi"/>
                <w:color w:val="000000" w:themeColor="text1"/>
              </w:rPr>
              <w:t xml:space="preserve"> có liên quan</w:t>
            </w:r>
            <w:r w:rsidR="009C4FCF" w:rsidRPr="00D476BC">
              <w:rPr>
                <w:rFonts w:asciiTheme="majorHAnsi" w:hAnsiTheme="majorHAnsi" w:cstheme="majorHAnsi"/>
                <w:color w:val="000000" w:themeColor="text1"/>
                <w:lang w:val="vi-VN"/>
              </w:rPr>
              <w:t>.</w:t>
            </w:r>
          </w:p>
        </w:tc>
      </w:tr>
      <w:tr w:rsidR="009C4FCF" w:rsidRPr="00D476BC" w14:paraId="3975CE26" w14:textId="77777777" w:rsidTr="00A80105">
        <w:tc>
          <w:tcPr>
            <w:tcW w:w="727" w:type="pct"/>
          </w:tcPr>
          <w:p w14:paraId="522F9DEA" w14:textId="3E0C58C5" w:rsidR="009C4FCF" w:rsidRPr="00E57620" w:rsidRDefault="009C4FCF" w:rsidP="000130EC">
            <w:pPr>
              <w:widowControl w:val="0"/>
              <w:tabs>
                <w:tab w:val="left" w:pos="56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lang w:val="vi-VN"/>
              </w:rPr>
              <w:lastRenderedPageBreak/>
              <w:t xml:space="preserve">TC 5.4. </w:t>
            </w:r>
            <w:r w:rsidRPr="00D476BC">
              <w:rPr>
                <w:rFonts w:asciiTheme="majorHAnsi" w:hAnsiTheme="majorHAnsi" w:cstheme="majorHAnsi"/>
                <w:color w:val="000000" w:themeColor="text1"/>
                <w:lang w:val="vi-VN"/>
              </w:rPr>
              <w:t>Các chính sách về đào tạo, NCKH và phục vụ cộng đồng được cải tiến nhằm tăng hiệu quả hoạt động của CSGD, đáp ứng nhu cầu và sự hài lòng của các bên liên quan.</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(A)</w:t>
            </w:r>
          </w:p>
        </w:tc>
        <w:tc>
          <w:tcPr>
            <w:tcW w:w="1022" w:type="pct"/>
            <w:gridSpan w:val="2"/>
          </w:tcPr>
          <w:p w14:paraId="6A93D261" w14:textId="60594098" w:rsidR="009C4FCF" w:rsidRPr="00D476BC" w:rsidRDefault="009C4FCF" w:rsidP="000130EC">
            <w:pPr>
              <w:tabs>
                <w:tab w:val="left" w:pos="32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Các chính sách về đào tạo, NCKH và phục vụ cộng đồng được cải tiến nhằm tăng hiệu quả hoạt động của CSGD, đáp ứng nhu cầu và sự hài lòng của các bên liên quan.</w:t>
            </w:r>
          </w:p>
        </w:tc>
        <w:tc>
          <w:tcPr>
            <w:tcW w:w="1508" w:type="pct"/>
            <w:gridSpan w:val="2"/>
          </w:tcPr>
          <w:p w14:paraId="43FAC9DA" w14:textId="77777777"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Thực hiện việc cải tiến, điều chỉnh các chính sách về đào tạo, NCKH và phục vụ cộng đồng dựa trên kết quả rà soát, đánh giá.</w:t>
            </w:r>
          </w:p>
          <w:p w14:paraId="071E7848" w14:textId="441AA88E"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2. Các bên liên quan hài lòng </w:t>
            </w:r>
            <w:r w:rsidRPr="00D476BC">
              <w:rPr>
                <w:rFonts w:asciiTheme="majorHAnsi" w:hAnsiTheme="majorHAnsi" w:cstheme="majorHAnsi"/>
                <w:color w:val="000000" w:themeColor="text1"/>
              </w:rPr>
              <w:t xml:space="preserve">đối với </w:t>
            </w:r>
            <w:r w:rsidRPr="00D476BC">
              <w:rPr>
                <w:rFonts w:asciiTheme="majorHAnsi" w:hAnsiTheme="majorHAnsi" w:cstheme="majorHAnsi"/>
                <w:color w:val="000000" w:themeColor="text1"/>
                <w:lang w:val="vi-VN"/>
              </w:rPr>
              <w:t>các chính sách về đào tạo, NCKH và phục vụ cộng đồng.</w:t>
            </w:r>
          </w:p>
          <w:p w14:paraId="36F90B98" w14:textId="77777777"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p>
          <w:p w14:paraId="0B3E8ADB" w14:textId="77777777" w:rsidR="009C4FCF" w:rsidRPr="00D476BC" w:rsidRDefault="009C4FCF" w:rsidP="000130EC">
            <w:pPr>
              <w:tabs>
                <w:tab w:val="left" w:pos="600"/>
              </w:tabs>
              <w:spacing w:before="60" w:after="0" w:line="240" w:lineRule="auto"/>
              <w:jc w:val="both"/>
              <w:rPr>
                <w:rFonts w:asciiTheme="majorHAnsi" w:hAnsiTheme="majorHAnsi" w:cstheme="majorHAnsi"/>
                <w:color w:val="000000" w:themeColor="text1"/>
                <w:lang w:val="vi-VN"/>
              </w:rPr>
            </w:pPr>
          </w:p>
        </w:tc>
        <w:tc>
          <w:tcPr>
            <w:tcW w:w="1743" w:type="pct"/>
          </w:tcPr>
          <w:p w14:paraId="7961B5B8" w14:textId="0B6D1B52" w:rsidR="009C4FCF" w:rsidRPr="00D476BC" w:rsidRDefault="00980D16" w:rsidP="00980D16">
            <w:pPr>
              <w:tabs>
                <w:tab w:val="left" w:pos="355"/>
              </w:tabs>
              <w:spacing w:before="60" w:after="0" w:line="240" w:lineRule="auto"/>
              <w:ind w:left="68"/>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1. </w:t>
            </w:r>
            <w:r w:rsidR="009C4FCF" w:rsidRPr="00D476BC">
              <w:rPr>
                <w:rFonts w:asciiTheme="majorHAnsi" w:hAnsiTheme="majorHAnsi" w:cstheme="majorHAnsi"/>
                <w:color w:val="000000" w:themeColor="text1"/>
                <w:lang w:val="vi-VN"/>
              </w:rPr>
              <w:t xml:space="preserve">Các văn bản về chính sách về đào tạo, NCKH và phục vụ cộng đồng trước và sau cải tiến*. </w:t>
            </w:r>
          </w:p>
          <w:p w14:paraId="34853C98" w14:textId="5290F72A" w:rsidR="009C4FCF" w:rsidRPr="00D476BC" w:rsidRDefault="00980D16" w:rsidP="00980D16">
            <w:pPr>
              <w:tabs>
                <w:tab w:val="left" w:pos="355"/>
              </w:tabs>
              <w:spacing w:before="60" w:after="0" w:line="240" w:lineRule="auto"/>
              <w:ind w:left="68"/>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2. </w:t>
            </w:r>
            <w:r w:rsidR="009C4FCF" w:rsidRPr="00D476BC">
              <w:rPr>
                <w:rFonts w:asciiTheme="majorHAnsi" w:hAnsiTheme="majorHAnsi" w:cstheme="majorHAnsi"/>
                <w:color w:val="000000" w:themeColor="text1"/>
                <w:lang w:val="vi-VN"/>
              </w:rPr>
              <w:t>Tài liệu liên quan đến sự phản hồi của các bên liên quan đến chính sách về đào tạo, NCKH và phục vụ cộng đồng*.</w:t>
            </w:r>
          </w:p>
          <w:p w14:paraId="76726AA8" w14:textId="2FC839AA" w:rsidR="009C4FCF" w:rsidRPr="00D476BC" w:rsidRDefault="00980D16" w:rsidP="00980D16">
            <w:pPr>
              <w:tabs>
                <w:tab w:val="left" w:pos="355"/>
              </w:tabs>
              <w:spacing w:before="60" w:after="0" w:line="240" w:lineRule="auto"/>
              <w:ind w:left="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3. </w:t>
            </w:r>
            <w:r w:rsidR="009C4FCF" w:rsidRPr="00D476BC">
              <w:rPr>
                <w:rFonts w:asciiTheme="majorHAnsi" w:hAnsiTheme="majorHAnsi" w:cstheme="majorHAnsi"/>
                <w:color w:val="000000" w:themeColor="text1"/>
                <w:lang w:val="vi-VN"/>
              </w:rPr>
              <w:t xml:space="preserve">Các nghị quyết của Đảng ủy, hội đồng trường/hội đồng quản trị; các quyết định của </w:t>
            </w:r>
            <w:r w:rsidR="009C4FCF" w:rsidRPr="00D476BC">
              <w:rPr>
                <w:rFonts w:asciiTheme="majorHAnsi" w:hAnsiTheme="majorHAnsi" w:cstheme="majorHAnsi"/>
                <w:color w:val="000000" w:themeColor="text1"/>
              </w:rPr>
              <w:t>b</w:t>
            </w:r>
            <w:r w:rsidR="009C4FCF" w:rsidRPr="00D476BC">
              <w:rPr>
                <w:rFonts w:asciiTheme="majorHAnsi" w:hAnsiTheme="majorHAnsi" w:cstheme="majorHAnsi"/>
                <w:color w:val="000000" w:themeColor="text1"/>
                <w:lang w:val="vi-VN"/>
              </w:rPr>
              <w:t>an giám hiệu về các chính sách về đào tạo, NCKH và phục vụ cộng đồng.</w:t>
            </w:r>
          </w:p>
          <w:p w14:paraId="3094044D" w14:textId="12A343F1" w:rsidR="009C4FCF" w:rsidRPr="00D476BC" w:rsidRDefault="00980D16" w:rsidP="00980D16">
            <w:pPr>
              <w:tabs>
                <w:tab w:val="left" w:pos="355"/>
              </w:tabs>
              <w:spacing w:before="60" w:after="0" w:line="240" w:lineRule="auto"/>
              <w:ind w:left="72"/>
              <w:jc w:val="both"/>
              <w:rPr>
                <w:rFonts w:asciiTheme="majorHAnsi" w:hAnsiTheme="majorHAnsi" w:cstheme="majorHAnsi"/>
                <w:color w:val="000000" w:themeColor="text1"/>
                <w:lang w:val="vi-VN"/>
              </w:rPr>
            </w:pPr>
            <w:r>
              <w:rPr>
                <w:rFonts w:asciiTheme="majorHAnsi" w:hAnsiTheme="majorHAnsi" w:cstheme="majorHAnsi"/>
                <w:color w:val="000000" w:themeColor="text1"/>
              </w:rPr>
              <w:t xml:space="preserve">4. </w:t>
            </w:r>
            <w:r w:rsidR="009C4FCF" w:rsidRPr="00D476BC">
              <w:rPr>
                <w:rFonts w:asciiTheme="majorHAnsi" w:hAnsiTheme="majorHAnsi" w:cstheme="majorHAnsi"/>
                <w:color w:val="000000" w:themeColor="text1"/>
                <w:lang w:val="vi-VN"/>
              </w:rPr>
              <w:t>Biên bản các cuộc họp giao ban, các cuộc họp chuyên đề có liên quan.</w:t>
            </w:r>
          </w:p>
        </w:tc>
      </w:tr>
      <w:tr w:rsidR="00590237" w:rsidRPr="00D476BC" w14:paraId="7D108881" w14:textId="77777777" w:rsidTr="00590237">
        <w:tc>
          <w:tcPr>
            <w:tcW w:w="5000" w:type="pct"/>
            <w:gridSpan w:val="6"/>
            <w:shd w:val="clear" w:color="auto" w:fill="92D050"/>
          </w:tcPr>
          <w:p w14:paraId="7664334A" w14:textId="09A2239D" w:rsidR="00590237" w:rsidRPr="00D476BC" w:rsidRDefault="00590237" w:rsidP="000130EC">
            <w:pPr>
              <w:widowControl w:val="0"/>
              <w:tabs>
                <w:tab w:val="left" w:pos="355"/>
              </w:tabs>
              <w:spacing w:before="60" w:after="0" w:line="240" w:lineRule="auto"/>
              <w:ind w:left="66"/>
              <w:jc w:val="both"/>
              <w:rPr>
                <w:rFonts w:asciiTheme="majorHAnsi" w:hAnsiTheme="majorHAnsi" w:cstheme="majorHAnsi"/>
                <w: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6. </w:t>
            </w:r>
            <w:r w:rsidRPr="00D476BC">
              <w:rPr>
                <w:rFonts w:asciiTheme="majorHAnsi" w:hAnsiTheme="majorHAnsi" w:cstheme="majorHAnsi"/>
                <w:b/>
                <w:bCs/>
                <w:color w:val="000000" w:themeColor="text1"/>
                <w:lang w:val="vi-VN"/>
              </w:rPr>
              <w:t>Quản lý nguồn nhân lực</w:t>
            </w:r>
          </w:p>
        </w:tc>
      </w:tr>
      <w:tr w:rsidR="009C4FCF" w:rsidRPr="00D476BC" w14:paraId="056F5E57" w14:textId="77777777" w:rsidTr="00A80105">
        <w:tc>
          <w:tcPr>
            <w:tcW w:w="727" w:type="pct"/>
          </w:tcPr>
          <w:p w14:paraId="7E51A8FB" w14:textId="53F1998C" w:rsidR="009C4FCF" w:rsidRPr="00E57620" w:rsidRDefault="009C4FCF" w:rsidP="000130EC">
            <w:pPr>
              <w:pStyle w:val="ListParagrap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6.1. </w:t>
            </w:r>
            <w:r w:rsidRPr="00D476BC">
              <w:rPr>
                <w:rFonts w:asciiTheme="majorHAnsi" w:hAnsiTheme="majorHAnsi" w:cstheme="majorHAnsi"/>
                <w:color w:val="000000" w:themeColor="text1"/>
                <w:sz w:val="24"/>
                <w:szCs w:val="24"/>
                <w:lang w:val="vi-VN"/>
              </w:rPr>
              <w:t>Nguồn nhân lực được quy hoạch để đáp ứng đầy đủ nhu cầu của hoạt động đào tạo, NCKH và phục vụ cộng đồng.</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(P)</w:t>
            </w:r>
          </w:p>
        </w:tc>
        <w:tc>
          <w:tcPr>
            <w:tcW w:w="1022" w:type="pct"/>
            <w:gridSpan w:val="2"/>
          </w:tcPr>
          <w:p w14:paraId="4F929178" w14:textId="1863603F" w:rsidR="009C4FCF" w:rsidRPr="00D476BC" w:rsidRDefault="009C4FCF" w:rsidP="000130EC">
            <w:pPr>
              <w:widowControl w:val="0"/>
              <w:tabs>
                <w:tab w:val="left" w:pos="17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Nguồn nhân lực được quy hoạch để đáp ứng đầy đủ nhu cầu của hoạt động đào tạo, NCKH và phục vụ cộng đồng.</w:t>
            </w:r>
          </w:p>
        </w:tc>
        <w:tc>
          <w:tcPr>
            <w:tcW w:w="1508" w:type="pct"/>
            <w:gridSpan w:val="2"/>
          </w:tcPr>
          <w:p w14:paraId="44E3885A" w14:textId="77777777" w:rsidR="009C4FCF" w:rsidRPr="00D476BC" w:rsidRDefault="009C4FCF" w:rsidP="002D56DE">
            <w:pPr>
              <w:widowControl w:val="0"/>
              <w:numPr>
                <w:ilvl w:val="0"/>
                <w:numId w:val="45"/>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Có kế hoạch đánh giá nhu cầu về nguồn nhân lực của đơn vị</w:t>
            </w:r>
            <w:r w:rsidRPr="00D476BC">
              <w:rPr>
                <w:rFonts w:asciiTheme="majorHAnsi" w:hAnsiTheme="majorHAnsi" w:cstheme="majorHAnsi"/>
                <w:color w:val="000000" w:themeColor="text1"/>
                <w:lang w:val="en-GB"/>
              </w:rPr>
              <w:t xml:space="preserve"> đáp ứng hoạt động đào tạo, NCKH và phục vụ cộng đồng</w:t>
            </w:r>
            <w:r w:rsidRPr="00D476BC">
              <w:rPr>
                <w:rFonts w:asciiTheme="majorHAnsi" w:hAnsiTheme="majorHAnsi" w:cstheme="majorHAnsi"/>
                <w:color w:val="000000" w:themeColor="text1"/>
              </w:rPr>
              <w:t>.</w:t>
            </w:r>
          </w:p>
          <w:p w14:paraId="67F2C3C7" w14:textId="77777777" w:rsidR="009C4FCF" w:rsidRPr="00D476BC" w:rsidRDefault="009C4FCF" w:rsidP="002D56DE">
            <w:pPr>
              <w:widowControl w:val="0"/>
              <w:numPr>
                <w:ilvl w:val="0"/>
                <w:numId w:val="45"/>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quy hoạch/kế hoạch phát triển nguồn nhân lực dựa trên việc đánh giá nhu cầu của hoạt động đào tạo, NCKH và phục vụ cộng đồng, tuân thủ các quy định hiện hành. </w:t>
            </w:r>
          </w:p>
        </w:tc>
        <w:tc>
          <w:tcPr>
            <w:tcW w:w="1743" w:type="pct"/>
          </w:tcPr>
          <w:p w14:paraId="674D9663" w14:textId="628A0556" w:rsidR="009C4FCF" w:rsidRPr="00D476BC" w:rsidRDefault="009C4FCF" w:rsidP="002D56DE">
            <w:pPr>
              <w:numPr>
                <w:ilvl w:val="0"/>
                <w:numId w:val="99"/>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Văn bản quy hoạch/kế hoạch phát triển nguồn nhân lực của CSGD*.</w:t>
            </w:r>
          </w:p>
          <w:p w14:paraId="268F3FCA" w14:textId="304885D9" w:rsidR="009C4FCF" w:rsidRPr="00D476BC" w:rsidRDefault="009C4FCF" w:rsidP="002D56DE">
            <w:pPr>
              <w:numPr>
                <w:ilvl w:val="0"/>
                <w:numId w:val="99"/>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Báo cáo đánh giá nhu cầu nguồn nhân lực của các đơn vị trong CSGD*.</w:t>
            </w:r>
          </w:p>
          <w:p w14:paraId="608EEA78" w14:textId="7F395811" w:rsidR="009C4FCF" w:rsidRPr="00D476BC" w:rsidRDefault="009C4FCF" w:rsidP="002D56DE">
            <w:pPr>
              <w:numPr>
                <w:ilvl w:val="0"/>
                <w:numId w:val="99"/>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Chiến lược phát triển đội ngũ/đề án vị trí việc làm*.</w:t>
            </w:r>
          </w:p>
          <w:p w14:paraId="65C5DF60" w14:textId="43A4C3A9" w:rsidR="009C4FCF" w:rsidRPr="00D476BC" w:rsidRDefault="009C4FCF" w:rsidP="002D56DE">
            <w:pPr>
              <w:numPr>
                <w:ilvl w:val="0"/>
                <w:numId w:val="99"/>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đội ngũ nhân lực trong đó có cơ cấu độ tuổi, giới tính, trình độ chuyên môn,… dữ liệu về các hoạt động đào tạo, các nghiên cứu và </w:t>
            </w:r>
            <w:r w:rsidRPr="00D476BC">
              <w:rPr>
                <w:rFonts w:asciiTheme="majorHAnsi" w:hAnsiTheme="majorHAnsi" w:cstheme="majorHAnsi"/>
                <w:color w:val="000000" w:themeColor="text1"/>
              </w:rPr>
              <w:lastRenderedPageBreak/>
              <w:t>công bố; dữ liệu các hoạt động phục vụ cộng đồng của cán bộ, GV, nhân viên.</w:t>
            </w:r>
          </w:p>
          <w:p w14:paraId="5E307E6F" w14:textId="73EBECCB" w:rsidR="009C4FCF" w:rsidRPr="00D476BC" w:rsidRDefault="009C4FCF" w:rsidP="002D56DE">
            <w:pPr>
              <w:numPr>
                <w:ilvl w:val="0"/>
                <w:numId w:val="99"/>
              </w:numPr>
              <w:tabs>
                <w:tab w:val="left" w:pos="360"/>
              </w:tabs>
              <w:spacing w:before="60" w:after="0" w:line="240" w:lineRule="auto"/>
              <w:ind w:left="0" w:firstLine="360"/>
              <w:jc w:val="both"/>
              <w:rPr>
                <w:rFonts w:asciiTheme="majorHAnsi" w:hAnsiTheme="majorHAnsi" w:cstheme="majorHAnsi"/>
                <w:color w:val="000000" w:themeColor="text1"/>
                <w:lang w:val="de-DE"/>
              </w:rPr>
            </w:pPr>
            <w:r w:rsidRPr="00D476BC">
              <w:rPr>
                <w:rFonts w:asciiTheme="majorHAnsi" w:hAnsiTheme="majorHAnsi" w:cstheme="majorHAnsi"/>
                <w:color w:val="000000" w:themeColor="text1"/>
                <w:lang w:val="de-DE"/>
              </w:rPr>
              <w:t>Các nghị quyết, kết luận của Đảng ủy, hội đồng trường/hội đồng quản trị, các quyết định về công tác nhân sự.</w:t>
            </w:r>
          </w:p>
        </w:tc>
      </w:tr>
      <w:tr w:rsidR="009C4FCF" w:rsidRPr="00D476BC" w14:paraId="2CFFEC30" w14:textId="77777777" w:rsidTr="00A80105">
        <w:tc>
          <w:tcPr>
            <w:tcW w:w="727" w:type="pct"/>
          </w:tcPr>
          <w:p w14:paraId="1C82E64E" w14:textId="5C0ABC47" w:rsidR="009C4FCF" w:rsidRPr="00D476BC" w:rsidRDefault="009C4FCF" w:rsidP="000130EC">
            <w:pPr>
              <w:pStyle w:val="ListParagrap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lastRenderedPageBreak/>
              <w:t>TC 6.</w:t>
            </w:r>
            <w:r w:rsidRPr="00D476BC">
              <w:rPr>
                <w:rFonts w:asciiTheme="majorHAnsi" w:hAnsiTheme="majorHAnsi" w:cstheme="majorHAnsi"/>
                <w:b/>
                <w:i/>
                <w:color w:val="000000" w:themeColor="text1"/>
                <w:sz w:val="24"/>
                <w:szCs w:val="24"/>
                <w:lang w:val="vi-VN"/>
              </w:rPr>
              <w:t>2.</w:t>
            </w:r>
            <w:r w:rsidRPr="00D476BC">
              <w:rPr>
                <w:rFonts w:asciiTheme="majorHAnsi" w:hAnsiTheme="majorHAnsi" w:cstheme="majorHAnsi"/>
                <w:b/>
                <w:i/>
                <w:color w:val="000000" w:themeColor="text1"/>
                <w:sz w:val="24"/>
                <w:szCs w:val="24"/>
              </w:rPr>
              <w:t xml:space="preserve"> </w:t>
            </w:r>
            <w:r w:rsidRPr="00D476BC">
              <w:rPr>
                <w:rFonts w:asciiTheme="majorHAnsi" w:hAnsiTheme="majorHAnsi" w:cstheme="majorHAnsi"/>
                <w:color w:val="000000" w:themeColor="text1"/>
                <w:sz w:val="24"/>
                <w:szCs w:val="24"/>
              </w:rPr>
              <w:t>Các tiêu chí tuyển dụng và lựa chọn bao gồm cả các tiêu chí về đạo đức và tự do học thuật sử dụng trong việc đề bạt, bổ nhiệm và sắp xếp nhân sự được xác định và được phổ biến.</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(P)</w:t>
            </w:r>
          </w:p>
        </w:tc>
        <w:tc>
          <w:tcPr>
            <w:tcW w:w="1022" w:type="pct"/>
            <w:gridSpan w:val="2"/>
          </w:tcPr>
          <w:p w14:paraId="35BE22A9" w14:textId="645C1CD2" w:rsidR="009C4FCF" w:rsidRPr="00D476BC" w:rsidRDefault="009C4FCF" w:rsidP="002D56DE">
            <w:pPr>
              <w:widowControl w:val="0"/>
              <w:numPr>
                <w:ilvl w:val="0"/>
                <w:numId w:val="41"/>
              </w:numPr>
              <w:tabs>
                <w:tab w:val="left" w:pos="-85"/>
                <w:tab w:val="left" w:pos="354"/>
              </w:tabs>
              <w:spacing w:before="60" w:after="0" w:line="240" w:lineRule="auto"/>
              <w:ind w:left="0" w:firstLine="42"/>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Các tiêu chí tuyển dụng và lựa chọn đội ngũ cán bộ</w:t>
            </w:r>
            <w:r w:rsidRPr="00D476BC">
              <w:rPr>
                <w:rFonts w:asciiTheme="majorHAnsi" w:hAnsiTheme="majorHAnsi" w:cstheme="majorHAnsi"/>
                <w:color w:val="000000" w:themeColor="text1"/>
                <w:lang w:val="en-GB"/>
              </w:rPr>
              <w:t xml:space="preserve">, GV, nhân viên </w:t>
            </w:r>
            <w:r w:rsidRPr="00D476BC">
              <w:rPr>
                <w:rFonts w:asciiTheme="majorHAnsi" w:hAnsiTheme="majorHAnsi" w:cstheme="majorHAnsi"/>
                <w:color w:val="000000" w:themeColor="text1"/>
              </w:rPr>
              <w:t xml:space="preserve">(bao gồm đạo đức và tự do học thuật) để </w:t>
            </w:r>
            <w:r w:rsidRPr="00D476BC">
              <w:rPr>
                <w:rFonts w:asciiTheme="majorHAnsi" w:hAnsiTheme="majorHAnsi" w:cstheme="majorHAnsi"/>
                <w:color w:val="000000" w:themeColor="text1"/>
                <w:lang w:val="en-GB"/>
              </w:rPr>
              <w:t>đề bạt, bổ nhiệm và sắp xếp nhân sự được xác định</w:t>
            </w:r>
            <w:r w:rsidRPr="00D476BC">
              <w:rPr>
                <w:rFonts w:asciiTheme="majorHAnsi" w:hAnsiTheme="majorHAnsi" w:cstheme="majorHAnsi"/>
                <w:color w:val="000000" w:themeColor="text1"/>
              </w:rPr>
              <w:t>.</w:t>
            </w:r>
          </w:p>
          <w:p w14:paraId="5A448BBA" w14:textId="2B41F9D2" w:rsidR="009C4FCF" w:rsidRPr="00D476BC" w:rsidRDefault="009C4FCF" w:rsidP="002D56DE">
            <w:pPr>
              <w:widowControl w:val="0"/>
              <w:numPr>
                <w:ilvl w:val="0"/>
                <w:numId w:val="41"/>
              </w:numPr>
              <w:tabs>
                <w:tab w:val="left" w:pos="-85"/>
                <w:tab w:val="left" w:pos="354"/>
              </w:tabs>
              <w:spacing w:before="60" w:after="0" w:line="240" w:lineRule="auto"/>
              <w:ind w:left="0" w:firstLine="42"/>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Các tiêu chí tuyển dụng và lựa chọn đội ngũ cán bộ</w:t>
            </w:r>
            <w:r w:rsidRPr="00D476BC">
              <w:rPr>
                <w:rFonts w:asciiTheme="majorHAnsi" w:hAnsiTheme="majorHAnsi" w:cstheme="majorHAnsi"/>
                <w:color w:val="000000" w:themeColor="text1"/>
                <w:lang w:val="en-GB"/>
              </w:rPr>
              <w:t xml:space="preserve">, GV, nhân viên </w:t>
            </w:r>
            <w:r w:rsidRPr="00D476BC">
              <w:rPr>
                <w:rFonts w:asciiTheme="majorHAnsi" w:hAnsiTheme="majorHAnsi" w:cstheme="majorHAnsi"/>
                <w:color w:val="000000" w:themeColor="text1"/>
              </w:rPr>
              <w:t xml:space="preserve">(bao gồm đạo đức và tự do học thuật) để </w:t>
            </w:r>
            <w:r w:rsidRPr="00D476BC">
              <w:rPr>
                <w:rFonts w:asciiTheme="majorHAnsi" w:hAnsiTheme="majorHAnsi" w:cstheme="majorHAnsi"/>
                <w:color w:val="000000" w:themeColor="text1"/>
                <w:lang w:val="en-GB"/>
              </w:rPr>
              <w:t xml:space="preserve">đề bạt, bổ nhiệm và sắp xếp nhân sự được </w:t>
            </w:r>
            <w:r w:rsidRPr="00D476BC">
              <w:rPr>
                <w:rFonts w:asciiTheme="majorHAnsi" w:hAnsiTheme="majorHAnsi" w:cstheme="majorHAnsi"/>
                <w:color w:val="000000" w:themeColor="text1"/>
              </w:rPr>
              <w:t>phổ biến công khai.</w:t>
            </w:r>
          </w:p>
        </w:tc>
        <w:tc>
          <w:tcPr>
            <w:tcW w:w="1508" w:type="pct"/>
            <w:gridSpan w:val="2"/>
          </w:tcPr>
          <w:p w14:paraId="12B152B6" w14:textId="336E65CD" w:rsidR="009C4FCF" w:rsidRPr="00D476BC" w:rsidRDefault="009C4FCF" w:rsidP="002D56DE">
            <w:pPr>
              <w:widowControl w:val="0"/>
              <w:numPr>
                <w:ilvl w:val="0"/>
                <w:numId w:val="92"/>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Có văn bản quy định về quy trình, tiêu chí tuyển dụng và lựa chọn đội ngũ cán bộ, GV, nhân viên đáp ứng các quy định hiện hành.</w:t>
            </w:r>
          </w:p>
          <w:p w14:paraId="37BED86C" w14:textId="77777777" w:rsidR="009C4FCF" w:rsidRPr="00D476BC" w:rsidRDefault="009C4FCF" w:rsidP="002D56DE">
            <w:pPr>
              <w:widowControl w:val="0"/>
              <w:numPr>
                <w:ilvl w:val="0"/>
                <w:numId w:val="92"/>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Có văn bản quy định về các tiêu chí đề bạt, bổ nhiệm và sắp xếp nhân sự.</w:t>
            </w:r>
          </w:p>
          <w:p w14:paraId="2F818BF0" w14:textId="77777777" w:rsidR="009C4FCF" w:rsidRPr="00D476BC" w:rsidRDefault="009C4FCF" w:rsidP="002D56DE">
            <w:pPr>
              <w:widowControl w:val="0"/>
              <w:numPr>
                <w:ilvl w:val="0"/>
                <w:numId w:val="92"/>
              </w:numPr>
              <w:tabs>
                <w:tab w:val="left" w:pos="-85"/>
                <w:tab w:val="left" w:pos="314"/>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Các văn bản quy định về các tiêu chí, quy trình tuyển dụng, bổ nhiệm và sắp xếp nhân sự được phổ biến rộng rãi bằng nhiều hình thức khác nhau. </w:t>
            </w:r>
          </w:p>
          <w:p w14:paraId="17E254D3" w14:textId="77777777" w:rsidR="009C4FCF" w:rsidRPr="00D476BC" w:rsidRDefault="009C4FCF" w:rsidP="000130EC">
            <w:pPr>
              <w:widowControl w:val="0"/>
              <w:tabs>
                <w:tab w:val="left" w:pos="-85"/>
                <w:tab w:val="left" w:pos="171"/>
              </w:tabs>
              <w:spacing w:before="60" w:after="0" w:line="240" w:lineRule="auto"/>
              <w:ind w:left="360"/>
              <w:contextualSpacing/>
              <w:jc w:val="both"/>
              <w:rPr>
                <w:rFonts w:asciiTheme="majorHAnsi" w:hAnsiTheme="majorHAnsi" w:cstheme="majorHAnsi"/>
                <w:b/>
                <w:bCs/>
                <w:color w:val="000000" w:themeColor="text1"/>
              </w:rPr>
            </w:pPr>
          </w:p>
        </w:tc>
        <w:tc>
          <w:tcPr>
            <w:tcW w:w="1743" w:type="pct"/>
          </w:tcPr>
          <w:p w14:paraId="60DCE5F0" w14:textId="77777777"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Các văn bản quy định về tiêu chuẩn quy trình, tiêu chí tuyển dụng*.</w:t>
            </w:r>
          </w:p>
          <w:p w14:paraId="156E0660" w14:textId="77777777"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Các văn bản quy định về tiêu chí đề bạt, bổ nhiệm và sắp xếp nhân sự*.</w:t>
            </w:r>
          </w:p>
          <w:p w14:paraId="38F750B7" w14:textId="77777777"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Trang thông tin điện tử và các tài liệu có phổ biến các quy trình, quy định, tiêu chí tuyển dụng, đề bạt, bổ nhiệm*.</w:t>
            </w:r>
          </w:p>
          <w:p w14:paraId="02E04D08" w14:textId="213755FF"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Quyết định tuyển dụng, hợp đồng lao động; hồ sơ cán bộ, GV, nhân viên; văn bằng/chứng chỉ/chứng nhận quốc gia và chứng chỉ nghề nghiệp.</w:t>
            </w:r>
          </w:p>
          <w:p w14:paraId="16AC9A1A" w14:textId="42282F72"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Hệ thống văn bản quy định về công tác đánh giá cán bộ, GV và nhân viên.</w:t>
            </w:r>
          </w:p>
          <w:p w14:paraId="71F7E97F" w14:textId="7D4D148B"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Báo cáo đánh giá cán bộ hằng năm.</w:t>
            </w:r>
          </w:p>
          <w:p w14:paraId="0C9E3911" w14:textId="349CAF39" w:rsidR="009C4FCF" w:rsidRPr="00D476BC" w:rsidRDefault="009C4FCF" w:rsidP="002D56DE">
            <w:pPr>
              <w:numPr>
                <w:ilvl w:val="0"/>
                <w:numId w:val="100"/>
              </w:numPr>
              <w:tabs>
                <w:tab w:val="left" w:pos="360"/>
              </w:tabs>
              <w:spacing w:before="60" w:after="0" w:line="240" w:lineRule="auto"/>
              <w:ind w:left="-20" w:firstLine="380"/>
              <w:jc w:val="both"/>
              <w:rPr>
                <w:rFonts w:asciiTheme="majorHAnsi" w:hAnsiTheme="majorHAnsi" w:cstheme="majorHAnsi"/>
                <w:color w:val="000000" w:themeColor="text1"/>
              </w:rPr>
            </w:pPr>
            <w:r w:rsidRPr="00D476BC">
              <w:rPr>
                <w:rFonts w:asciiTheme="majorHAnsi" w:hAnsiTheme="majorHAnsi" w:cstheme="majorHAnsi"/>
                <w:color w:val="000000" w:themeColor="text1"/>
              </w:rPr>
              <w:t>Các nghị quyết, kết luận của Đảng ủy, hội đồng trường/hội đồng quản trị, các quyết định của chính quyền về công tác nhân sự.</w:t>
            </w:r>
          </w:p>
        </w:tc>
      </w:tr>
      <w:tr w:rsidR="009C4FCF" w:rsidRPr="00D476BC" w14:paraId="767B4844" w14:textId="77777777" w:rsidTr="00A80105">
        <w:trPr>
          <w:trHeight w:val="499"/>
        </w:trPr>
        <w:tc>
          <w:tcPr>
            <w:tcW w:w="727" w:type="pct"/>
          </w:tcPr>
          <w:p w14:paraId="7114AAF3" w14:textId="7AFBBFD6" w:rsidR="009C4FCF" w:rsidRPr="00D476BC" w:rsidRDefault="009C4FCF" w:rsidP="000130EC">
            <w:pPr>
              <w:pStyle w:val="ListParagrap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br w:type="page"/>
            </w:r>
            <w:r w:rsidRPr="00D476BC">
              <w:rPr>
                <w:rFonts w:asciiTheme="majorHAnsi" w:hAnsiTheme="majorHAnsi" w:cstheme="majorHAnsi"/>
                <w:b/>
                <w:i/>
                <w:color w:val="000000" w:themeColor="text1"/>
                <w:sz w:val="24"/>
                <w:szCs w:val="24"/>
              </w:rPr>
              <w:t>TC 6.</w:t>
            </w:r>
            <w:r w:rsidRPr="00D476BC">
              <w:rPr>
                <w:rFonts w:asciiTheme="majorHAnsi" w:hAnsiTheme="majorHAnsi" w:cstheme="majorHAnsi"/>
                <w:b/>
                <w:i/>
                <w:color w:val="000000" w:themeColor="text1"/>
                <w:sz w:val="24"/>
                <w:szCs w:val="24"/>
                <w:lang w:val="vi-VN"/>
              </w:rPr>
              <w:t>3.</w:t>
            </w:r>
            <w:r w:rsidRPr="00D476BC">
              <w:rPr>
                <w:rFonts w:asciiTheme="majorHAnsi" w:hAnsiTheme="majorHAnsi" w:cstheme="majorHAnsi"/>
                <w:b/>
                <w:i/>
                <w:color w:val="000000" w:themeColor="text1"/>
                <w:sz w:val="24"/>
                <w:szCs w:val="24"/>
              </w:rPr>
              <w:t xml:space="preserve"> </w:t>
            </w:r>
            <w:r w:rsidRPr="00D476BC">
              <w:rPr>
                <w:rFonts w:asciiTheme="majorHAnsi" w:hAnsiTheme="majorHAnsi" w:cstheme="majorHAnsi"/>
                <w:color w:val="000000" w:themeColor="text1"/>
                <w:sz w:val="24"/>
                <w:szCs w:val="24"/>
              </w:rPr>
              <w:t>Xác định và xây dựng được tiêu chuẩn năng lực bao gồm cả kỹ năng lãnh đạo của các nhóm cán bộ, GV, nhân viên khác nhau.</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(P)</w:t>
            </w:r>
          </w:p>
        </w:tc>
        <w:tc>
          <w:tcPr>
            <w:tcW w:w="1022" w:type="pct"/>
            <w:gridSpan w:val="2"/>
          </w:tcPr>
          <w:p w14:paraId="334513F3" w14:textId="0303F628" w:rsidR="009C4FCF" w:rsidRPr="00D476BC" w:rsidRDefault="009C4FCF" w:rsidP="000130EC">
            <w:pPr>
              <w:widowControl w:val="0"/>
              <w:tabs>
                <w:tab w:val="left" w:pos="-85"/>
                <w:tab w:val="left" w:pos="314"/>
                <w:tab w:val="left" w:pos="440"/>
              </w:tabs>
              <w:spacing w:before="60" w:after="0" w:line="240" w:lineRule="auto"/>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Xác định và xây dựng được tiêu chuẩn năng lực bao gồm cả kỹ năng lãnh đạo của các nhóm cán bộ, GV, nhân viên khác nhau.</w:t>
            </w:r>
          </w:p>
        </w:tc>
        <w:tc>
          <w:tcPr>
            <w:tcW w:w="1508" w:type="pct"/>
            <w:gridSpan w:val="2"/>
          </w:tcPr>
          <w:p w14:paraId="7C1B2B56" w14:textId="37634463" w:rsidR="009C4FCF" w:rsidRPr="00D476BC" w:rsidRDefault="009C4FCF" w:rsidP="002D56DE">
            <w:pPr>
              <w:widowControl w:val="0"/>
              <w:numPr>
                <w:ilvl w:val="0"/>
                <w:numId w:val="98"/>
              </w:numPr>
              <w:tabs>
                <w:tab w:val="left" w:pos="-85"/>
                <w:tab w:val="left" w:pos="314"/>
                <w:tab w:val="left" w:pos="440"/>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Có bản mô tả các năng lực (bao gồm cả kỹ năng lãnh đạo) của các nhóm cán bộ, GV, nhân viên khác nhau.</w:t>
            </w:r>
          </w:p>
          <w:p w14:paraId="395A8F2F" w14:textId="58B6BEA2" w:rsidR="009C4FCF" w:rsidRPr="00D476BC" w:rsidRDefault="009C4FCF" w:rsidP="002D56DE">
            <w:pPr>
              <w:widowControl w:val="0"/>
              <w:numPr>
                <w:ilvl w:val="0"/>
                <w:numId w:val="98"/>
              </w:numPr>
              <w:tabs>
                <w:tab w:val="left" w:pos="-85"/>
                <w:tab w:val="left" w:pos="314"/>
                <w:tab w:val="left" w:pos="440"/>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văn bản quy định về các tiêu chuẩn năng lực (bao gồm cả kỹ năng lãnh đạo) của đội ngũ cán bộ, GV, nhân viên. </w:t>
            </w:r>
          </w:p>
          <w:p w14:paraId="6233CB2C" w14:textId="77777777" w:rsidR="009C4FCF" w:rsidRPr="00D476BC" w:rsidRDefault="009C4FCF" w:rsidP="000130EC">
            <w:pPr>
              <w:widowControl w:val="0"/>
              <w:tabs>
                <w:tab w:val="left" w:pos="-85"/>
                <w:tab w:val="left" w:pos="314"/>
                <w:tab w:val="left" w:pos="440"/>
              </w:tabs>
              <w:spacing w:before="60" w:after="0" w:line="240" w:lineRule="auto"/>
              <w:contextualSpacing/>
              <w:jc w:val="both"/>
              <w:rPr>
                <w:rFonts w:asciiTheme="majorHAnsi" w:hAnsiTheme="majorHAnsi" w:cstheme="majorHAnsi"/>
                <w:color w:val="000000" w:themeColor="text1"/>
              </w:rPr>
            </w:pPr>
          </w:p>
        </w:tc>
        <w:tc>
          <w:tcPr>
            <w:tcW w:w="1743" w:type="pct"/>
          </w:tcPr>
          <w:p w14:paraId="780653A9" w14:textId="0B53B7EC" w:rsidR="009C4FCF" w:rsidRPr="00D476BC" w:rsidRDefault="009C4FCF" w:rsidP="002D56DE">
            <w:pPr>
              <w:numPr>
                <w:ilvl w:val="0"/>
                <w:numId w:val="101"/>
              </w:numPr>
              <w:tabs>
                <w:tab w:val="left" w:pos="360"/>
              </w:tabs>
              <w:spacing w:before="60" w:after="0"/>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Văn bản quy định về các tiêu chuẩn năng lực của </w:t>
            </w:r>
            <w:r w:rsidRPr="00D476BC">
              <w:rPr>
                <w:rFonts w:asciiTheme="majorHAnsi" w:hAnsiTheme="majorHAnsi" w:cstheme="majorHAnsi"/>
                <w:color w:val="000000" w:themeColor="text1"/>
                <w:lang w:val="en-GB"/>
              </w:rPr>
              <w:t xml:space="preserve">đội ngũ </w:t>
            </w:r>
            <w:r w:rsidRPr="00D476BC">
              <w:rPr>
                <w:rFonts w:asciiTheme="majorHAnsi" w:hAnsiTheme="majorHAnsi" w:cstheme="majorHAnsi"/>
                <w:color w:val="000000" w:themeColor="text1"/>
              </w:rPr>
              <w:t>cán bộ</w:t>
            </w:r>
            <w:r w:rsidRPr="00D476BC">
              <w:rPr>
                <w:rFonts w:asciiTheme="majorHAnsi" w:hAnsiTheme="majorHAnsi" w:cstheme="majorHAnsi"/>
                <w:color w:val="000000" w:themeColor="text1"/>
                <w:lang w:val="en-GB"/>
              </w:rPr>
              <w:t xml:space="preserve">, GV, nhân viên*. </w:t>
            </w:r>
          </w:p>
          <w:p w14:paraId="25C48431" w14:textId="575C14FC" w:rsidR="009C4FCF" w:rsidRPr="00D476BC" w:rsidRDefault="009C4FCF" w:rsidP="002D56DE">
            <w:pPr>
              <w:numPr>
                <w:ilvl w:val="0"/>
                <w:numId w:val="101"/>
              </w:numPr>
              <w:tabs>
                <w:tab w:val="left" w:pos="360"/>
              </w:tabs>
              <w:spacing w:before="60" w:after="0"/>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Bản mô tả vị trí công việc: khối lượng công việc của cán bộ, GV, nhân viên*.</w:t>
            </w:r>
          </w:p>
          <w:p w14:paraId="7F1000C6" w14:textId="77777777" w:rsidR="009C4FCF" w:rsidRPr="00D476BC" w:rsidRDefault="009C4FCF" w:rsidP="002D56DE">
            <w:pPr>
              <w:numPr>
                <w:ilvl w:val="0"/>
                <w:numId w:val="101"/>
              </w:numPr>
              <w:tabs>
                <w:tab w:val="left" w:pos="360"/>
              </w:tabs>
              <w:spacing w:before="60" w:after="0"/>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Kế hoạch chiến lược của CSGD trong đó có kế hoạch nguồn nhân lực; đề án vị trí việc làm.</w:t>
            </w:r>
          </w:p>
          <w:p w14:paraId="23FA95E1" w14:textId="2980BEB0" w:rsidR="009C4FCF" w:rsidRPr="00D476BC" w:rsidRDefault="009C4FCF" w:rsidP="002D56DE">
            <w:pPr>
              <w:numPr>
                <w:ilvl w:val="0"/>
                <w:numId w:val="101"/>
              </w:numPr>
              <w:tabs>
                <w:tab w:val="left" w:pos="360"/>
              </w:tabs>
              <w:spacing w:before="60" w:after="0"/>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đội ngũ nhân lực trong đó có cơ cấu độ tuổi, giới tính, trình độ chuyên môn; dữ liệu </w:t>
            </w:r>
            <w:r w:rsidRPr="00D476BC">
              <w:rPr>
                <w:rFonts w:asciiTheme="majorHAnsi" w:hAnsiTheme="majorHAnsi" w:cstheme="majorHAnsi"/>
                <w:color w:val="000000" w:themeColor="text1"/>
              </w:rPr>
              <w:lastRenderedPageBreak/>
              <w:t>về các nghiên cứu và công bố; dữ liệu các hoạt động phục vụ cộng đồng của cán bộ, GV, nhân viên.</w:t>
            </w:r>
          </w:p>
          <w:p w14:paraId="6A24167A" w14:textId="51530944" w:rsidR="009C4FCF" w:rsidRPr="00D476BC" w:rsidRDefault="009C4FCF" w:rsidP="002D56DE">
            <w:pPr>
              <w:numPr>
                <w:ilvl w:val="0"/>
                <w:numId w:val="101"/>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Quyết định tuyển dụng, hợp đồng lao động; hồ sơ cán bộ, GV, nhân viên; văn bằng/chứng chỉ/chứng nhận quốc gia và chứng chỉ nghề nghiệp.</w:t>
            </w:r>
          </w:p>
          <w:p w14:paraId="4E6DB3C8" w14:textId="6D3905E4" w:rsidR="009C4FCF" w:rsidRPr="00D476BC" w:rsidRDefault="009C4FCF" w:rsidP="002D56DE">
            <w:pPr>
              <w:numPr>
                <w:ilvl w:val="0"/>
                <w:numId w:val="101"/>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Tiêu chuẩn, quy trình tuyển dụng; quy hoạch cán bộ, GV, nhân viên.</w:t>
            </w:r>
          </w:p>
          <w:p w14:paraId="6196EFD2" w14:textId="77777777" w:rsidR="009C4FCF" w:rsidRPr="00D476BC" w:rsidRDefault="009C4FCF" w:rsidP="002D56DE">
            <w:pPr>
              <w:numPr>
                <w:ilvl w:val="0"/>
                <w:numId w:val="101"/>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nghị quyết, kết luận của Đảng ủy, hội đồng trường/hội đồng quản trị, các quyết định của chính quyền về công tác nhân sự.</w:t>
            </w:r>
          </w:p>
        </w:tc>
      </w:tr>
      <w:tr w:rsidR="009C4FCF" w:rsidRPr="00D476BC" w14:paraId="68C843E6" w14:textId="77777777" w:rsidTr="00A80105">
        <w:tc>
          <w:tcPr>
            <w:tcW w:w="727" w:type="pct"/>
          </w:tcPr>
          <w:p w14:paraId="72905801" w14:textId="2A449690" w:rsidR="009C4FCF" w:rsidRPr="00D476BC" w:rsidRDefault="009C4FCF" w:rsidP="000130EC">
            <w:pPr>
              <w:pStyle w:val="ListParagrap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lastRenderedPageBreak/>
              <w:t>TC 6.</w:t>
            </w:r>
            <w:r w:rsidRPr="00D476BC">
              <w:rPr>
                <w:rFonts w:asciiTheme="majorHAnsi" w:hAnsiTheme="majorHAnsi" w:cstheme="majorHAnsi"/>
                <w:b/>
                <w:i/>
                <w:color w:val="000000" w:themeColor="text1"/>
                <w:sz w:val="24"/>
                <w:szCs w:val="24"/>
                <w:lang w:val="vi-VN"/>
              </w:rPr>
              <w:t>4.</w:t>
            </w:r>
            <w:r w:rsidRPr="00D476BC">
              <w:rPr>
                <w:rFonts w:asciiTheme="majorHAnsi" w:hAnsiTheme="majorHAnsi" w:cstheme="majorHAnsi"/>
                <w:b/>
                <w:i/>
                <w:color w:val="000000" w:themeColor="text1"/>
                <w:sz w:val="24"/>
                <w:szCs w:val="24"/>
              </w:rPr>
              <w:t xml:space="preserve"> </w:t>
            </w:r>
            <w:r w:rsidRPr="00D476BC">
              <w:rPr>
                <w:rFonts w:asciiTheme="majorHAnsi" w:hAnsiTheme="majorHAnsi" w:cstheme="majorHAnsi"/>
                <w:color w:val="000000" w:themeColor="text1"/>
                <w:sz w:val="24"/>
                <w:szCs w:val="24"/>
              </w:rPr>
              <w:t>Nhu cầu đào tạo, bồi dưỡng, phát triển đội ngũ cán bộ, GV, nhân viên được xác định và có các hoạt động được triển khai để đáp ứng các nhu cầu đó.</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(D)</w:t>
            </w:r>
          </w:p>
        </w:tc>
        <w:tc>
          <w:tcPr>
            <w:tcW w:w="1022" w:type="pct"/>
            <w:gridSpan w:val="2"/>
          </w:tcPr>
          <w:p w14:paraId="0C9B8C4B" w14:textId="0CBF5254" w:rsidR="009C4FCF" w:rsidRPr="00D476BC" w:rsidRDefault="009C4FCF" w:rsidP="002D56DE">
            <w:pPr>
              <w:widowControl w:val="0"/>
              <w:numPr>
                <w:ilvl w:val="0"/>
                <w:numId w:val="4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color w:val="000000" w:themeColor="text1"/>
              </w:rPr>
              <w:t xml:space="preserve">Xác định rõ được nhu cầu về </w:t>
            </w:r>
            <w:r w:rsidRPr="00D476BC">
              <w:rPr>
                <w:rFonts w:asciiTheme="majorHAnsi" w:hAnsiTheme="majorHAnsi" w:cstheme="majorHAnsi"/>
                <w:bCs/>
                <w:color w:val="000000" w:themeColor="text1"/>
              </w:rPr>
              <w:t>đào tạo và phát triển của đội ngũ cán bộ, GV, nhân viên.</w:t>
            </w:r>
          </w:p>
          <w:p w14:paraId="4661BF76" w14:textId="7D28DDAB" w:rsidR="009C4FCF" w:rsidRPr="00D476BC" w:rsidRDefault="009C4FCF" w:rsidP="002D56DE">
            <w:pPr>
              <w:widowControl w:val="0"/>
              <w:numPr>
                <w:ilvl w:val="0"/>
                <w:numId w:val="46"/>
              </w:numPr>
              <w:tabs>
                <w:tab w:val="left" w:pos="-85"/>
                <w:tab w:val="left" w:pos="353"/>
              </w:tabs>
              <w:spacing w:before="60" w:after="0" w:line="240" w:lineRule="auto"/>
              <w:ind w:left="0" w:firstLine="0"/>
              <w:contextualSpacing/>
              <w:jc w:val="both"/>
              <w:rPr>
                <w:rFonts w:asciiTheme="majorHAnsi" w:hAnsiTheme="majorHAnsi" w:cstheme="majorHAnsi"/>
                <w:color w:val="000000" w:themeColor="text1"/>
              </w:rPr>
            </w:pPr>
            <w:r w:rsidRPr="00D476BC">
              <w:rPr>
                <w:rFonts w:asciiTheme="majorHAnsi" w:hAnsiTheme="majorHAnsi" w:cstheme="majorHAnsi"/>
                <w:bCs/>
                <w:color w:val="000000" w:themeColor="text1"/>
              </w:rPr>
              <w:t>Triển khai các hoạt động đáp ứng nhu cầu về đào tạo và phát triển của đội ngũ cán bộ, GV, nhân viên.</w:t>
            </w:r>
          </w:p>
        </w:tc>
        <w:tc>
          <w:tcPr>
            <w:tcW w:w="1508" w:type="pct"/>
            <w:gridSpan w:val="2"/>
          </w:tcPr>
          <w:p w14:paraId="2EFADDC5" w14:textId="3E52B2AB" w:rsidR="009C4FCF" w:rsidRPr="00D476BC" w:rsidRDefault="009C4FCF" w:rsidP="002D56DE">
            <w:pPr>
              <w:widowControl w:val="0"/>
              <w:numPr>
                <w:ilvl w:val="0"/>
                <w:numId w:val="93"/>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Có quy trình xác định nhu cầu về đào tạo, bồi dưỡng của cán bộ, GV và nhân viên ở các cấp trong CSGD.</w:t>
            </w:r>
          </w:p>
          <w:p w14:paraId="691AA87A" w14:textId="73C1C1BF" w:rsidR="009C4FCF" w:rsidRPr="00D476BC" w:rsidRDefault="009C4FCF" w:rsidP="002D56DE">
            <w:pPr>
              <w:widowControl w:val="0"/>
              <w:numPr>
                <w:ilvl w:val="0"/>
                <w:numId w:val="93"/>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Kế hoạch đào tạo, bồi dưỡng và phát triển chuyên môn được xây dựng dựa trên yêu cầu của hoạt động đào tạo, NCKH, nhu cầu phát triển chuyên môn của đội ngũ </w:t>
            </w:r>
            <w:r w:rsidRPr="00D476BC">
              <w:rPr>
                <w:rFonts w:asciiTheme="majorHAnsi" w:hAnsiTheme="majorHAnsi" w:cstheme="majorHAnsi"/>
                <w:color w:val="000000" w:themeColor="text1"/>
                <w:lang w:val="en-GB"/>
              </w:rPr>
              <w:t xml:space="preserve">cán bộ, GV, nhân viên </w:t>
            </w:r>
            <w:r w:rsidRPr="00D476BC">
              <w:rPr>
                <w:rFonts w:asciiTheme="majorHAnsi" w:hAnsiTheme="majorHAnsi" w:cstheme="majorHAnsi"/>
                <w:bCs/>
                <w:color w:val="000000" w:themeColor="text1"/>
              </w:rPr>
              <w:t>và phù hợp với kế hoạch chiến lược phát triển của CSGD.</w:t>
            </w:r>
          </w:p>
          <w:p w14:paraId="3EBE4F53" w14:textId="021CC865" w:rsidR="009C4FCF" w:rsidRPr="00D476BC" w:rsidRDefault="009C4FCF" w:rsidP="002D56DE">
            <w:pPr>
              <w:widowControl w:val="0"/>
              <w:numPr>
                <w:ilvl w:val="0"/>
                <w:numId w:val="93"/>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Các kế hoạch đào tạo, bồi dưỡng và phát triển chuyên môn của đội ngũ </w:t>
            </w:r>
            <w:r w:rsidRPr="00D476BC">
              <w:rPr>
                <w:rFonts w:asciiTheme="majorHAnsi" w:hAnsiTheme="majorHAnsi" w:cstheme="majorHAnsi"/>
                <w:color w:val="000000" w:themeColor="text1"/>
                <w:lang w:val="en-GB"/>
              </w:rPr>
              <w:t>cán bộ, GV, nhân viên</w:t>
            </w:r>
            <w:r w:rsidRPr="00D476BC">
              <w:rPr>
                <w:rFonts w:asciiTheme="majorHAnsi" w:hAnsiTheme="majorHAnsi" w:cstheme="majorHAnsi"/>
                <w:bCs/>
                <w:color w:val="000000" w:themeColor="text1"/>
              </w:rPr>
              <w:t xml:space="preserve"> được triển khai thực hiện.</w:t>
            </w:r>
          </w:p>
          <w:p w14:paraId="25F5F86C" w14:textId="326AF06A" w:rsidR="009C4FCF" w:rsidRPr="00D476BC" w:rsidRDefault="009C4FCF" w:rsidP="002D56DE">
            <w:pPr>
              <w:widowControl w:val="0"/>
              <w:numPr>
                <w:ilvl w:val="0"/>
                <w:numId w:val="93"/>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 xml:space="preserve">Đội ngũ cán bộ, GV, nhân viên </w:t>
            </w:r>
            <w:r w:rsidRPr="00D476BC">
              <w:rPr>
                <w:rFonts w:asciiTheme="majorHAnsi" w:hAnsiTheme="majorHAnsi" w:cstheme="majorHAnsi"/>
                <w:bCs/>
                <w:color w:val="000000" w:themeColor="text1"/>
              </w:rPr>
              <w:t xml:space="preserve">được đào tạo, bồi dưỡng và phát triển chuyên môn trung bình ít nhất 1 lượt trong </w:t>
            </w:r>
            <w:r w:rsidRPr="00D476BC">
              <w:rPr>
                <w:rFonts w:asciiTheme="majorHAnsi" w:hAnsiTheme="majorHAnsi" w:cstheme="majorHAnsi"/>
                <w:color w:val="000000" w:themeColor="text1"/>
                <w:lang w:val="vi-VN"/>
              </w:rPr>
              <w:t xml:space="preserve">5 năm </w:t>
            </w:r>
            <w:r w:rsidRPr="00D476BC">
              <w:rPr>
                <w:rFonts w:asciiTheme="majorHAnsi" w:hAnsiTheme="majorHAnsi" w:cstheme="majorHAnsi"/>
                <w:color w:val="000000" w:themeColor="text1"/>
              </w:rPr>
              <w:t>của chu kỳ đánh giá</w:t>
            </w:r>
            <w:r w:rsidRPr="00D476BC">
              <w:rPr>
                <w:rFonts w:asciiTheme="majorHAnsi" w:hAnsiTheme="majorHAnsi" w:cstheme="majorHAnsi"/>
                <w:bCs/>
                <w:color w:val="000000" w:themeColor="text1"/>
              </w:rPr>
              <w:t>.</w:t>
            </w:r>
          </w:p>
        </w:tc>
        <w:tc>
          <w:tcPr>
            <w:tcW w:w="1743" w:type="pct"/>
          </w:tcPr>
          <w:p w14:paraId="684815D5" w14:textId="44B86D6E"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Các kế hoạch ngắn hạn, trung hạn và dài hạn về đào tạo, </w:t>
            </w:r>
            <w:r w:rsidRPr="00D476BC">
              <w:rPr>
                <w:rFonts w:asciiTheme="majorHAnsi" w:hAnsiTheme="majorHAnsi" w:cstheme="majorHAnsi"/>
                <w:bCs/>
                <w:color w:val="000000" w:themeColor="text1"/>
              </w:rPr>
              <w:t xml:space="preserve">bồi dưỡng và phát triển chuyên môn cho đội ngũ </w:t>
            </w:r>
            <w:r w:rsidRPr="00D476BC">
              <w:rPr>
                <w:rFonts w:asciiTheme="majorHAnsi" w:hAnsiTheme="majorHAnsi" w:cstheme="majorHAnsi"/>
                <w:color w:val="000000" w:themeColor="text1"/>
                <w:lang w:val="en-GB"/>
              </w:rPr>
              <w:t>cán bộ, GV, nhân viên*.</w:t>
            </w:r>
          </w:p>
          <w:p w14:paraId="307A7AF9" w14:textId="132EA04B"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Hồ sơ, tài liệu liên quan đến triển khai xác định nhu cầu </w:t>
            </w:r>
            <w:r w:rsidRPr="00D476BC">
              <w:rPr>
                <w:rFonts w:asciiTheme="majorHAnsi" w:hAnsiTheme="majorHAnsi" w:cstheme="majorHAnsi"/>
                <w:bCs/>
                <w:color w:val="000000" w:themeColor="text1"/>
              </w:rPr>
              <w:t xml:space="preserve">đào tạo, bồi dưỡng và phát triển chuyên môn của đội ngũ </w:t>
            </w:r>
            <w:r w:rsidRPr="00D476BC">
              <w:rPr>
                <w:rFonts w:asciiTheme="majorHAnsi" w:hAnsiTheme="majorHAnsi" w:cstheme="majorHAnsi"/>
                <w:color w:val="000000" w:themeColor="text1"/>
              </w:rPr>
              <w:t>cán bộ, GV, nhân viên hằng năm và theo giai đoạn*.</w:t>
            </w:r>
          </w:p>
          <w:p w14:paraId="65CC8031" w14:textId="1C3856F2"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Hồ sơ, tài liệu liên quan đến triển khai hoạt động đào tạo, bồi dưỡng và phát triển chuyên môn của đội ngũ cán bộ, GV, nhân viên hằng năm và theo giai đoạn*.</w:t>
            </w:r>
          </w:p>
          <w:p w14:paraId="715EBA8E" w14:textId="3D9B41DA"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Báo cáo/biên bản/ý kiến phản hồi của đội ngũ cán bộ, GV, nhân viên </w:t>
            </w:r>
            <w:r w:rsidRPr="00D476BC">
              <w:rPr>
                <w:rFonts w:asciiTheme="majorHAnsi" w:hAnsiTheme="majorHAnsi" w:cstheme="majorHAnsi"/>
                <w:bCs/>
                <w:color w:val="000000" w:themeColor="text1"/>
              </w:rPr>
              <w:t>về các hoạt động đào tạo, bồi dưỡng và phát triển chuyên môn*.</w:t>
            </w:r>
          </w:p>
          <w:p w14:paraId="5A27C2DC" w14:textId="0EF9092B"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bCs/>
                <w:color w:val="000000" w:themeColor="text1"/>
              </w:rPr>
              <w:t>Dữ liệu về trình độ chuyên môn, kết quả NCKH và phục vụ cộng đồng của cán bộ, GV, nhân viên trước và sau khi triển khai các hoạt động đào tạo và phát triển đội ngũ.</w:t>
            </w:r>
          </w:p>
          <w:p w14:paraId="426B53B4" w14:textId="77777777"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Kế hoạch phát triển nguồn nhân lực; đề </w:t>
            </w:r>
            <w:r w:rsidRPr="00D476BC">
              <w:rPr>
                <w:rFonts w:asciiTheme="majorHAnsi" w:hAnsiTheme="majorHAnsi" w:cstheme="majorHAnsi"/>
                <w:color w:val="000000" w:themeColor="text1"/>
              </w:rPr>
              <w:lastRenderedPageBreak/>
              <w:t>án vị trí việc làm.</w:t>
            </w:r>
          </w:p>
          <w:p w14:paraId="2A76FBCE" w14:textId="77777777"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Kinh phí đào tạo phát triển đội ngũ. </w:t>
            </w:r>
          </w:p>
          <w:p w14:paraId="31A6D864" w14:textId="77777777" w:rsidR="009C4FCF" w:rsidRPr="00D476BC" w:rsidRDefault="009C4FCF" w:rsidP="002D56DE">
            <w:pPr>
              <w:numPr>
                <w:ilvl w:val="0"/>
                <w:numId w:val="102"/>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nghị quyết, kết luận của Đảng ủy, hội đồng trường/hội đồng quản trị, các quyết định của chính quyền về công tác nhân sự.</w:t>
            </w:r>
          </w:p>
        </w:tc>
      </w:tr>
      <w:tr w:rsidR="009C4FCF" w:rsidRPr="00D476BC" w14:paraId="2EEA94A2" w14:textId="77777777" w:rsidTr="00A80105">
        <w:tc>
          <w:tcPr>
            <w:tcW w:w="727" w:type="pct"/>
          </w:tcPr>
          <w:p w14:paraId="65E1CB02" w14:textId="1185F267" w:rsidR="009C4FCF" w:rsidRPr="00D476BC" w:rsidRDefault="009C4FCF" w:rsidP="000130EC">
            <w:pPr>
              <w:pStyle w:val="ListParagraph"/>
              <w:tabs>
                <w:tab w:val="left" w:pos="993"/>
                <w:tab w:val="left" w:pos="1134"/>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lastRenderedPageBreak/>
              <w:t>TC 6.</w:t>
            </w:r>
            <w:r w:rsidRPr="00D476BC">
              <w:rPr>
                <w:rFonts w:asciiTheme="majorHAnsi" w:hAnsiTheme="majorHAnsi" w:cstheme="majorHAnsi"/>
                <w:b/>
                <w:i/>
                <w:color w:val="000000" w:themeColor="text1"/>
                <w:sz w:val="24"/>
                <w:szCs w:val="24"/>
                <w:lang w:val="vi-VN"/>
              </w:rPr>
              <w:t>5.</w:t>
            </w:r>
            <w:r w:rsidRPr="00D476BC">
              <w:rPr>
                <w:rFonts w:asciiTheme="majorHAnsi" w:hAnsiTheme="majorHAnsi" w:cstheme="majorHAnsi"/>
                <w:b/>
                <w:i/>
                <w:color w:val="000000" w:themeColor="text1"/>
                <w:sz w:val="24"/>
                <w:szCs w:val="24"/>
              </w:rPr>
              <w:t xml:space="preserve"> </w:t>
            </w:r>
            <w:r w:rsidRPr="00D476BC">
              <w:rPr>
                <w:rFonts w:asciiTheme="majorHAnsi" w:hAnsiTheme="majorHAnsi" w:cstheme="majorHAnsi"/>
                <w:color w:val="000000" w:themeColor="text1"/>
                <w:sz w:val="24"/>
                <w:szCs w:val="24"/>
              </w:rPr>
              <w:t>Hệ thống quản lý việc thực hiện nhiệm vụ (bao gồm chế độ khen thưởng, ghi nhận và kế hoạch bồi dưỡng) được triển khai để thúc đẩy và hỗ trợ hoạt động đào tạo, NCKH và phục vụ cộng đồng.</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(D)</w:t>
            </w:r>
          </w:p>
        </w:tc>
        <w:tc>
          <w:tcPr>
            <w:tcW w:w="1022" w:type="pct"/>
            <w:gridSpan w:val="2"/>
          </w:tcPr>
          <w:p w14:paraId="0CC26EAA" w14:textId="4D49E095" w:rsidR="009C4FCF" w:rsidRPr="00D476BC" w:rsidRDefault="009C4FCF" w:rsidP="002D56DE">
            <w:pPr>
              <w:widowControl w:val="0"/>
              <w:numPr>
                <w:ilvl w:val="0"/>
                <w:numId w:val="94"/>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Việc quản trị theo kết quả công việc của cán bộ, GV, nhân viên được triển khai.</w:t>
            </w:r>
          </w:p>
          <w:p w14:paraId="1A1C2B41" w14:textId="533DF334" w:rsidR="009C4FCF" w:rsidRPr="00D476BC" w:rsidRDefault="009C4FCF" w:rsidP="002D56DE">
            <w:pPr>
              <w:widowControl w:val="0"/>
              <w:numPr>
                <w:ilvl w:val="0"/>
                <w:numId w:val="94"/>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Việc quản trị kết quả công việc của cán bộ, GV, nhân viên </w:t>
            </w:r>
            <w:r w:rsidRPr="00D476BC">
              <w:rPr>
                <w:rFonts w:asciiTheme="majorHAnsi" w:hAnsiTheme="majorHAnsi" w:cstheme="majorHAnsi"/>
                <w:color w:val="000000" w:themeColor="text1"/>
              </w:rPr>
              <w:t xml:space="preserve">để thúc đẩy và </w:t>
            </w:r>
            <w:r w:rsidRPr="00D476BC">
              <w:rPr>
                <w:rFonts w:asciiTheme="majorHAnsi" w:hAnsiTheme="majorHAnsi" w:cstheme="majorHAnsi"/>
                <w:bCs/>
                <w:color w:val="000000" w:themeColor="text1"/>
              </w:rPr>
              <w:t>hỗ trợ cho hoạt động đào tạo, NCKH và các hoạt động phục vụ cộng đồng.</w:t>
            </w:r>
          </w:p>
        </w:tc>
        <w:tc>
          <w:tcPr>
            <w:tcW w:w="1508" w:type="pct"/>
            <w:gridSpan w:val="2"/>
          </w:tcPr>
          <w:p w14:paraId="2921C549" w14:textId="1EBD43F1" w:rsidR="009C4FCF" w:rsidRPr="00D476BC" w:rsidRDefault="009C4FCF" w:rsidP="002D56DE">
            <w:pPr>
              <w:widowControl w:val="0"/>
              <w:numPr>
                <w:ilvl w:val="0"/>
                <w:numId w:val="9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Có xây dựng quy trình, tiêu chí rõ ràng để đánh giá hiệu quả công việc của cán bộ, GV, nhân viên.</w:t>
            </w:r>
          </w:p>
          <w:p w14:paraId="0F9A5179" w14:textId="26C0DF81" w:rsidR="009C4FCF" w:rsidRPr="00D476BC" w:rsidRDefault="009C4FCF" w:rsidP="002D56DE">
            <w:pPr>
              <w:widowControl w:val="0"/>
              <w:numPr>
                <w:ilvl w:val="0"/>
                <w:numId w:val="9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Việc đánh giá kết quả công việc của cán bộ, GV, nhân viên được thực hiện công khai, minh bạch.</w:t>
            </w:r>
          </w:p>
          <w:p w14:paraId="2E343B2B" w14:textId="62A06CC5" w:rsidR="009C4FCF" w:rsidRPr="00D476BC" w:rsidRDefault="009C4FCF" w:rsidP="002D56DE">
            <w:pPr>
              <w:widowControl w:val="0"/>
              <w:numPr>
                <w:ilvl w:val="0"/>
                <w:numId w:val="9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Có dữ liệu và báo cáo kết quả đánh giá hiệu quả công việc của cán bộ, GV, nhân viên.</w:t>
            </w:r>
          </w:p>
          <w:p w14:paraId="24CE9A8B" w14:textId="77777777" w:rsidR="009C4FCF" w:rsidRPr="00D476BC" w:rsidRDefault="009C4FCF" w:rsidP="002D56DE">
            <w:pPr>
              <w:widowControl w:val="0"/>
              <w:numPr>
                <w:ilvl w:val="0"/>
                <w:numId w:val="9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Kết quả đánh giá được sử dụng trong công tác thi đua khen thưởng, công nhận của CSGD và các cấp có thẩm quyền.</w:t>
            </w:r>
          </w:p>
          <w:p w14:paraId="250B89A2" w14:textId="77777777" w:rsidR="009C4FCF" w:rsidRPr="00D476BC" w:rsidRDefault="009C4FCF" w:rsidP="002D56DE">
            <w:pPr>
              <w:widowControl w:val="0"/>
              <w:numPr>
                <w:ilvl w:val="0"/>
                <w:numId w:val="95"/>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Kết quả đánh giá được sử dụng làm căn cứ để xác định đầu tư cho đào tạo, bồi dưỡng để hỗ trợ hoạt động đào tạo, NCKH và phục vụ cộng đồng.</w:t>
            </w:r>
          </w:p>
        </w:tc>
        <w:tc>
          <w:tcPr>
            <w:tcW w:w="1743" w:type="pct"/>
          </w:tcPr>
          <w:p w14:paraId="4A279987" w14:textId="698E00C6"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Quy trình, tiêu chí đánh giá hiệu quả công việc của cán bộ, GV, nhân viên*.</w:t>
            </w:r>
          </w:p>
          <w:p w14:paraId="6C399FD7" w14:textId="0D81285A"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Hồ sơ/báo cáo/quy định về sự tham gia của cán bộ, GV, nhân viên trong quá trình xây dựng các tiêu chí, quy trình đánh giá hiệu quả công việc*.</w:t>
            </w:r>
          </w:p>
          <w:p w14:paraId="79B5E61A" w14:textId="217C1449"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Dữ liệu/báo cáo kết quả đánh giá hiệu quả công việc của cán bộ, GV, nhân viên*.</w:t>
            </w:r>
          </w:p>
          <w:p w14:paraId="52495BF8" w14:textId="77777777"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Hệ thống đánh giá và hệ thống khen thưởng; chế độ, chính sách thi đua, khen thưởng*.</w:t>
            </w:r>
          </w:p>
          <w:p w14:paraId="635A21EB" w14:textId="22184DBD"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Dữ liệu, báo cáo kết quả thi đua, khen thưởng*. </w:t>
            </w:r>
          </w:p>
          <w:p w14:paraId="13D412A2" w14:textId="77777777"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kế hoạch và kinh phí đầu tư cho đào tạo, bồi dưỡng dựa trên kết quả đánh giá*.</w:t>
            </w:r>
          </w:p>
          <w:p w14:paraId="49DB97A9" w14:textId="100A0A9F"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Kế hoạch phát triển nguồn nhân lực; Đề án vị trí việc làm.</w:t>
            </w:r>
          </w:p>
          <w:p w14:paraId="0855FAD3" w14:textId="6EC60E57"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Dữ liệu thống kê cơ cấu độ tuổi, giới tính, trình độ chuyên môn; dữ liệu về các nghiên cứu và công bố; dữ liệu các hoạt động phục vụ cộng đồng của cán bộ, GV, nhân viên.</w:t>
            </w:r>
          </w:p>
          <w:p w14:paraId="65842E9E" w14:textId="77777777"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nghị quyết, kết luận của Đảng ủy, hội đồng trường/hội đồng quản trị, các quyết định của chính quyền về công tác nhân sự.</w:t>
            </w:r>
          </w:p>
          <w:p w14:paraId="0162307B" w14:textId="79FAFAB1" w:rsidR="009C4FCF" w:rsidRPr="00D476BC" w:rsidRDefault="009C4FCF" w:rsidP="002D56DE">
            <w:pPr>
              <w:numPr>
                <w:ilvl w:val="0"/>
                <w:numId w:val="103"/>
              </w:numPr>
              <w:tabs>
                <w:tab w:val="left" w:pos="360"/>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Hệ thống văn bản quy định về công tác đánh giá cán bộ, GV và nhân viên.</w:t>
            </w:r>
          </w:p>
        </w:tc>
      </w:tr>
      <w:tr w:rsidR="009C4FCF" w:rsidRPr="00D476BC" w14:paraId="0B09FA88" w14:textId="77777777" w:rsidTr="00A80105">
        <w:tc>
          <w:tcPr>
            <w:tcW w:w="727" w:type="pct"/>
          </w:tcPr>
          <w:p w14:paraId="7854DC4C" w14:textId="3BB61643"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rPr>
              <w:t>TC 6.</w:t>
            </w:r>
            <w:r w:rsidRPr="00D476BC">
              <w:rPr>
                <w:rFonts w:asciiTheme="majorHAnsi" w:hAnsiTheme="majorHAnsi" w:cstheme="majorHAnsi"/>
                <w:b/>
                <w:i/>
                <w:color w:val="000000" w:themeColor="text1"/>
                <w:lang w:val="vi-VN"/>
              </w:rPr>
              <w:t>6.</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rPr>
              <w:t xml:space="preserve">Các chế độ, </w:t>
            </w:r>
            <w:r w:rsidRPr="00D476BC">
              <w:rPr>
                <w:rFonts w:asciiTheme="majorHAnsi" w:hAnsiTheme="majorHAnsi" w:cstheme="majorHAnsi"/>
                <w:color w:val="000000" w:themeColor="text1"/>
              </w:rPr>
              <w:lastRenderedPageBreak/>
              <w:t>chính sách, quy trình và quy hoạch về nguồn nhân lực được rà soát thường xuyên.</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(C)</w:t>
            </w:r>
          </w:p>
        </w:tc>
        <w:tc>
          <w:tcPr>
            <w:tcW w:w="1022" w:type="pct"/>
            <w:gridSpan w:val="2"/>
          </w:tcPr>
          <w:p w14:paraId="554CB147" w14:textId="77777777" w:rsidR="009C4FCF" w:rsidRPr="00D476BC" w:rsidRDefault="009C4FCF" w:rsidP="000130EC">
            <w:pPr>
              <w:widowControl w:val="0"/>
              <w:tabs>
                <w:tab w:val="left" w:pos="-85"/>
                <w:tab w:val="left" w:pos="353"/>
              </w:tabs>
              <w:spacing w:before="60" w:after="0" w:line="240" w:lineRule="auto"/>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lastRenderedPageBreak/>
              <w:t xml:space="preserve">Các chế độ, chính sách, quy </w:t>
            </w:r>
            <w:r w:rsidRPr="00D476BC">
              <w:rPr>
                <w:rFonts w:asciiTheme="majorHAnsi" w:hAnsiTheme="majorHAnsi" w:cstheme="majorHAnsi"/>
                <w:bCs/>
                <w:color w:val="000000" w:themeColor="text1"/>
              </w:rPr>
              <w:lastRenderedPageBreak/>
              <w:t>trình và quy hoạch về nguồn nhân lực được rà soát thường xuyên.</w:t>
            </w:r>
          </w:p>
        </w:tc>
        <w:tc>
          <w:tcPr>
            <w:tcW w:w="1508" w:type="pct"/>
            <w:gridSpan w:val="2"/>
          </w:tcPr>
          <w:p w14:paraId="7A39D27F" w14:textId="77777777" w:rsidR="009C4FCF" w:rsidRPr="00D476BC" w:rsidRDefault="009C4FCF" w:rsidP="002D56DE">
            <w:pPr>
              <w:widowControl w:val="0"/>
              <w:numPr>
                <w:ilvl w:val="0"/>
                <w:numId w:val="9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lastRenderedPageBreak/>
              <w:t xml:space="preserve">Chế độ, chính sách, quy trình và quy </w:t>
            </w:r>
            <w:r w:rsidRPr="00D476BC">
              <w:rPr>
                <w:rFonts w:asciiTheme="majorHAnsi" w:hAnsiTheme="majorHAnsi" w:cstheme="majorHAnsi"/>
                <w:bCs/>
                <w:color w:val="000000" w:themeColor="text1"/>
              </w:rPr>
              <w:lastRenderedPageBreak/>
              <w:t>hoạch về nguồn nhân lực được rà soát hằng năm.</w:t>
            </w:r>
          </w:p>
          <w:p w14:paraId="174D4CF2" w14:textId="29F9778E" w:rsidR="009C4FCF" w:rsidRPr="00D476BC" w:rsidRDefault="009C4FCF" w:rsidP="002D56DE">
            <w:pPr>
              <w:widowControl w:val="0"/>
              <w:numPr>
                <w:ilvl w:val="0"/>
                <w:numId w:val="96"/>
              </w:numPr>
              <w:tabs>
                <w:tab w:val="left" w:pos="-85"/>
                <w:tab w:val="left" w:pos="353"/>
              </w:tabs>
              <w:spacing w:before="60" w:after="0" w:line="240" w:lineRule="auto"/>
              <w:ind w:left="0" w:firstLine="0"/>
              <w:contextualSpacing/>
              <w:jc w:val="both"/>
              <w:rPr>
                <w:rFonts w:asciiTheme="majorHAnsi" w:hAnsiTheme="majorHAnsi" w:cstheme="majorHAnsi"/>
                <w:bCs/>
                <w:color w:val="000000" w:themeColor="text1"/>
              </w:rPr>
            </w:pPr>
            <w:r w:rsidRPr="00D476BC">
              <w:rPr>
                <w:rFonts w:asciiTheme="majorHAnsi" w:hAnsiTheme="majorHAnsi" w:cstheme="majorHAnsi"/>
                <w:bCs/>
                <w:color w:val="000000" w:themeColor="text1"/>
              </w:rPr>
              <w:t>Việc rà soát, đánh giá về chế độ, chính sách, quy trình và quy hoạch về nguồn nhân lực căn cứ trên các ý kiến đánh giá của cán bộ, GV, nhân viên.</w:t>
            </w:r>
          </w:p>
        </w:tc>
        <w:tc>
          <w:tcPr>
            <w:tcW w:w="1743" w:type="pct"/>
          </w:tcPr>
          <w:p w14:paraId="0B8DAEAB" w14:textId="77777777" w:rsidR="009C4FCF" w:rsidRPr="00D476BC" w:rsidRDefault="009C4FCF" w:rsidP="002D56DE">
            <w:pPr>
              <w:numPr>
                <w:ilvl w:val="0"/>
                <w:numId w:val="104"/>
              </w:numPr>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 xml:space="preserve">Các báo cáo đánh giá việc thực hiện các </w:t>
            </w:r>
            <w:r w:rsidRPr="00D476BC">
              <w:rPr>
                <w:rFonts w:asciiTheme="majorHAnsi" w:hAnsiTheme="majorHAnsi" w:cstheme="majorHAnsi"/>
                <w:color w:val="000000" w:themeColor="text1"/>
              </w:rPr>
              <w:lastRenderedPageBreak/>
              <w:t>chế độ, chính sách, quy trình và quy hoạch về nguồn nhân lực hằng năm*.</w:t>
            </w:r>
          </w:p>
          <w:p w14:paraId="557285ED" w14:textId="632EE7CE" w:rsidR="009C4FCF" w:rsidRPr="00D476BC" w:rsidRDefault="009C4FCF" w:rsidP="002D56DE">
            <w:pPr>
              <w:numPr>
                <w:ilvl w:val="0"/>
                <w:numId w:val="104"/>
              </w:numPr>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Văn bản liên quan về sự tham gia cùa cán bộ, GV, nhân viên vào quá trình rà soát, đánh giá chế độ, chính sách quy trình và quy hoạch về nguồn nhân lực*.</w:t>
            </w:r>
          </w:p>
          <w:p w14:paraId="2588AA98" w14:textId="77777777" w:rsidR="009C4FCF" w:rsidRPr="00D476BC" w:rsidRDefault="009C4FCF" w:rsidP="002D56DE">
            <w:pPr>
              <w:numPr>
                <w:ilvl w:val="0"/>
                <w:numId w:val="104"/>
              </w:numPr>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Kế hoạch phát triển nguồn nhân lực.</w:t>
            </w:r>
          </w:p>
          <w:p w14:paraId="706919A6" w14:textId="197FB0DD" w:rsidR="009C4FCF" w:rsidRPr="00D476BC" w:rsidRDefault="009C4FCF" w:rsidP="002D56DE">
            <w:pPr>
              <w:numPr>
                <w:ilvl w:val="0"/>
                <w:numId w:val="104"/>
              </w:numPr>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Hệ thống đánh giá và hệ thống khen thưởng; chế độ, chính sách thi đua, khen thưởng.</w:t>
            </w:r>
          </w:p>
        </w:tc>
      </w:tr>
      <w:tr w:rsidR="009C4FCF" w:rsidRPr="00D476BC" w14:paraId="2C8B1D70" w14:textId="77777777" w:rsidTr="00A80105">
        <w:tc>
          <w:tcPr>
            <w:tcW w:w="727" w:type="pct"/>
          </w:tcPr>
          <w:p w14:paraId="18DCE563" w14:textId="5AF47AB6"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rPr>
              <w:lastRenderedPageBreak/>
              <w:t>TC 6.</w:t>
            </w:r>
            <w:r w:rsidRPr="00D476BC">
              <w:rPr>
                <w:rFonts w:asciiTheme="majorHAnsi" w:hAnsiTheme="majorHAnsi" w:cstheme="majorHAnsi"/>
                <w:b/>
                <w:i/>
                <w:color w:val="000000" w:themeColor="text1"/>
                <w:lang w:val="vi-VN"/>
              </w:rPr>
              <w:t>7.</w:t>
            </w:r>
            <w:r w:rsidRPr="00D476BC">
              <w:rPr>
                <w:rFonts w:asciiTheme="majorHAnsi" w:hAnsiTheme="majorHAnsi" w:cstheme="majorHAnsi"/>
                <w:b/>
                <w:i/>
                <w:color w:val="000000" w:themeColor="text1"/>
              </w:rPr>
              <w:t xml:space="preserve"> </w:t>
            </w:r>
            <w:r w:rsidRPr="00D476BC">
              <w:rPr>
                <w:rFonts w:asciiTheme="majorHAnsi" w:hAnsiTheme="majorHAnsi" w:cstheme="majorHAnsi"/>
                <w:color w:val="000000" w:themeColor="text1"/>
              </w:rPr>
              <w:t>Các chế độ, chính sách, quy trình và quy hoạch nguồn nhân lực được cải tiến để hỗ trợ đào tạo, NCKH và phục vụ cộng đồng.</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(A)</w:t>
            </w:r>
          </w:p>
        </w:tc>
        <w:tc>
          <w:tcPr>
            <w:tcW w:w="1022" w:type="pct"/>
            <w:gridSpan w:val="2"/>
          </w:tcPr>
          <w:p w14:paraId="00D86883" w14:textId="616BAF53" w:rsidR="009C4FCF" w:rsidRPr="00D476BC" w:rsidRDefault="009C4FCF" w:rsidP="000130EC">
            <w:pPr>
              <w:widowControl w:val="0"/>
              <w:spacing w:before="60" w:after="0" w:line="240" w:lineRule="auto"/>
              <w:ind w:left="34"/>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Các chế độ, chính sách, quy trình và quy hoạch nguồn nhân lực được cải tiến để hỗ trợ đào tạo, NCKH và phục vụ cộng đồng.</w:t>
            </w:r>
          </w:p>
        </w:tc>
        <w:tc>
          <w:tcPr>
            <w:tcW w:w="1508" w:type="pct"/>
            <w:gridSpan w:val="2"/>
          </w:tcPr>
          <w:p w14:paraId="092E0A0A" w14:textId="77777777" w:rsidR="009C4FCF" w:rsidRPr="00D476BC" w:rsidRDefault="009C4FCF" w:rsidP="002D56DE">
            <w:pPr>
              <w:pStyle w:val="ListParagraph"/>
              <w:widowControl w:val="0"/>
              <w:numPr>
                <w:ilvl w:val="0"/>
                <w:numId w:val="47"/>
              </w:numPr>
              <w:tabs>
                <w:tab w:val="left" w:pos="241"/>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Thực hiện việc cải thiện các chế độ, chính sách dựa trên các kết quả rà soát, đánh giá</w:t>
            </w:r>
            <w:r w:rsidRPr="00D476BC">
              <w:rPr>
                <w:rFonts w:asciiTheme="majorHAnsi" w:hAnsiTheme="majorHAnsi" w:cstheme="majorHAnsi"/>
                <w:color w:val="000000" w:themeColor="text1"/>
                <w:sz w:val="24"/>
                <w:szCs w:val="24"/>
                <w:lang w:val="en-GB"/>
              </w:rPr>
              <w:t xml:space="preserve"> để hỗ trợ đào tạo, NCKH và phục vụ cộng đồng</w:t>
            </w:r>
            <w:r w:rsidRPr="00D476BC">
              <w:rPr>
                <w:rFonts w:asciiTheme="majorHAnsi" w:hAnsiTheme="majorHAnsi" w:cstheme="majorHAnsi"/>
                <w:color w:val="000000" w:themeColor="text1"/>
                <w:sz w:val="24"/>
                <w:szCs w:val="24"/>
              </w:rPr>
              <w:t>.</w:t>
            </w:r>
          </w:p>
          <w:p w14:paraId="4643C7B3" w14:textId="77777777" w:rsidR="009C4FCF" w:rsidRPr="00D476BC" w:rsidRDefault="009C4FCF" w:rsidP="002D56DE">
            <w:pPr>
              <w:pStyle w:val="ListParagraph"/>
              <w:widowControl w:val="0"/>
              <w:numPr>
                <w:ilvl w:val="0"/>
                <w:numId w:val="47"/>
              </w:numPr>
              <w:tabs>
                <w:tab w:val="left" w:pos="241"/>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Thực hiện việc cải tiến quy trình và quy hoạch về nguồn nhân lực làm căn cứ đầu tư cho phát triển nguồn nhân lực.</w:t>
            </w:r>
          </w:p>
          <w:p w14:paraId="3150E77F" w14:textId="77777777" w:rsidR="009C4FCF" w:rsidRPr="00D476BC" w:rsidRDefault="009C4FCF" w:rsidP="000130EC">
            <w:pPr>
              <w:pStyle w:val="ListParagraph"/>
              <w:widowControl w:val="0"/>
              <w:tabs>
                <w:tab w:val="left" w:pos="241"/>
              </w:tabs>
              <w:spacing w:before="60" w:line="240" w:lineRule="auto"/>
              <w:ind w:left="0"/>
              <w:jc w:val="both"/>
              <w:rPr>
                <w:rFonts w:asciiTheme="majorHAnsi" w:hAnsiTheme="majorHAnsi" w:cstheme="majorHAnsi"/>
                <w:color w:val="000000" w:themeColor="text1"/>
                <w:sz w:val="24"/>
                <w:szCs w:val="24"/>
              </w:rPr>
            </w:pPr>
          </w:p>
        </w:tc>
        <w:tc>
          <w:tcPr>
            <w:tcW w:w="1743" w:type="pct"/>
          </w:tcPr>
          <w:p w14:paraId="07CDBD9F" w14:textId="77777777"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văn bản/quy trình/quy hoạch/kế hoạch liên quan đến chế độ, chính sách trước và sau cải tiến*.</w:t>
            </w:r>
          </w:p>
          <w:p w14:paraId="7AF01F00" w14:textId="77777777"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Các quy trình, quy hoạch nguồn nhân lực trước và sau cải tiến*. </w:t>
            </w:r>
          </w:p>
          <w:p w14:paraId="68E24393" w14:textId="77777777"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Kế hoạch chiến lược của CSGD trong đó có kế hoạch nguồn nhân lực; đề án vị trí việc làm.</w:t>
            </w:r>
          </w:p>
          <w:p w14:paraId="4B4752EA" w14:textId="77777777"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kế hoạch phát triển nghề nghiệp và đội ngũ; chính sách nhân sự.</w:t>
            </w:r>
          </w:p>
          <w:p w14:paraId="0A44C629" w14:textId="60EB8BE5"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Tiêu chuẩn, quy trình tuyển dụng cán bộ, GV, nhân viên.</w:t>
            </w:r>
          </w:p>
          <w:p w14:paraId="0B72BCA2" w14:textId="77777777"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Kế hoạch và kinh phí đào tạo, phát triển đội ngũ.</w:t>
            </w:r>
          </w:p>
          <w:p w14:paraId="4BBB4CFF" w14:textId="77777777"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Hệ thống đánh giá và hệ thống khen thưởng; chế độ, chính sách thi đua, khen thưởng.</w:t>
            </w:r>
          </w:p>
          <w:p w14:paraId="01F1991A" w14:textId="2C70421A" w:rsidR="009C4FCF" w:rsidRPr="00D476BC" w:rsidRDefault="009C4FCF" w:rsidP="002D56DE">
            <w:pPr>
              <w:numPr>
                <w:ilvl w:val="0"/>
                <w:numId w:val="105"/>
              </w:numPr>
              <w:tabs>
                <w:tab w:val="left" w:pos="317"/>
              </w:tabs>
              <w:spacing w:before="60" w:after="0" w:line="240" w:lineRule="auto"/>
              <w:ind w:left="0" w:firstLine="360"/>
              <w:jc w:val="both"/>
              <w:rPr>
                <w:rFonts w:asciiTheme="majorHAnsi" w:hAnsiTheme="majorHAnsi" w:cstheme="majorHAnsi"/>
                <w:color w:val="000000" w:themeColor="text1"/>
              </w:rPr>
            </w:pPr>
            <w:r w:rsidRPr="00D476BC">
              <w:rPr>
                <w:rFonts w:asciiTheme="majorHAnsi" w:hAnsiTheme="majorHAnsi" w:cstheme="majorHAnsi"/>
                <w:color w:val="000000" w:themeColor="text1"/>
              </w:rPr>
              <w:t>Các nghị quyết, kết luận của Đảng ủy, hội đồng trường/hội đồng quản trị, các quyết định của chính quyền về công tác nhân sự.</w:t>
            </w:r>
          </w:p>
        </w:tc>
      </w:tr>
      <w:tr w:rsidR="009C4FCF" w:rsidRPr="00D476BC" w14:paraId="2A93EE3B" w14:textId="77777777" w:rsidTr="00C31EEE">
        <w:tc>
          <w:tcPr>
            <w:tcW w:w="5000" w:type="pct"/>
            <w:gridSpan w:val="6"/>
            <w:shd w:val="clear" w:color="auto" w:fill="92D050"/>
          </w:tcPr>
          <w:p w14:paraId="6FF524DC" w14:textId="592201ED" w:rsidR="009C4FCF" w:rsidRPr="00D476BC" w:rsidRDefault="009C4FCF" w:rsidP="000130EC">
            <w:pPr>
              <w:widowControl w:val="0"/>
              <w:tabs>
                <w:tab w:val="left" w:pos="355"/>
              </w:tabs>
              <w:spacing w:before="60" w:after="0" w:line="240" w:lineRule="auto"/>
              <w:jc w:val="both"/>
              <w:rPr>
                <w:rFonts w:asciiTheme="majorHAnsi" w:hAnsiTheme="majorHAnsi" w:cstheme="majorHAnsi"/>
                <w:b/>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rPr>
              <w:t xml:space="preserve">Tiêu chuẩn 7. </w:t>
            </w:r>
            <w:r w:rsidRPr="00D476BC">
              <w:rPr>
                <w:rFonts w:asciiTheme="majorHAnsi" w:hAnsiTheme="majorHAnsi" w:cstheme="majorHAnsi"/>
                <w:b/>
                <w:bCs/>
                <w:color w:val="000000" w:themeColor="text1"/>
              </w:rPr>
              <w:t>Quản lý tài chính và cơ sở vật chất</w:t>
            </w:r>
          </w:p>
        </w:tc>
      </w:tr>
      <w:tr w:rsidR="009C4FCF" w:rsidRPr="00D476BC" w14:paraId="6988EAA8" w14:textId="77777777" w:rsidTr="00A80105">
        <w:tc>
          <w:tcPr>
            <w:tcW w:w="727" w:type="pct"/>
          </w:tcPr>
          <w:p w14:paraId="08270CE7" w14:textId="2C5271BE" w:rsidR="009C4FCF" w:rsidRPr="00D476BC" w:rsidRDefault="009C4FCF" w:rsidP="000130EC">
            <w:pPr>
              <w:pStyle w:val="BodyTextIndent"/>
              <w:widowControl w:val="0"/>
              <w:tabs>
                <w:tab w:val="num" w:pos="426"/>
              </w:tabs>
              <w:spacing w:before="60" w:after="0" w:line="240" w:lineRule="auto"/>
              <w:ind w:left="0"/>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i/>
                <w:color w:val="000000" w:themeColor="text1"/>
                <w:lang w:val="vi-VN"/>
              </w:rPr>
              <w:t>TC 7.1.</w:t>
            </w:r>
            <w:r w:rsidRPr="00D476BC">
              <w:rPr>
                <w:rFonts w:asciiTheme="majorHAnsi" w:hAnsiTheme="majorHAnsi" w:cstheme="majorHAnsi"/>
                <w:i/>
                <w:color w:val="000000" w:themeColor="text1"/>
              </w:rPr>
              <w:t xml:space="preserve"> </w:t>
            </w:r>
            <w:r w:rsidRPr="00D476BC">
              <w:rPr>
                <w:rFonts w:asciiTheme="majorHAnsi" w:hAnsiTheme="majorHAnsi" w:cstheme="majorHAnsi"/>
                <w:color w:val="000000" w:themeColor="text1"/>
              </w:rPr>
              <w:t xml:space="preserve">Hệ thống lập kế hoạch, triển khai, kiểm toán, </w:t>
            </w:r>
            <w:r w:rsidRPr="00D476BC">
              <w:rPr>
                <w:rFonts w:asciiTheme="majorHAnsi" w:hAnsiTheme="majorHAnsi" w:cstheme="majorHAnsi"/>
                <w:color w:val="000000" w:themeColor="text1"/>
              </w:rPr>
              <w:lastRenderedPageBreak/>
              <w:t>tăng cường các nguồn lực tài chính của CSGD để hỗ trợ việc thực hiện tầm nhìn, sứ mạng, các mục tiêu chiến lược trong đào tạo, NCKH và phục vụ cộng đồng được thiết lập và vận hành.</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(PDCA)</w:t>
            </w:r>
          </w:p>
        </w:tc>
        <w:tc>
          <w:tcPr>
            <w:tcW w:w="1022" w:type="pct"/>
            <w:gridSpan w:val="2"/>
          </w:tcPr>
          <w:p w14:paraId="2EF97753" w14:textId="77777777" w:rsidR="009C4FCF" w:rsidRPr="00D476BC" w:rsidRDefault="009C4FCF" w:rsidP="002D56DE">
            <w:pPr>
              <w:pStyle w:val="ListParagraph"/>
              <w:numPr>
                <w:ilvl w:val="0"/>
                <w:numId w:val="42"/>
              </w:numPr>
              <w:tabs>
                <w:tab w:val="left" w:pos="302"/>
              </w:tabs>
              <w:spacing w:before="60" w:line="240" w:lineRule="auto"/>
              <w:ind w:left="37"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lastRenderedPageBreak/>
              <w:t xml:space="preserve">Hệ thống lập kế hoạch, triển khai, kiểm toán, tăng cường các nguồn lực tài </w:t>
            </w:r>
            <w:r w:rsidRPr="00D476BC">
              <w:rPr>
                <w:rFonts w:asciiTheme="majorHAnsi" w:hAnsiTheme="majorHAnsi" w:cstheme="majorHAnsi"/>
                <w:color w:val="000000" w:themeColor="text1"/>
                <w:sz w:val="24"/>
                <w:szCs w:val="24"/>
                <w:lang w:val="en-GB"/>
              </w:rPr>
              <w:lastRenderedPageBreak/>
              <w:t>chính để hỗ trợ việc thực hiện tầm nhìn, sứ mạng, các mục tiêu chiến lược trong đào tạo, NCKH và phục vụ cộng đồng được thiết lập.</w:t>
            </w:r>
          </w:p>
          <w:p w14:paraId="33636898" w14:textId="77777777" w:rsidR="009C4FCF" w:rsidRPr="00D476BC" w:rsidRDefault="009C4FCF" w:rsidP="002D56DE">
            <w:pPr>
              <w:pStyle w:val="ListParagraph"/>
              <w:numPr>
                <w:ilvl w:val="0"/>
                <w:numId w:val="42"/>
              </w:numPr>
              <w:tabs>
                <w:tab w:val="left" w:pos="302"/>
              </w:tabs>
              <w:spacing w:before="60" w:line="240" w:lineRule="auto"/>
              <w:ind w:left="37"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en-GB"/>
              </w:rPr>
              <w:t>Hệ thống lập kế hoạch, triển khai, kiểm toán, tăng cường các nguồn lực tài chính để hỗ trợ việc thực hiện tầm nhìn, sứ mạng, các mục tiêu chiến lược trong đào tạo, NCKH và phục vụ cộng đồng được vận hành.</w:t>
            </w:r>
          </w:p>
        </w:tc>
        <w:tc>
          <w:tcPr>
            <w:tcW w:w="1508" w:type="pct"/>
            <w:gridSpan w:val="2"/>
          </w:tcPr>
          <w:p w14:paraId="07B066F7" w14:textId="77777777" w:rsidR="009C4FCF" w:rsidRPr="00765663" w:rsidRDefault="009C4FCF" w:rsidP="002D56DE">
            <w:pPr>
              <w:widowControl w:val="0"/>
              <w:numPr>
                <w:ilvl w:val="0"/>
                <w:numId w:val="48"/>
              </w:numPr>
              <w:tabs>
                <w:tab w:val="left" w:pos="440"/>
              </w:tabs>
              <w:spacing w:before="60" w:after="0" w:line="240" w:lineRule="auto"/>
              <w:ind w:left="170" w:firstLine="0"/>
              <w:jc w:val="both"/>
              <w:rPr>
                <w:rFonts w:asciiTheme="majorHAnsi" w:hAnsiTheme="majorHAnsi" w:cstheme="majorHAnsi"/>
                <w:bCs/>
                <w:iCs/>
                <w:color w:val="000000" w:themeColor="text1"/>
                <w:spacing w:val="-12"/>
                <w:lang w:val="vi-VN"/>
              </w:rPr>
            </w:pPr>
            <w:r w:rsidRPr="00765663">
              <w:rPr>
                <w:rFonts w:asciiTheme="majorHAnsi" w:hAnsiTheme="majorHAnsi" w:cstheme="majorHAnsi"/>
                <w:bCs/>
                <w:iCs/>
                <w:color w:val="000000" w:themeColor="text1"/>
                <w:spacing w:val="-12"/>
                <w:lang w:val="vi-VN"/>
              </w:rPr>
              <w:lastRenderedPageBreak/>
              <w:t>Có bộ phận xây dựng kế hoạch, theo dõi giám sát việc phát triển các nguồn lực tài chính phục vụ đào tạo, NCKH và phục vụ cộng đồng.</w:t>
            </w:r>
          </w:p>
          <w:p w14:paraId="156AB9BF" w14:textId="77777777" w:rsidR="009C4FCF" w:rsidRPr="00765663" w:rsidRDefault="009C4FCF" w:rsidP="002D56DE">
            <w:pPr>
              <w:widowControl w:val="0"/>
              <w:numPr>
                <w:ilvl w:val="0"/>
                <w:numId w:val="48"/>
              </w:numPr>
              <w:tabs>
                <w:tab w:val="left" w:pos="440"/>
              </w:tabs>
              <w:spacing w:before="60" w:after="0" w:line="240" w:lineRule="auto"/>
              <w:ind w:left="170" w:firstLine="0"/>
              <w:jc w:val="both"/>
              <w:rPr>
                <w:rFonts w:asciiTheme="majorHAnsi" w:hAnsiTheme="majorHAnsi" w:cstheme="majorHAnsi"/>
                <w:color w:val="000000" w:themeColor="text1"/>
                <w:spacing w:val="-6"/>
                <w:lang w:val="vi-VN"/>
              </w:rPr>
            </w:pPr>
            <w:r w:rsidRPr="00765663">
              <w:rPr>
                <w:rFonts w:asciiTheme="majorHAnsi" w:hAnsiTheme="majorHAnsi" w:cstheme="majorHAnsi"/>
                <w:bCs/>
                <w:iCs/>
                <w:color w:val="000000" w:themeColor="text1"/>
                <w:spacing w:val="-6"/>
                <w:lang w:val="vi-VN"/>
              </w:rPr>
              <w:lastRenderedPageBreak/>
              <w:t xml:space="preserve">Có các văn bản </w:t>
            </w:r>
            <w:r w:rsidRPr="00765663">
              <w:rPr>
                <w:rFonts w:asciiTheme="majorHAnsi" w:hAnsiTheme="majorHAnsi" w:cstheme="majorHAnsi"/>
                <w:color w:val="000000" w:themeColor="text1"/>
                <w:spacing w:val="-6"/>
                <w:lang w:val="vi-VN"/>
              </w:rPr>
              <w:t>chiến lược, kế hoạch dài hạn, trung hạn và ngắn hạn để tạo các nguồn tài chính hợp pháp hỗ trợ việc thực hiện tầm nhìn, sứ mạng, các mục tiêu chiến lược trong đào tạo, NCKH và phục vụ cộng đồng được ban hành và triển khai thực hiện.</w:t>
            </w:r>
          </w:p>
          <w:p w14:paraId="3A6487B7" w14:textId="77777777" w:rsidR="009C4FCF" w:rsidRPr="00765663" w:rsidRDefault="009C4FCF" w:rsidP="002D56DE">
            <w:pPr>
              <w:widowControl w:val="0"/>
              <w:numPr>
                <w:ilvl w:val="0"/>
                <w:numId w:val="48"/>
              </w:numPr>
              <w:tabs>
                <w:tab w:val="left" w:pos="440"/>
              </w:tabs>
              <w:spacing w:before="60" w:after="0" w:line="240" w:lineRule="auto"/>
              <w:ind w:left="170" w:firstLine="0"/>
              <w:jc w:val="both"/>
              <w:rPr>
                <w:rFonts w:asciiTheme="majorHAnsi" w:hAnsiTheme="majorHAnsi" w:cstheme="majorHAnsi"/>
                <w:bCs/>
                <w:iCs/>
                <w:color w:val="000000" w:themeColor="text1"/>
                <w:spacing w:val="-12"/>
                <w:lang w:val="vi-VN"/>
              </w:rPr>
            </w:pPr>
            <w:r w:rsidRPr="00765663">
              <w:rPr>
                <w:rFonts w:asciiTheme="majorHAnsi" w:hAnsiTheme="majorHAnsi" w:cstheme="majorHAnsi"/>
                <w:bCs/>
                <w:iCs/>
                <w:color w:val="000000" w:themeColor="text1"/>
                <w:spacing w:val="-12"/>
                <w:lang w:val="vi-VN"/>
              </w:rPr>
              <w:t>Kế hoạch tài chính và quản lý tài chính được xây dựng căn cứ theo các quy định về tài chính, kế toán, kiểm toán, ngân sách, đấu thầu…</w:t>
            </w:r>
          </w:p>
          <w:p w14:paraId="3DB73B37" w14:textId="77777777" w:rsidR="009C4FCF" w:rsidRPr="00D476BC" w:rsidRDefault="009C4FCF" w:rsidP="002D56DE">
            <w:pPr>
              <w:widowControl w:val="0"/>
              <w:numPr>
                <w:ilvl w:val="0"/>
                <w:numId w:val="48"/>
              </w:numPr>
              <w:tabs>
                <w:tab w:val="left" w:pos="440"/>
              </w:tabs>
              <w:spacing w:before="60" w:after="0" w:line="240" w:lineRule="auto"/>
              <w:ind w:left="17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kế hoạch tài chính, kiểm toán, tăng cường nguồn lực được triển khai.</w:t>
            </w:r>
          </w:p>
          <w:p w14:paraId="39678E9D" w14:textId="77777777" w:rsidR="009C4FCF" w:rsidRPr="00D476BC" w:rsidRDefault="009C4FCF" w:rsidP="002D56DE">
            <w:pPr>
              <w:widowControl w:val="0"/>
              <w:numPr>
                <w:ilvl w:val="0"/>
                <w:numId w:val="48"/>
              </w:numPr>
              <w:tabs>
                <w:tab w:val="left" w:pos="440"/>
              </w:tabs>
              <w:spacing w:before="60" w:after="0" w:line="240" w:lineRule="auto"/>
              <w:ind w:left="170"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Các kế hoạch tài chính được rà soát đánh giá, cập nhật hằng năm; có rà soát, đánh giá, cập nhật cơ cấu nguồn thu, chi trong 5 năm của chu kỳ đánh giá.</w:t>
            </w:r>
          </w:p>
        </w:tc>
        <w:tc>
          <w:tcPr>
            <w:tcW w:w="1743" w:type="pct"/>
          </w:tcPr>
          <w:p w14:paraId="54D6EA83" w14:textId="77777777"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Chiến lược, kế hoạch dài hạn, trung hạn và ngắn hạn về công tác tài chính*.</w:t>
            </w:r>
          </w:p>
          <w:p w14:paraId="53EF7662" w14:textId="77777777"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đề án/văn bản về tự chủ tài chính của </w:t>
            </w:r>
            <w:r w:rsidRPr="00D476BC">
              <w:rPr>
                <w:rFonts w:asciiTheme="majorHAnsi" w:hAnsiTheme="majorHAnsi" w:cstheme="majorHAnsi"/>
                <w:color w:val="000000" w:themeColor="text1"/>
                <w:sz w:val="24"/>
                <w:szCs w:val="24"/>
                <w:lang w:val="vi-VN"/>
              </w:rPr>
              <w:lastRenderedPageBreak/>
              <w:t>CSGD, hoặc của đơn vị trong CSGD.</w:t>
            </w:r>
          </w:p>
          <w:p w14:paraId="249D82CB" w14:textId="6C6299D9"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kinh phí cho hoạt động đào tạo, NCKH và các hoạt động khác của</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CSGD trong 5 năm của chu kỳ đánh giá (dựa trên dự toán hằng năm)*.</w:t>
            </w:r>
          </w:p>
          <w:p w14:paraId="49AF5C85" w14:textId="77777777"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đánh giá về cơ cấu thu, chi của 5 năm của chu kỳ đánh giá (tỷ lệ thu từ tất cả các nguồn)*.</w:t>
            </w:r>
          </w:p>
          <w:p w14:paraId="677D2BB0" w14:textId="77777777"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 Các báo cáo đánh giá về hiệu quả đầu tư tài chính cho các hoạt động và các định huớng cho các năm sau của CSGD*.</w:t>
            </w:r>
          </w:p>
          <w:p w14:paraId="4801E2D1" w14:textId="77777777"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kiểm toán trong 5 năm của chu kỳ đánh giá*.</w:t>
            </w:r>
          </w:p>
          <w:p w14:paraId="0B674AA4" w14:textId="77777777" w:rsidR="009C4FCF" w:rsidRPr="00D476BC" w:rsidRDefault="009C4FCF" w:rsidP="001027A6">
            <w:pPr>
              <w:pStyle w:val="ListParagraph"/>
              <w:numPr>
                <w:ilvl w:val="0"/>
                <w:numId w:val="1"/>
              </w:numPr>
              <w:tabs>
                <w:tab w:val="left" w:pos="258"/>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của Ban thanh tra nhân dân trong 5 năm của chu kỳ đánh giá.</w:t>
            </w:r>
          </w:p>
          <w:p w14:paraId="14A71979" w14:textId="0B20B78E" w:rsidR="009C4FCF" w:rsidRPr="00D476BC" w:rsidRDefault="009C4FCF" w:rsidP="00164A25">
            <w:pPr>
              <w:pStyle w:val="ListParagraph"/>
              <w:tabs>
                <w:tab w:val="left" w:pos="258"/>
              </w:tabs>
              <w:spacing w:before="60" w:line="240" w:lineRule="auto"/>
              <w:ind w:left="0" w:firstLine="406"/>
              <w:jc w:val="both"/>
              <w:rPr>
                <w:rFonts w:asciiTheme="majorHAnsi" w:hAnsiTheme="majorHAnsi" w:cstheme="majorHAnsi"/>
                <w:color w:val="000000" w:themeColor="text1"/>
                <w:sz w:val="24"/>
                <w:szCs w:val="24"/>
                <w:lang w:val="vi-VN"/>
              </w:rPr>
            </w:pPr>
          </w:p>
        </w:tc>
      </w:tr>
      <w:tr w:rsidR="009C4FCF" w:rsidRPr="00D476BC" w14:paraId="051F1DC7" w14:textId="77777777" w:rsidTr="00A80105">
        <w:tc>
          <w:tcPr>
            <w:tcW w:w="727" w:type="pct"/>
          </w:tcPr>
          <w:p w14:paraId="449F159C" w14:textId="2193897C" w:rsidR="009C4FCF" w:rsidRPr="00E57620"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lang w:val="vi-VN"/>
              </w:rPr>
              <w:lastRenderedPageBreak/>
              <w:t>TC 7.2.</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Hệ thống lập kế hoạch, bảo trì, đánh giá, nâng cấp cơ sở vật chất và cơ sở hạ tầng như các phương tiện dạy và học, các phòng thí nghiệm, thiết bị và công cụ để đáp ứng các nhu cầu về đào tạo, NCKH và phục vụ cộng đồng được thiết lập và vận hành.</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(PDCA)</w:t>
            </w:r>
          </w:p>
        </w:tc>
        <w:tc>
          <w:tcPr>
            <w:tcW w:w="1022" w:type="pct"/>
            <w:gridSpan w:val="2"/>
          </w:tcPr>
          <w:p w14:paraId="54627860" w14:textId="77777777" w:rsidR="009C4FCF" w:rsidRPr="00D476BC" w:rsidRDefault="009C4FCF" w:rsidP="000130EC">
            <w:pPr>
              <w:keepNext/>
              <w:keepLines/>
              <w:widowControl w:val="0"/>
              <w:spacing w:before="60" w:after="0" w:line="240" w:lineRule="auto"/>
              <w:ind w:left="37"/>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Hệ thống lập kế hoạch, bảo trì, đánh giá, nâng cấp cơ sở vật chất và cơ sở hạ tầng như các phương tiện dạy và học, các phòng thí nghiệm, thiết bị và công cụ để đáp ứng các nhu cầu về đào tạo, NCKH và phục vụ cộng đồng được thiết lập.</w:t>
            </w:r>
          </w:p>
          <w:p w14:paraId="60B0E26D" w14:textId="77777777" w:rsidR="009C4FCF" w:rsidRPr="00D476BC" w:rsidRDefault="009C4FCF" w:rsidP="000130EC">
            <w:pPr>
              <w:keepNext/>
              <w:keepLines/>
              <w:widowControl w:val="0"/>
              <w:spacing w:before="60" w:after="0" w:line="240" w:lineRule="auto"/>
              <w:ind w:left="37"/>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 xml:space="preserve">2. Hệ thống lập kế hoạch, bảo trì, đánh giá, nâng cấp cơ sở vật chất và cơ sở hạ tầng như các phương tiện dạy và học, các phòng thí nghiệm, thiết bị và công cụ để đáp ứng các nhu cầu về đào tạo, NCKH và phục vụ </w:t>
            </w:r>
            <w:r w:rsidRPr="00D476BC">
              <w:rPr>
                <w:rFonts w:asciiTheme="majorHAnsi" w:hAnsiTheme="majorHAnsi" w:cstheme="majorHAnsi"/>
                <w:color w:val="000000" w:themeColor="text1"/>
                <w:lang w:val="en-GB"/>
              </w:rPr>
              <w:lastRenderedPageBreak/>
              <w:t>cộng đồng được vận hành.</w:t>
            </w:r>
          </w:p>
        </w:tc>
        <w:tc>
          <w:tcPr>
            <w:tcW w:w="1508" w:type="pct"/>
            <w:gridSpan w:val="2"/>
          </w:tcPr>
          <w:p w14:paraId="7CEB4A7B" w14:textId="77777777" w:rsidR="009C4FCF" w:rsidRPr="00D476BC" w:rsidRDefault="009C4FCF" w:rsidP="002D56DE">
            <w:pPr>
              <w:widowControl w:val="0"/>
              <w:numPr>
                <w:ilvl w:val="0"/>
                <w:numId w:val="49"/>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lastRenderedPageBreak/>
              <w:t>Có bộ phận xây dựng, giám sát thực hiện kế hoạch</w:t>
            </w:r>
            <w:r w:rsidRPr="00D476BC">
              <w:rPr>
                <w:rFonts w:asciiTheme="majorHAnsi" w:hAnsiTheme="majorHAnsi" w:cstheme="majorHAnsi"/>
                <w:color w:val="000000" w:themeColor="text1"/>
                <w:lang w:val="vi-VN"/>
              </w:rPr>
              <w:t xml:space="preserve"> đầu tư, bảo trì, đánh giá, nâng cấp cơ sở vật chất và hạ tầng các phương tiện dạy và học, các phòng thí nghiệm, thiết bị phục vụ đào tạo, NCKH và phục vụ cộng đồng.</w:t>
            </w:r>
          </w:p>
          <w:p w14:paraId="609C73B3" w14:textId="629A49D1" w:rsidR="009C4FCF" w:rsidRPr="00D476BC" w:rsidRDefault="009C4FCF" w:rsidP="002D56DE">
            <w:pPr>
              <w:widowControl w:val="0"/>
              <w:numPr>
                <w:ilvl w:val="0"/>
                <w:numId w:val="49"/>
              </w:numPr>
              <w:tabs>
                <w:tab w:val="left" w:pos="250"/>
              </w:tabs>
              <w:spacing w:before="60" w:after="0" w:line="240" w:lineRule="auto"/>
              <w:ind w:left="0" w:firstLine="0"/>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Có các kế hoạch đầu tư, </w:t>
            </w:r>
            <w:r w:rsidRPr="00D476BC">
              <w:rPr>
                <w:rFonts w:asciiTheme="majorHAnsi" w:hAnsiTheme="majorHAnsi" w:cstheme="majorHAnsi"/>
                <w:color w:val="000000" w:themeColor="text1"/>
                <w:lang w:val="vi-VN"/>
              </w:rPr>
              <w:t>bảo trì, đánh giá, nâng cấp cơ sở vật chất và hạ tầng các phương tiện dạy và học, các phòng thí nghiệm, thiết bị phục vụ đào tạo, NCKH và phục vụ cộng đồng.</w:t>
            </w:r>
          </w:p>
          <w:p w14:paraId="69955D8C" w14:textId="77777777" w:rsidR="009C4FCF" w:rsidRPr="00D476BC" w:rsidRDefault="009C4FCF" w:rsidP="002D56DE">
            <w:pPr>
              <w:widowControl w:val="0"/>
              <w:numPr>
                <w:ilvl w:val="0"/>
                <w:numId w:val="49"/>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Cơ sở vật chất và cơ sở hạ tầng, các phương tiện dạy và học, các phòng thí nghiệm, thiết bị được đầu tư và bảo trì theo các kế hoạch đã được ban hành.</w:t>
            </w:r>
          </w:p>
          <w:p w14:paraId="2232B048" w14:textId="39CB9F97" w:rsidR="009C4FCF" w:rsidRPr="00D476BC" w:rsidRDefault="009C4FCF" w:rsidP="002D56DE">
            <w:pPr>
              <w:widowControl w:val="0"/>
              <w:numPr>
                <w:ilvl w:val="0"/>
                <w:numId w:val="49"/>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 hoạch về cơ sở vật chất và hạ tầng các phương tiện dạy và học, các phòng </w:t>
            </w:r>
            <w:r w:rsidRPr="00D476BC">
              <w:rPr>
                <w:rFonts w:asciiTheme="majorHAnsi" w:hAnsiTheme="majorHAnsi" w:cstheme="majorHAnsi"/>
                <w:color w:val="000000" w:themeColor="text1"/>
                <w:lang w:val="vi-VN"/>
              </w:rPr>
              <w:lastRenderedPageBreak/>
              <w:t xml:space="preserve">thí nghiệm, thiết bị được </w:t>
            </w:r>
            <w:r w:rsidRPr="00D476BC">
              <w:rPr>
                <w:rFonts w:asciiTheme="majorHAnsi" w:hAnsiTheme="majorHAnsi" w:cstheme="majorHAnsi"/>
                <w:color w:val="000000" w:themeColor="text1"/>
              </w:rPr>
              <w:t xml:space="preserve">thực hiện và được </w:t>
            </w:r>
            <w:r w:rsidRPr="00D476BC">
              <w:rPr>
                <w:rFonts w:asciiTheme="majorHAnsi" w:hAnsiTheme="majorHAnsi" w:cstheme="majorHAnsi"/>
                <w:color w:val="000000" w:themeColor="text1"/>
                <w:lang w:val="vi-VN"/>
              </w:rPr>
              <w:t>rà soát đánh giá hằng năm.</w:t>
            </w:r>
          </w:p>
          <w:p w14:paraId="0DA18DA1" w14:textId="77777777" w:rsidR="009C4FCF" w:rsidRPr="00D476BC" w:rsidRDefault="009C4FCF" w:rsidP="002D56DE">
            <w:pPr>
              <w:widowControl w:val="0"/>
              <w:numPr>
                <w:ilvl w:val="0"/>
                <w:numId w:val="49"/>
              </w:numPr>
              <w:tabs>
                <w:tab w:val="left" w:pos="250"/>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dữ liệu theo dõi, đánh giá hiệu quả sử dụng cơ sở vật chất và hạ tầng các phương tiện dạy và học, các phòng thí nghiệm, thiết bị đối với từng loại hình đào tạo, NCKH và phục vụ cộng đồng.</w:t>
            </w:r>
          </w:p>
          <w:p w14:paraId="09C31A4E" w14:textId="77777777" w:rsidR="009C4FCF" w:rsidRPr="00D476BC" w:rsidRDefault="009C4FCF" w:rsidP="002D56DE">
            <w:pPr>
              <w:widowControl w:val="0"/>
              <w:numPr>
                <w:ilvl w:val="0"/>
                <w:numId w:val="49"/>
              </w:numPr>
              <w:tabs>
                <w:tab w:val="left" w:pos="250"/>
              </w:tabs>
              <w:spacing w:before="60" w:after="0" w:line="240" w:lineRule="auto"/>
              <w:ind w:left="0"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CSGD cải tiến cơ sở vật chất và hạ tầng các phương tiện dạy và học, các phòng thí nghiệm, thiết bị.</w:t>
            </w:r>
          </w:p>
        </w:tc>
        <w:tc>
          <w:tcPr>
            <w:tcW w:w="1743" w:type="pct"/>
          </w:tcPr>
          <w:p w14:paraId="1CD4DA63"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Văn bản giao nhiệm vụ cho bộ phận xây dựng, giám sát thực hiện kế hoạch đầu tư, bảo trì, đánh giá, nâng cấp cơ sở vật chất và cơ sở hạ tầng*.</w:t>
            </w:r>
          </w:p>
          <w:p w14:paraId="2CCAB659"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Chiến lược, kế hoạch dài hạn, trung hạn và ngắn hạn về cơ sở vật chất trang thiết bị*.</w:t>
            </w:r>
          </w:p>
          <w:p w14:paraId="77C23884"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đề án/văn bản về tự chủ tài chính của CSGD, hoặc của đơn vị trong CSGD đầu tư cho cơ sở vật chất.</w:t>
            </w:r>
          </w:p>
          <w:p w14:paraId="70FF0507"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đầu tư cho cơ sở vật chất và cơ sở hạ tầng, các phương tiện dạy và học, các phòng thí nghiệm, thiết bị phục vụ hoạt động đào tạo, NCKH và các hoạt động khác của CSGD cho 5 năm của chu kỳ đánh giá (dựa trên dự toán hằng năm)*.</w:t>
            </w:r>
          </w:p>
          <w:p w14:paraId="0270DF19"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báo cáo đánh giá về hiệu quả đầu tư và cải thiện cơ sở vật chất và cơ sở hạ tầng, các </w:t>
            </w:r>
            <w:r w:rsidRPr="00D476BC">
              <w:rPr>
                <w:rFonts w:asciiTheme="majorHAnsi" w:hAnsiTheme="majorHAnsi" w:cstheme="majorHAnsi"/>
                <w:color w:val="000000" w:themeColor="text1"/>
                <w:sz w:val="24"/>
                <w:szCs w:val="24"/>
                <w:lang w:val="vi-VN"/>
              </w:rPr>
              <w:lastRenderedPageBreak/>
              <w:t>phương tiện dạy và học, các phòng thí nghiệm, thiết bị*.</w:t>
            </w:r>
          </w:p>
          <w:p w14:paraId="3F2B77CE"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theo dõi đánh giá sử dụng trang thiết bị phục vụ đào tạo, NCKH và phục vụ cộng đồng*.</w:t>
            </w:r>
          </w:p>
          <w:p w14:paraId="019FFCBF" w14:textId="77777777" w:rsidR="009C4FCF" w:rsidRPr="00D476BC" w:rsidRDefault="009C4FCF" w:rsidP="002D56DE">
            <w:pPr>
              <w:pStyle w:val="ListParagraph"/>
              <w:numPr>
                <w:ilvl w:val="0"/>
                <w:numId w:val="106"/>
              </w:numPr>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khảo sát mức độ đáp ứng nhu cầu đào tạo, NCKH và phục vụ cộng đồng.</w:t>
            </w:r>
          </w:p>
          <w:p w14:paraId="71AFECDF" w14:textId="14A51380" w:rsidR="009C4FCF" w:rsidRPr="00D476BC" w:rsidRDefault="009C4FCF" w:rsidP="000130EC">
            <w:pPr>
              <w:pStyle w:val="ListParagraph"/>
              <w:tabs>
                <w:tab w:val="left" w:pos="258"/>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4693960C" w14:textId="77777777" w:rsidTr="00A80105">
        <w:tc>
          <w:tcPr>
            <w:tcW w:w="727" w:type="pct"/>
          </w:tcPr>
          <w:p w14:paraId="15C61690" w14:textId="2DC18492" w:rsidR="009C4FCF" w:rsidRPr="00E57620"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7.3.</w:t>
            </w:r>
            <w:r w:rsidRPr="00D476BC">
              <w:rPr>
                <w:rFonts w:asciiTheme="majorHAnsi" w:hAnsiTheme="majorHAnsi" w:cstheme="majorHAnsi"/>
                <w:bCs/>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Hệ thống lập kế hoạch, bảo trì, kiểm toán, nâng cấp các thiết bị công nghệ thông tin và cơ sở hạ tầng như máy tính, hệ thống mạng, hệ thống dự phòng, bảo mật và quyền truy cập để đáp ứng các nhu cầu về đào tạo, NCKH và phục vụ cộng đồng được thiết lập và vận hành.</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(PDCA)</w:t>
            </w:r>
          </w:p>
        </w:tc>
        <w:tc>
          <w:tcPr>
            <w:tcW w:w="1022" w:type="pct"/>
            <w:gridSpan w:val="2"/>
          </w:tcPr>
          <w:p w14:paraId="3DF5029C" w14:textId="77777777" w:rsidR="009C4FCF" w:rsidRPr="00D476BC" w:rsidRDefault="009C4FCF" w:rsidP="000130EC">
            <w:pPr>
              <w:widowControl w:val="0"/>
              <w:tabs>
                <w:tab w:val="left" w:pos="388"/>
              </w:tabs>
              <w:spacing w:before="60" w:after="0" w:line="240" w:lineRule="auto"/>
              <w:ind w:left="57"/>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Có hệ thống lập kế hoạch, bảo trì, kiểm toán, nâng cấp các thiết bị công nghệ thông tin và cơ sở hạ tầng như máy tính, hệ thống mạng, hệ thống dự phòng, bảo mật và quyền truy cập được thiết lập để đáp ứng các nhu cầu về đào tạo, NCKH và phục vụ cộng đồng.</w:t>
            </w:r>
          </w:p>
          <w:p w14:paraId="7B71FEC6" w14:textId="77777777" w:rsidR="009C4FCF" w:rsidRPr="00D476BC" w:rsidRDefault="009C4FCF" w:rsidP="000130EC">
            <w:pPr>
              <w:widowControl w:val="0"/>
              <w:tabs>
                <w:tab w:val="left" w:pos="388"/>
              </w:tabs>
              <w:spacing w:before="60" w:after="0" w:line="240" w:lineRule="auto"/>
              <w:ind w:left="5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2. Hệ thống lập kế hoạch, bảo trì, kiểm toán, nâng cấp các thiết bị công nghệ thông tin và cơ sở hạ tầng như máy tính, hệ thống mạng, hệ thống dự phòng, bảo mật và quyền truy cập được vận hành để đáp ứng các nhu cầu về đào tạo, NCKH và phục vụ cộng đồng.</w:t>
            </w:r>
          </w:p>
        </w:tc>
        <w:tc>
          <w:tcPr>
            <w:tcW w:w="1508" w:type="pct"/>
            <w:gridSpan w:val="2"/>
          </w:tcPr>
          <w:p w14:paraId="5F47E58B" w14:textId="77777777" w:rsidR="009C4FCF" w:rsidRPr="00D476BC" w:rsidRDefault="009C4FCF" w:rsidP="002D56DE">
            <w:pPr>
              <w:widowControl w:val="0"/>
              <w:numPr>
                <w:ilvl w:val="0"/>
                <w:numId w:val="50"/>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bộ phận quản trị thiết bị công nghệ thông tin và cơ sở hạ tầng.</w:t>
            </w:r>
          </w:p>
          <w:p w14:paraId="643DE9D3" w14:textId="77777777" w:rsidR="009C4FCF" w:rsidRPr="00D476BC" w:rsidRDefault="009C4FCF" w:rsidP="002D56DE">
            <w:pPr>
              <w:widowControl w:val="0"/>
              <w:numPr>
                <w:ilvl w:val="0"/>
                <w:numId w:val="50"/>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Các </w:t>
            </w:r>
            <w:r w:rsidRPr="00D476BC">
              <w:rPr>
                <w:rFonts w:asciiTheme="majorHAnsi" w:hAnsiTheme="majorHAnsi" w:cstheme="majorHAnsi"/>
                <w:color w:val="000000" w:themeColor="text1"/>
                <w:lang w:val="vi-VN"/>
              </w:rPr>
              <w:t xml:space="preserve">kế hoạch đầu tư về thiết bị công nghệ thông tin và cơ sở hạ tầng như máy tính, hệ thống mạng, hệ thống dự phòng, bảo mật và quyền truy cập được ban hành. </w:t>
            </w:r>
          </w:p>
          <w:p w14:paraId="364025CF" w14:textId="77777777" w:rsidR="009C4FCF" w:rsidRPr="00D476BC" w:rsidRDefault="009C4FCF" w:rsidP="002D56DE">
            <w:pPr>
              <w:widowControl w:val="0"/>
              <w:numPr>
                <w:ilvl w:val="0"/>
                <w:numId w:val="50"/>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CSGD đầu tư mới, bảo trì thiết bị công nghệ thông tin và cơ sở hạ tầng như máy tính, hệ thống mạng, hệ thống dự phòng, bảo mật và quyền truy cập.</w:t>
            </w:r>
          </w:p>
          <w:p w14:paraId="55F74E17" w14:textId="77777777" w:rsidR="009C4FCF" w:rsidRPr="00D476BC" w:rsidRDefault="009C4FCF" w:rsidP="002D56DE">
            <w:pPr>
              <w:widowControl w:val="0"/>
              <w:numPr>
                <w:ilvl w:val="0"/>
                <w:numId w:val="50"/>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thiết bị công nghệ thông tin và cơ sở hạ tầng như máy tính, hệ thống mạng, hệ thống dự phòng, bảo mật và quyền truy cập được rà soát đánh giá hiệu quả đầu tư hằng năm.</w:t>
            </w:r>
          </w:p>
          <w:p w14:paraId="0B7BA4AC" w14:textId="77777777" w:rsidR="009C4FCF" w:rsidRPr="00D476BC" w:rsidRDefault="009C4FCF" w:rsidP="002D56DE">
            <w:pPr>
              <w:widowControl w:val="0"/>
              <w:numPr>
                <w:ilvl w:val="0"/>
                <w:numId w:val="50"/>
              </w:numPr>
              <w:tabs>
                <w:tab w:val="left" w:pos="318"/>
              </w:tabs>
              <w:spacing w:before="60" w:after="0" w:line="240" w:lineRule="auto"/>
              <w:ind w:left="7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dữ liệu theo dõi, đánh giá hiệu quả sử dụng thiết bị công nghệ thông tin và cơ sở hạ tầng như máy tính, hệ thống mạng, hệ thống dự phòng, bảo mật và quyền truy cập.</w:t>
            </w:r>
          </w:p>
          <w:p w14:paraId="21690592" w14:textId="77777777" w:rsidR="009C4FCF" w:rsidRPr="00D476BC" w:rsidRDefault="009C4FCF" w:rsidP="002D56DE">
            <w:pPr>
              <w:widowControl w:val="0"/>
              <w:numPr>
                <w:ilvl w:val="0"/>
                <w:numId w:val="50"/>
              </w:numPr>
              <w:tabs>
                <w:tab w:val="left" w:pos="318"/>
              </w:tabs>
              <w:spacing w:before="60" w:after="0" w:line="240" w:lineRule="auto"/>
              <w:ind w:left="7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 xml:space="preserve">Nâng cấp, cải tiến thiết bị công nghệ thông tin và cơ sở hạ tầng như máy tính, hệ </w:t>
            </w:r>
            <w:r w:rsidRPr="00D476BC">
              <w:rPr>
                <w:rFonts w:asciiTheme="majorHAnsi" w:hAnsiTheme="majorHAnsi" w:cstheme="majorHAnsi"/>
                <w:color w:val="000000" w:themeColor="text1"/>
                <w:lang w:val="vi-VN"/>
              </w:rPr>
              <w:lastRenderedPageBreak/>
              <w:t>thống mạng, hệ thống dự phòng, bảo mật và quyền truy cập đáp ứng được nhu cầu đào tạo, NCKH và phục vụ cộng đồng.</w:t>
            </w:r>
          </w:p>
        </w:tc>
        <w:tc>
          <w:tcPr>
            <w:tcW w:w="1743" w:type="pct"/>
          </w:tcPr>
          <w:p w14:paraId="55077686" w14:textId="0FABE91E"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lastRenderedPageBreak/>
              <w:t>Văn bản thành lập/giao nhiệm vụ cho bộ phận quản trị thiết bị công nghệ thông tin và cơ sở hạ tầng*</w:t>
            </w:r>
            <w:r w:rsidRPr="00164A25">
              <w:rPr>
                <w:rFonts w:asciiTheme="majorHAnsi" w:hAnsiTheme="majorHAnsi" w:cstheme="majorHAnsi"/>
                <w:color w:val="000000" w:themeColor="text1"/>
              </w:rPr>
              <w:t>.</w:t>
            </w:r>
          </w:p>
          <w:p w14:paraId="1A5ACD45" w14:textId="77777777"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Kế hoạch đầu tư về thiết bị công nghệ thông tin và cơ sở hạ tầng như máy tính, hệ thống mạng, hệ thống dự phòng, bảo mật và quyền truy cập*.</w:t>
            </w:r>
          </w:p>
          <w:p w14:paraId="28819AB2" w14:textId="4305653E"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Báo cáo kiểm toán trong 5 năm của chu kỳ đánh giá*.</w:t>
            </w:r>
          </w:p>
          <w:p w14:paraId="0F187536" w14:textId="77777777"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Các đề án/văn bản về tự chủ tài chính của CSGD, hoặc của đơn vị trong CSGD đầu tư cho thiết bị công nghệ thông tin và cơ sở hạ tầng như máy tính, hệ thống mạng, hệ thống dự phòng, bảo mật và quyền truy cập.</w:t>
            </w:r>
          </w:p>
          <w:p w14:paraId="3855443A" w14:textId="77777777"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Thống kê nhu cầu kinh phí đầu tư cho thiết bị công nghệ thông tin và cơ sở hạ tầng như máy tính, hệ thống mạng, hệ thống dự phòng, bảo mật và quyền truy cập phục vụ hoạt động đào tạo, NCKH và các hoạt động khác của CSGD trong 5 năm của chu kỳ đánh giá (dựa trên dự toán hằng năm)*.</w:t>
            </w:r>
          </w:p>
          <w:p w14:paraId="3A2733F8" w14:textId="77777777"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lastRenderedPageBreak/>
              <w:t>Các báo cáo đánh giá về hiệu quả đầu tư, cải thiện thiết bị công nghệ thông tin và cơ sở hạ tầng như máy tính, hệ thống mạng, hệ thống dự phòng, bảo mật và quyền truy cập*.</w:t>
            </w:r>
          </w:p>
          <w:p w14:paraId="0D019534" w14:textId="77777777"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Các báo cáo đánh giá hiệu quả sử dụng thiết bị công nghệ thông tin và cơ sở hạ tầng như máy tính, hệ thống mạng, hệ thống dự phòng, bảo mật và quyền truy cập phục vụ đào tạo, NCKH và phục vụ cộng đồng*.</w:t>
            </w:r>
          </w:p>
          <w:p w14:paraId="069CC08D" w14:textId="1DB5117F" w:rsidR="009C4FCF" w:rsidRPr="00164A25" w:rsidRDefault="009C4FCF" w:rsidP="002D56DE">
            <w:pPr>
              <w:pStyle w:val="ListParagraph"/>
              <w:numPr>
                <w:ilvl w:val="0"/>
                <w:numId w:val="107"/>
              </w:numPr>
              <w:tabs>
                <w:tab w:val="left" w:pos="426"/>
              </w:tabs>
              <w:spacing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Kết quả khảo sát mức độ đáp ứng nhu cầu đào tạo, NCKH và phục vụ cộng đồng.</w:t>
            </w:r>
          </w:p>
        </w:tc>
      </w:tr>
      <w:tr w:rsidR="009C4FCF" w:rsidRPr="00D476BC" w14:paraId="28E639D5" w14:textId="77777777" w:rsidTr="00A80105">
        <w:tc>
          <w:tcPr>
            <w:tcW w:w="727" w:type="pct"/>
          </w:tcPr>
          <w:p w14:paraId="26F02660" w14:textId="7E5C3416" w:rsidR="009C4FCF" w:rsidRPr="00E57620" w:rsidRDefault="009C4FCF" w:rsidP="000130EC">
            <w:pPr>
              <w:widowControl w:val="0"/>
              <w:tabs>
                <w:tab w:val="left" w:pos="0"/>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lang w:val="vi-VN"/>
              </w:rPr>
              <w:lastRenderedPageBreak/>
              <w:t>TC 7.4.</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Hệ thống lập kế hoạch, bảo trì, đánh giá và tăng cường các nguồn lực học tập như nguồn học liệu của thư viện, thiết bị hỗ trợ giảng dạy, CSDL trực tuyến để đáp ứng các nhu cầu về đào tạo, NCKH và phục vụ cộng đồng được thiết lập và vận hành.</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(PDCA)</w:t>
            </w:r>
          </w:p>
        </w:tc>
        <w:tc>
          <w:tcPr>
            <w:tcW w:w="1022" w:type="pct"/>
            <w:gridSpan w:val="2"/>
          </w:tcPr>
          <w:p w14:paraId="32219EBF" w14:textId="3EB94320" w:rsidR="009C4FCF" w:rsidRPr="00D476BC" w:rsidRDefault="009C4FCF" w:rsidP="000130EC">
            <w:pPr>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Hệ thống lập kế hoạch, bảo trì, đánh giá và tăng cường các nguồn lực học tập như nguồn học liệu của thư viện, thiết bị hỗ trợ giảng dạy, CSDL trực tuyến để đáp ứng các nhu cầu về đào tạo, NCKH và phục vụ cộng đồng được thiết lập.</w:t>
            </w:r>
          </w:p>
          <w:p w14:paraId="4ED3DE7A" w14:textId="72CCB629" w:rsidR="009C4FCF" w:rsidRPr="00D476BC" w:rsidRDefault="009C4FCF" w:rsidP="000130EC">
            <w:pPr>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2. Hệ thống lập kế hoạch, bảo trì, đánh giá và tăng cường các nguồn lực học tập như nguồn học liệu của thư viện, thiết bị hỗ trợ giảng dạy, CSDL trực tuyến để đáp ứng các nhu cầu về đào tạo, NCKH và phục vụ cộng đồng được vận hành.</w:t>
            </w:r>
          </w:p>
        </w:tc>
        <w:tc>
          <w:tcPr>
            <w:tcW w:w="1508" w:type="pct"/>
            <w:gridSpan w:val="2"/>
          </w:tcPr>
          <w:p w14:paraId="310AC709" w14:textId="77777777" w:rsidR="009C4FCF" w:rsidRPr="00D476BC" w:rsidRDefault="009C4FCF" w:rsidP="002D56DE">
            <w:pPr>
              <w:widowControl w:val="0"/>
              <w:numPr>
                <w:ilvl w:val="0"/>
                <w:numId w:val="5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Có bộ phận quản trị nguồn lực học tập.</w:t>
            </w:r>
          </w:p>
          <w:p w14:paraId="05828083" w14:textId="50BE9ABD" w:rsidR="009C4FCF" w:rsidRPr="00D476BC" w:rsidRDefault="009C4FCF" w:rsidP="002D56DE">
            <w:pPr>
              <w:widowControl w:val="0"/>
              <w:numPr>
                <w:ilvl w:val="0"/>
                <w:numId w:val="5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Các </w:t>
            </w:r>
            <w:r w:rsidRPr="00D476BC">
              <w:rPr>
                <w:rFonts w:asciiTheme="majorHAnsi" w:hAnsiTheme="majorHAnsi" w:cstheme="majorHAnsi"/>
                <w:color w:val="000000" w:themeColor="text1"/>
                <w:lang w:val="vi-VN"/>
              </w:rPr>
              <w:t>kế hoạch đầu tư, bảo trì các nguồn lực học tập như nguồn học liệu của thư viện, thiết bị hỗ trợ giảng dạy, CSDL trực tuyến được ban hành.</w:t>
            </w:r>
          </w:p>
          <w:p w14:paraId="7A88C5B4" w14:textId="2AB6502F" w:rsidR="009C4FCF" w:rsidRPr="00D476BC" w:rsidRDefault="009C4FCF" w:rsidP="002D56DE">
            <w:pPr>
              <w:widowControl w:val="0"/>
              <w:numPr>
                <w:ilvl w:val="0"/>
                <w:numId w:val="5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CSGD đầu tư mới, bảo trì các nguồn lực học tập như nguồn học liệu của thư viện, thiết bị hỗ trợ giảng dạy, CSDL trực tuyến để đáp ứng các nhu cầu về đào tạo, NCKH và phục vụ cộng đồng. </w:t>
            </w:r>
          </w:p>
          <w:p w14:paraId="6C15795B" w14:textId="550E0D89" w:rsidR="009C4FCF" w:rsidRPr="00D476BC" w:rsidRDefault="009C4FCF" w:rsidP="002D56DE">
            <w:pPr>
              <w:widowControl w:val="0"/>
              <w:numPr>
                <w:ilvl w:val="0"/>
                <w:numId w:val="5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Hằng năm, rà soát đánh giá hiệu quả đầu tư, bảo trì các nguồn lực học tập như nguồn học liệu của thư viện, thiết bị hỗ trợ giảng dạy, CSDL trực tuyến phục vụ đào tạo, NCKH và phục vụ cộng đồng.</w:t>
            </w:r>
          </w:p>
          <w:p w14:paraId="0EDD98B7" w14:textId="7E923FE8" w:rsidR="009C4FCF" w:rsidRPr="00D476BC" w:rsidRDefault="009C4FCF" w:rsidP="002D56DE">
            <w:pPr>
              <w:widowControl w:val="0"/>
              <w:numPr>
                <w:ilvl w:val="0"/>
                <w:numId w:val="51"/>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dữ liệu theo dõi, đánh giá hiệu quả sử dụng các nguồn lực học tập như nguồn học liệu của thư viện, thiết bị hỗ trợ giảng dạy, CSDL trực tuyến.</w:t>
            </w:r>
          </w:p>
          <w:p w14:paraId="6638534F" w14:textId="407C2421" w:rsidR="009C4FCF" w:rsidRPr="00D476BC" w:rsidRDefault="009C4FCF" w:rsidP="002D56DE">
            <w:pPr>
              <w:widowControl w:val="0"/>
              <w:numPr>
                <w:ilvl w:val="0"/>
                <w:numId w:val="51"/>
              </w:numPr>
              <w:tabs>
                <w:tab w:val="left" w:pos="438"/>
              </w:tabs>
              <w:spacing w:before="60" w:after="0" w:line="240" w:lineRule="auto"/>
              <w:ind w:left="16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 xml:space="preserve">Các nguồn lực học tập như nguồn học </w:t>
            </w:r>
            <w:r w:rsidRPr="00D476BC">
              <w:rPr>
                <w:rFonts w:asciiTheme="majorHAnsi" w:hAnsiTheme="majorHAnsi" w:cstheme="majorHAnsi"/>
                <w:color w:val="000000" w:themeColor="text1"/>
                <w:lang w:val="vi-VN"/>
              </w:rPr>
              <w:lastRenderedPageBreak/>
              <w:t>liệu của thư viện, thiết bị hỗ trợ giảng dạy, CSDL trực tuyến phục vụ đào tạo, NCKH và phục vụ cộng đồng được cập nhật.</w:t>
            </w:r>
          </w:p>
        </w:tc>
        <w:tc>
          <w:tcPr>
            <w:tcW w:w="1743" w:type="pct"/>
          </w:tcPr>
          <w:p w14:paraId="19E0EBB2" w14:textId="77777777"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Văn bản thành lập/giao nhiệm vụ cho bộ phận quản trị nguồn lực học tập*.</w:t>
            </w:r>
          </w:p>
          <w:p w14:paraId="64BED804" w14:textId="21AC1819"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đầu tư, bảo trì các nguồn lực học tập như nguồn học liệu của thư viện, thiết bị hỗ trợ giảng dạy, CSDL trực tuyến*.</w:t>
            </w:r>
          </w:p>
          <w:p w14:paraId="0871EED1" w14:textId="324AC1F1"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đề án/văn bản về tự chủ tài chính của CSGD hoặc của đơn vị trong CSGD đầu tư cho cơ sở vật chất.</w:t>
            </w:r>
          </w:p>
          <w:p w14:paraId="15E387D8" w14:textId="37701B11"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nhu cầu kinh phí đầu tư cho các nguồn lực học tập như nguồn học liệu của thư viện, thiết bị hỗ trợ giảng dạy, CSDL trực tuyến phục vụ hoạt động đào tạo, NCKH và các hoạt động khác của CSGD trong 5 năm của chu kỳ đánh giá (dựa trên dự toán hằng năm)*.</w:t>
            </w:r>
          </w:p>
          <w:p w14:paraId="54DF1A9F" w14:textId="68908383"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đánh giá về hiệu quả đầu tư, bảo trì các nguồn lực học tập như nguồn học liệu của thư viện, thiết bị hỗ trợ giảng dạy, CSDL trực tuyến*.</w:t>
            </w:r>
          </w:p>
          <w:p w14:paraId="0E0D2599" w14:textId="673E6B5B"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báo cáo theo dõi đánh giá các nguồn lực học tập như nguồn học liệu của thư viện, thiết bị hỗ trợ giảng dạy, CSDL trực tuyến phục vụ đào </w:t>
            </w:r>
            <w:r w:rsidRPr="00D476BC">
              <w:rPr>
                <w:rFonts w:asciiTheme="majorHAnsi" w:hAnsiTheme="majorHAnsi" w:cstheme="majorHAnsi"/>
                <w:color w:val="000000" w:themeColor="text1"/>
                <w:sz w:val="24"/>
                <w:szCs w:val="24"/>
                <w:lang w:val="vi-VN"/>
              </w:rPr>
              <w:lastRenderedPageBreak/>
              <w:t>tạo, NCKH và phục vụ cộng đồng*.</w:t>
            </w:r>
          </w:p>
          <w:p w14:paraId="29681E46" w14:textId="77777777" w:rsidR="009C4FCF" w:rsidRPr="00D476BC" w:rsidRDefault="009C4FCF" w:rsidP="002D56DE">
            <w:pPr>
              <w:pStyle w:val="ListParagraph"/>
              <w:numPr>
                <w:ilvl w:val="0"/>
                <w:numId w:val="108"/>
              </w:numPr>
              <w:tabs>
                <w:tab w:val="left" w:pos="0"/>
              </w:tabs>
              <w:spacing w:before="60" w:line="240" w:lineRule="auto"/>
              <w:ind w:left="0" w:firstLine="40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khảo sát mức độ đáp ứng nhu cầu đào tạo, NCKH và phục vụ cộng đồng.</w:t>
            </w:r>
          </w:p>
          <w:p w14:paraId="1A5E260B" w14:textId="308F0A82" w:rsidR="009C4FCF" w:rsidRPr="00D476BC" w:rsidRDefault="009C4FCF" w:rsidP="00164A25">
            <w:pPr>
              <w:pStyle w:val="ListParagraph"/>
              <w:tabs>
                <w:tab w:val="left" w:pos="0"/>
              </w:tabs>
              <w:spacing w:before="60" w:line="240" w:lineRule="auto"/>
              <w:ind w:left="0" w:firstLine="408"/>
              <w:jc w:val="both"/>
              <w:rPr>
                <w:rFonts w:asciiTheme="majorHAnsi" w:hAnsiTheme="majorHAnsi" w:cstheme="majorHAnsi"/>
                <w:color w:val="000000" w:themeColor="text1"/>
                <w:sz w:val="24"/>
                <w:szCs w:val="24"/>
                <w:lang w:val="vi-VN"/>
              </w:rPr>
            </w:pPr>
          </w:p>
        </w:tc>
      </w:tr>
      <w:tr w:rsidR="009C4FCF" w:rsidRPr="00D476BC" w14:paraId="4FB2108E" w14:textId="77777777" w:rsidTr="00A80105">
        <w:tc>
          <w:tcPr>
            <w:tcW w:w="727" w:type="pct"/>
          </w:tcPr>
          <w:p w14:paraId="23455EF2" w14:textId="3FB2C471" w:rsidR="009C4FCF" w:rsidRPr="00E57620"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bCs/>
                <w:i/>
                <w:color w:val="000000" w:themeColor="text1"/>
                <w:lang w:val="vi-VN"/>
              </w:rPr>
              <w:lastRenderedPageBreak/>
              <w:t>TC 7.</w:t>
            </w:r>
            <w:r w:rsidRPr="00D476BC">
              <w:rPr>
                <w:rFonts w:asciiTheme="majorHAnsi" w:hAnsiTheme="majorHAnsi" w:cstheme="majorHAnsi"/>
                <w:b/>
                <w:i/>
                <w:color w:val="000000" w:themeColor="text1"/>
                <w:lang w:val="vi-VN"/>
              </w:rPr>
              <w:t>5.</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 xml:space="preserve">Hệ thống lập kế hoạch, thực hiện, đánh giá và cải tiến môi trường, sức khỏe, sự an toàn </w:t>
            </w:r>
            <w:r w:rsidRPr="00D476BC">
              <w:rPr>
                <w:rFonts w:asciiTheme="majorHAnsi" w:hAnsiTheme="majorHAnsi" w:cstheme="majorHAnsi"/>
                <w:color w:val="000000" w:themeColor="text1"/>
              </w:rPr>
              <w:t xml:space="preserve">và </w:t>
            </w:r>
            <w:r w:rsidRPr="00D476BC">
              <w:rPr>
                <w:rFonts w:asciiTheme="majorHAnsi" w:hAnsiTheme="majorHAnsi" w:cstheme="majorHAnsi"/>
                <w:color w:val="000000" w:themeColor="text1"/>
                <w:lang w:val="vi-VN"/>
              </w:rPr>
              <w:t>khả năng tiếp cận của những người có nhu cầu đặc biệt được thiết lập và vận hành.</w:t>
            </w:r>
            <w:r w:rsidR="00E57620">
              <w:rPr>
                <w:rFonts w:asciiTheme="majorHAnsi" w:hAnsiTheme="majorHAnsi" w:cstheme="majorHAnsi"/>
                <w:color w:val="000000" w:themeColor="text1"/>
              </w:rPr>
              <w:t xml:space="preserve"> </w:t>
            </w:r>
            <w:r w:rsidR="00E57620" w:rsidRPr="00E57620">
              <w:rPr>
                <w:rFonts w:asciiTheme="majorHAnsi" w:hAnsiTheme="majorHAnsi" w:cstheme="majorHAnsi"/>
                <w:b/>
                <w:color w:val="000000" w:themeColor="text1"/>
              </w:rPr>
              <w:t>(PDCA)</w:t>
            </w:r>
          </w:p>
        </w:tc>
        <w:tc>
          <w:tcPr>
            <w:tcW w:w="1022" w:type="pct"/>
            <w:gridSpan w:val="2"/>
          </w:tcPr>
          <w:p w14:paraId="4E464AA4" w14:textId="64B5E358"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 xml:space="preserve">1. Hệ thống lập kế hoạch, thực hiện, đánh giá và cải tiến môi trường, sức khỏe, sự an toàn </w:t>
            </w:r>
            <w:r w:rsidRPr="00D476BC">
              <w:rPr>
                <w:rFonts w:asciiTheme="majorHAnsi" w:hAnsiTheme="majorHAnsi" w:cstheme="majorHAnsi"/>
                <w:color w:val="000000" w:themeColor="text1"/>
                <w:sz w:val="24"/>
                <w:szCs w:val="24"/>
              </w:rPr>
              <w:t>có tính đến</w:t>
            </w:r>
            <w:r w:rsidRPr="00D476BC">
              <w:rPr>
                <w:rFonts w:asciiTheme="majorHAnsi" w:hAnsiTheme="majorHAnsi" w:cstheme="majorHAnsi"/>
                <w:color w:val="000000" w:themeColor="text1"/>
                <w:sz w:val="24"/>
                <w:szCs w:val="24"/>
                <w:lang w:val="en-GB"/>
              </w:rPr>
              <w:t xml:space="preserve"> khả năng tiếp cận của những người có nhu cầu đặc biệt được thiết lập.</w:t>
            </w:r>
          </w:p>
          <w:p w14:paraId="79AA54E2" w14:textId="0EF4D678"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en-GB"/>
              </w:rPr>
              <w:t xml:space="preserve">2. Hệ thống lập kế hoạch, thực hiện, đánh giá và cải tiến môi trường, sức khỏe, sự an toàn </w:t>
            </w:r>
            <w:r w:rsidRPr="00D476BC">
              <w:rPr>
                <w:rFonts w:asciiTheme="majorHAnsi" w:hAnsiTheme="majorHAnsi" w:cstheme="majorHAnsi"/>
                <w:color w:val="000000" w:themeColor="text1"/>
                <w:sz w:val="24"/>
                <w:szCs w:val="24"/>
              </w:rPr>
              <w:t>có tính đến</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lang w:val="en-GB"/>
              </w:rPr>
              <w:t>khả năng tiếp cận của những người có nhu cầu đặc biệt được vận hành.</w:t>
            </w:r>
          </w:p>
        </w:tc>
        <w:tc>
          <w:tcPr>
            <w:tcW w:w="1508" w:type="pct"/>
            <w:gridSpan w:val="2"/>
          </w:tcPr>
          <w:p w14:paraId="1687641B" w14:textId="77777777" w:rsidR="009C4FCF" w:rsidRPr="00D476BC" w:rsidRDefault="009C4FCF" w:rsidP="002D56DE">
            <w:pPr>
              <w:widowControl w:val="0"/>
              <w:numPr>
                <w:ilvl w:val="0"/>
                <w:numId w:val="52"/>
              </w:numPr>
              <w:tabs>
                <w:tab w:val="left" w:pos="438"/>
                <w:tab w:val="left" w:pos="481"/>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bộ phận/cá nhân quản trị về môi trường, sức khỏe, sự an toàn và khả năng tiếp cận của những người có nhu cầu đặc biệt.</w:t>
            </w:r>
          </w:p>
          <w:p w14:paraId="631818FA" w14:textId="77777777" w:rsidR="009C4FCF" w:rsidRPr="00D476BC" w:rsidRDefault="009C4FCF" w:rsidP="002D56DE">
            <w:pPr>
              <w:widowControl w:val="0"/>
              <w:numPr>
                <w:ilvl w:val="0"/>
                <w:numId w:val="52"/>
              </w:numPr>
              <w:tabs>
                <w:tab w:val="left" w:pos="438"/>
                <w:tab w:val="left" w:pos="481"/>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Các </w:t>
            </w:r>
            <w:r w:rsidRPr="00D476BC">
              <w:rPr>
                <w:rFonts w:asciiTheme="majorHAnsi" w:hAnsiTheme="majorHAnsi" w:cstheme="majorHAnsi"/>
                <w:color w:val="000000" w:themeColor="text1"/>
                <w:lang w:val="vi-VN"/>
              </w:rPr>
              <w:t>kế hoạch đầu tư về môi trường, sức khỏe, sự an toàn và khả năng tiếp cận của những người có nhu cầu đặc biệt được ban hành.</w:t>
            </w:r>
          </w:p>
          <w:p w14:paraId="2E831F5D" w14:textId="77777777" w:rsidR="009C4FCF" w:rsidRPr="00D476BC" w:rsidRDefault="009C4FCF" w:rsidP="002D56DE">
            <w:pPr>
              <w:widowControl w:val="0"/>
              <w:numPr>
                <w:ilvl w:val="0"/>
                <w:numId w:val="52"/>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CSGD đầu tư cho môi trường, sức khỏe, sự an toàn và khả năng tiếp cận của những người có nhu cầu đặc biệt.</w:t>
            </w:r>
          </w:p>
          <w:p w14:paraId="775705E1" w14:textId="5A8A4E92" w:rsidR="009C4FCF" w:rsidRPr="00D476BC" w:rsidRDefault="009C4FCF" w:rsidP="002D56DE">
            <w:pPr>
              <w:widowControl w:val="0"/>
              <w:numPr>
                <w:ilvl w:val="0"/>
                <w:numId w:val="52"/>
              </w:numPr>
              <w:tabs>
                <w:tab w:val="left" w:pos="438"/>
              </w:tabs>
              <w:spacing w:before="60" w:after="0" w:line="240" w:lineRule="auto"/>
              <w:ind w:left="168"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Môi trường, sức khỏe, sự an toàn và khả năng tiếp cận của những người có nhu cầu đặc biệt được rà soát</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đánh giá hằng năm.</w:t>
            </w:r>
          </w:p>
          <w:p w14:paraId="6089736F" w14:textId="77777777" w:rsidR="009C4FCF" w:rsidRPr="00D476BC" w:rsidRDefault="009C4FCF" w:rsidP="002D56DE">
            <w:pPr>
              <w:widowControl w:val="0"/>
              <w:numPr>
                <w:ilvl w:val="0"/>
                <w:numId w:val="52"/>
              </w:numPr>
              <w:tabs>
                <w:tab w:val="left" w:pos="438"/>
              </w:tabs>
              <w:spacing w:before="60" w:after="0" w:line="240" w:lineRule="auto"/>
              <w:ind w:left="16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Có dữ liệu theo dõi, đánh giá, cải thiện hiệu quả đầu tư cải tiến môi trường, sức khỏe, sự an toàn và khả năng tiếp cận của những người có nhu cầu đặc biệt.</w:t>
            </w:r>
          </w:p>
          <w:p w14:paraId="141E5C58" w14:textId="77777777" w:rsidR="009C4FCF" w:rsidRPr="00D476BC" w:rsidRDefault="009C4FCF" w:rsidP="002D56DE">
            <w:pPr>
              <w:widowControl w:val="0"/>
              <w:numPr>
                <w:ilvl w:val="0"/>
                <w:numId w:val="52"/>
              </w:numPr>
              <w:tabs>
                <w:tab w:val="left" w:pos="438"/>
              </w:tabs>
              <w:spacing w:before="60" w:after="0" w:line="240" w:lineRule="auto"/>
              <w:ind w:left="168" w:firstLine="0"/>
              <w:jc w:val="both"/>
              <w:rPr>
                <w:rFonts w:asciiTheme="majorHAnsi" w:hAnsiTheme="majorHAnsi" w:cstheme="majorHAnsi"/>
                <w:bCs/>
                <w:iCs/>
                <w:color w:val="000000" w:themeColor="text1"/>
                <w:lang w:val="vi-VN"/>
              </w:rPr>
            </w:pPr>
            <w:r w:rsidRPr="00D476BC">
              <w:rPr>
                <w:rFonts w:asciiTheme="majorHAnsi" w:hAnsiTheme="majorHAnsi" w:cstheme="majorHAnsi"/>
                <w:color w:val="000000" w:themeColor="text1"/>
                <w:lang w:val="vi-VN"/>
              </w:rPr>
              <w:t>Môi trường, sức khỏe, sự an toàn và khả năng tiếp cận của những người có nhu cầu đặc biệt được cải tiến sau đánh giá, rà soát.</w:t>
            </w:r>
          </w:p>
        </w:tc>
        <w:tc>
          <w:tcPr>
            <w:tcW w:w="1743" w:type="pct"/>
          </w:tcPr>
          <w:p w14:paraId="6BC94879" w14:textId="77777777" w:rsidR="009C4FCF" w:rsidRPr="00164A25" w:rsidRDefault="009C4FCF" w:rsidP="002D56DE">
            <w:pPr>
              <w:pStyle w:val="ListParagraph"/>
              <w:widowControl w:val="0"/>
              <w:numPr>
                <w:ilvl w:val="0"/>
                <w:numId w:val="109"/>
              </w:numPr>
              <w:tabs>
                <w:tab w:val="left" w:pos="357"/>
                <w:tab w:val="left" w:pos="717"/>
              </w:tabs>
              <w:spacing w:before="60"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Văn bản thành lập/giao nhiệm vụ quản trị môi trường, sức khỏe, sự an toàn và khả năng tiếp cận của những người có nhu cầu đặc biệt*.</w:t>
            </w:r>
          </w:p>
          <w:p w14:paraId="23EE461E" w14:textId="301A2294" w:rsidR="009C4FCF" w:rsidRPr="00164A25" w:rsidRDefault="009C4FCF" w:rsidP="002D56DE">
            <w:pPr>
              <w:pStyle w:val="ListParagraph"/>
              <w:numPr>
                <w:ilvl w:val="0"/>
                <w:numId w:val="109"/>
              </w:numPr>
              <w:tabs>
                <w:tab w:val="left" w:pos="258"/>
                <w:tab w:val="left" w:pos="357"/>
                <w:tab w:val="left" w:pos="717"/>
              </w:tabs>
              <w:spacing w:before="60"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Kế hoạch đầu tư về môi trường, sức khỏe, sự an toàn và khả năng tiếp cận của những người có nhu cầu đặc biệt*.</w:t>
            </w:r>
          </w:p>
          <w:p w14:paraId="576C95D7" w14:textId="77777777" w:rsidR="009C4FCF" w:rsidRPr="00164A25" w:rsidRDefault="009C4FCF" w:rsidP="002D56DE">
            <w:pPr>
              <w:pStyle w:val="ListParagraph"/>
              <w:numPr>
                <w:ilvl w:val="0"/>
                <w:numId w:val="109"/>
              </w:numPr>
              <w:tabs>
                <w:tab w:val="left" w:pos="258"/>
              </w:tabs>
              <w:spacing w:before="60"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Thống kê nhu cầu kinh phí đầu tư cho môi trường, sức khỏe, sự an toàn và khả năng tiếp cận của những người có nhu cầu đặc biệt phục vụ hoạt động đào tạo, NCKH và các hoạt động khác của CSGD cho 5 năm của chu kỳ đánh giá (dựa trên dự toán hằng năm)*.</w:t>
            </w:r>
          </w:p>
          <w:p w14:paraId="7BBD3557" w14:textId="77777777" w:rsidR="009C4FCF" w:rsidRPr="00164A25" w:rsidRDefault="009C4FCF" w:rsidP="002D56DE">
            <w:pPr>
              <w:pStyle w:val="ListParagraph"/>
              <w:numPr>
                <w:ilvl w:val="0"/>
                <w:numId w:val="109"/>
              </w:numPr>
              <w:tabs>
                <w:tab w:val="left" w:pos="258"/>
              </w:tabs>
              <w:spacing w:before="60"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Các báo cáo về việc đầu tư cho môi trường, sức khỏe, sự an toàn và khả năng tiếp cận của những người có nhu cầu đặc biệt*.</w:t>
            </w:r>
          </w:p>
          <w:p w14:paraId="24B43B73" w14:textId="77777777" w:rsidR="009C4FCF" w:rsidRPr="00164A25" w:rsidRDefault="009C4FCF" w:rsidP="002D56DE">
            <w:pPr>
              <w:pStyle w:val="ListParagraph"/>
              <w:numPr>
                <w:ilvl w:val="0"/>
                <w:numId w:val="109"/>
              </w:numPr>
              <w:tabs>
                <w:tab w:val="left" w:pos="258"/>
              </w:tabs>
              <w:spacing w:before="60" w:line="240" w:lineRule="auto"/>
              <w:ind w:left="0" w:firstLine="406"/>
              <w:jc w:val="both"/>
              <w:rPr>
                <w:rFonts w:asciiTheme="majorHAnsi" w:hAnsiTheme="majorHAnsi" w:cstheme="majorHAnsi"/>
                <w:color w:val="000000" w:themeColor="text1"/>
                <w:lang w:val="vi-VN"/>
              </w:rPr>
            </w:pPr>
            <w:r w:rsidRPr="00164A25">
              <w:rPr>
                <w:rFonts w:asciiTheme="majorHAnsi" w:hAnsiTheme="majorHAnsi" w:cstheme="majorHAnsi"/>
                <w:color w:val="000000" w:themeColor="text1"/>
                <w:lang w:val="vi-VN"/>
              </w:rPr>
              <w:t>Các báo cáo theo dõi, đánh giá hiệu quả đầu tư, cải thiện đối với môi trường, sức khỏe, sự an toàn và khả năng tiếp cận của những người có nhu cầu đặc biệt*.</w:t>
            </w:r>
          </w:p>
          <w:p w14:paraId="31597389" w14:textId="7C3AE41D" w:rsidR="009C4FCF" w:rsidRPr="00D476BC" w:rsidRDefault="009C4FCF" w:rsidP="000130EC">
            <w:pPr>
              <w:pStyle w:val="ListParagraph"/>
              <w:tabs>
                <w:tab w:val="left" w:pos="258"/>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02CAD476" w14:textId="77777777" w:rsidTr="00C31EEE">
        <w:tc>
          <w:tcPr>
            <w:tcW w:w="5000" w:type="pct"/>
            <w:gridSpan w:val="6"/>
            <w:shd w:val="clear" w:color="auto" w:fill="92D050"/>
          </w:tcPr>
          <w:p w14:paraId="7D3203DB" w14:textId="7EF601E9" w:rsidR="009C4FCF" w:rsidRPr="00D476BC" w:rsidRDefault="009C4FCF" w:rsidP="000130EC">
            <w:pPr>
              <w:widowControl w:val="0"/>
              <w:tabs>
                <w:tab w:val="left" w:pos="355"/>
              </w:tabs>
              <w:spacing w:before="60" w:after="0" w:line="240" w:lineRule="auto"/>
              <w:jc w:val="both"/>
              <w:rPr>
                <w:rFonts w:asciiTheme="majorHAnsi" w:hAnsiTheme="majorHAnsi" w:cstheme="majorHAnsi"/>
                <w:b/>
                <w:color w:val="000000" w:themeColor="text1"/>
                <w:lang w:val="vi-VN"/>
              </w:rPr>
            </w:pPr>
            <w:r w:rsidRPr="00D476BC">
              <w:rPr>
                <w:rFonts w:asciiTheme="majorHAnsi" w:hAnsiTheme="majorHAnsi" w:cstheme="majorHAnsi"/>
                <w:b/>
                <w:color w:val="000000" w:themeColor="text1"/>
                <w:lang w:val="vi-VN"/>
              </w:rPr>
              <w:t>Tiêu chuẩn 8. Các mạng lưới và quan hệ đối ngoại</w:t>
            </w:r>
          </w:p>
        </w:tc>
      </w:tr>
      <w:tr w:rsidR="009C4FCF" w:rsidRPr="00D476BC" w14:paraId="246F6705" w14:textId="77777777" w:rsidTr="00A80105">
        <w:tc>
          <w:tcPr>
            <w:tcW w:w="727" w:type="pct"/>
          </w:tcPr>
          <w:p w14:paraId="3A45558F" w14:textId="676764A5" w:rsidR="009C4FCF" w:rsidRPr="00E57620"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TC 8.1.</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Có kế hoạch phát triển các đối tác, mạng lưới và quan hệ đối </w:t>
            </w:r>
            <w:r w:rsidRPr="00D476BC">
              <w:rPr>
                <w:rFonts w:asciiTheme="majorHAnsi" w:hAnsiTheme="majorHAnsi" w:cstheme="majorHAnsi"/>
                <w:color w:val="000000" w:themeColor="text1"/>
                <w:sz w:val="24"/>
                <w:szCs w:val="24"/>
                <w:lang w:val="vi-VN"/>
              </w:rPr>
              <w:lastRenderedPageBreak/>
              <w:t>ngoại để đạt được tầm nhìn, sứ mạng và các mục tiêu chiến lược của CSGD.</w:t>
            </w:r>
            <w:r w:rsidR="00E57620">
              <w:rPr>
                <w:rFonts w:asciiTheme="majorHAnsi" w:hAnsiTheme="majorHAnsi" w:cstheme="majorHAnsi"/>
                <w:color w:val="000000" w:themeColor="text1"/>
                <w:sz w:val="24"/>
                <w:szCs w:val="24"/>
              </w:rPr>
              <w:t xml:space="preserve"> </w:t>
            </w:r>
            <w:r w:rsidR="00E57620" w:rsidRPr="00E57620">
              <w:rPr>
                <w:rFonts w:asciiTheme="majorHAnsi" w:hAnsiTheme="majorHAnsi" w:cstheme="majorHAnsi"/>
                <w:b/>
                <w:color w:val="000000" w:themeColor="text1"/>
                <w:sz w:val="24"/>
                <w:szCs w:val="24"/>
              </w:rPr>
              <w:t>(P)</w:t>
            </w:r>
          </w:p>
        </w:tc>
        <w:tc>
          <w:tcPr>
            <w:tcW w:w="1022" w:type="pct"/>
            <w:gridSpan w:val="2"/>
          </w:tcPr>
          <w:p w14:paraId="68EC4F76" w14:textId="61FD50A1" w:rsidR="009C4FCF" w:rsidRPr="00D476BC" w:rsidRDefault="009C4FCF" w:rsidP="000130EC">
            <w:pPr>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lastRenderedPageBreak/>
              <w:t xml:space="preserve">Có kế hoạch phát triển các đối tác, mạng lưới và quan hệ đối ngoại để đạt được tầm nhìn, sứ mạng và các mục </w:t>
            </w:r>
            <w:r w:rsidRPr="00D476BC">
              <w:rPr>
                <w:rFonts w:asciiTheme="majorHAnsi" w:hAnsiTheme="majorHAnsi" w:cstheme="majorHAnsi"/>
                <w:color w:val="000000" w:themeColor="text1"/>
                <w:lang w:val="en-GB"/>
              </w:rPr>
              <w:lastRenderedPageBreak/>
              <w:t>tiêu chiến lược của CSGD.</w:t>
            </w:r>
          </w:p>
        </w:tc>
        <w:tc>
          <w:tcPr>
            <w:tcW w:w="1508" w:type="pct"/>
            <w:gridSpan w:val="2"/>
          </w:tcPr>
          <w:p w14:paraId="4CB14632" w14:textId="77777777" w:rsidR="009C4FCF" w:rsidRPr="00D476BC" w:rsidRDefault="009C4FCF" w:rsidP="002D56DE">
            <w:pPr>
              <w:widowControl w:val="0"/>
              <w:numPr>
                <w:ilvl w:val="0"/>
                <w:numId w:val="53"/>
              </w:numPr>
              <w:tabs>
                <w:tab w:val="left" w:pos="392"/>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lastRenderedPageBreak/>
              <w:t xml:space="preserve">Có bộ phận chịu trách nhiệm xây dựng </w:t>
            </w:r>
            <w:r w:rsidRPr="00D476BC">
              <w:rPr>
                <w:rFonts w:asciiTheme="majorHAnsi" w:hAnsiTheme="majorHAnsi" w:cstheme="majorHAnsi"/>
                <w:color w:val="000000" w:themeColor="text1"/>
                <w:lang w:val="vi-VN"/>
              </w:rPr>
              <w:t>kế hoạch, theo dõi giám sát các hoạt động đối ngoại đúng quy định.</w:t>
            </w:r>
          </w:p>
          <w:p w14:paraId="47DECE52" w14:textId="62CB2E45" w:rsidR="009C4FCF" w:rsidRPr="00D476BC" w:rsidRDefault="009C4FCF" w:rsidP="002D56DE">
            <w:pPr>
              <w:widowControl w:val="0"/>
              <w:numPr>
                <w:ilvl w:val="0"/>
                <w:numId w:val="53"/>
              </w:numPr>
              <w:tabs>
                <w:tab w:val="left" w:pos="-85"/>
                <w:tab w:val="left" w:pos="171"/>
                <w:tab w:val="left" w:pos="392"/>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văn bản quản lý về hoạt động đối </w:t>
            </w:r>
            <w:r w:rsidRPr="00D476BC">
              <w:rPr>
                <w:rFonts w:asciiTheme="majorHAnsi" w:hAnsiTheme="majorHAnsi" w:cstheme="majorHAnsi"/>
                <w:color w:val="000000" w:themeColor="text1"/>
                <w:lang w:val="vi-VN"/>
              </w:rPr>
              <w:lastRenderedPageBreak/>
              <w:t xml:space="preserve">ngoại; có các kế hoạch phát triển các đối tác, mạng lưới và quan hệ đối ngoại bám sát tầm nhìn, sứ mạng và các mục tiêu chiến lược của CSGD; có quy định rõ ràng về cơ chế quản lý, kiểm tra, giám sát và phân cấp giữa các đơn vị trong hoạt động đối ngoại; quản lý cán bộ, GV, nhân viên của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vi-VN"/>
              </w:rPr>
              <w:t xml:space="preserve"> đi công tác, học tập trong và ngoài nước.</w:t>
            </w:r>
          </w:p>
          <w:p w14:paraId="499DF7AE" w14:textId="77777777" w:rsidR="009C4FCF" w:rsidRPr="00D476BC" w:rsidRDefault="009C4FCF" w:rsidP="002D56DE">
            <w:pPr>
              <w:widowControl w:val="0"/>
              <w:numPr>
                <w:ilvl w:val="0"/>
                <w:numId w:val="53"/>
              </w:numPr>
              <w:tabs>
                <w:tab w:val="left" w:pos="-85"/>
                <w:tab w:val="left" w:pos="171"/>
                <w:tab w:val="left" w:pos="392"/>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các đối tác, mạng lưới và quan hệ đối ngoại được phổ biến đến các bên liên quan trong CSGD.</w:t>
            </w:r>
          </w:p>
        </w:tc>
        <w:tc>
          <w:tcPr>
            <w:tcW w:w="1743" w:type="pct"/>
          </w:tcPr>
          <w:p w14:paraId="4C33AA86" w14:textId="5C892698" w:rsidR="009C4FCF" w:rsidRPr="00D476BC" w:rsidRDefault="009C4FCF" w:rsidP="002D56DE">
            <w:pPr>
              <w:pStyle w:val="ListParagraph"/>
              <w:widowControl w:val="0"/>
              <w:numPr>
                <w:ilvl w:val="0"/>
                <w:numId w:val="110"/>
              </w:numPr>
              <w:tabs>
                <w:tab w:val="left" w:pos="267"/>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Văn bản thành lập/giao nhiệm vụ theo dõi</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giám sát các hoạt động đối ngoại*.</w:t>
            </w:r>
          </w:p>
          <w:p w14:paraId="7521A820" w14:textId="77777777" w:rsidR="009C4FCF" w:rsidRPr="00D476BC" w:rsidRDefault="009C4FCF" w:rsidP="002D56DE">
            <w:pPr>
              <w:numPr>
                <w:ilvl w:val="0"/>
                <w:numId w:val="110"/>
              </w:numPr>
              <w:tabs>
                <w:tab w:val="left" w:pos="26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Kế hoạch chiến lược của CSGD trong đó có kế hoạch phát triển các đối tác, mạng lưới và </w:t>
            </w:r>
            <w:r w:rsidRPr="00D476BC">
              <w:rPr>
                <w:rFonts w:asciiTheme="majorHAnsi" w:hAnsiTheme="majorHAnsi" w:cstheme="majorHAnsi"/>
                <w:color w:val="000000" w:themeColor="text1"/>
                <w:lang w:val="vi-VN"/>
              </w:rPr>
              <w:lastRenderedPageBreak/>
              <w:t>quan hệ đối ngoại*.</w:t>
            </w:r>
          </w:p>
          <w:p w14:paraId="273BBE79" w14:textId="77777777" w:rsidR="009C4FCF" w:rsidRPr="00D476BC" w:rsidRDefault="009C4FCF" w:rsidP="002D56DE">
            <w:pPr>
              <w:numPr>
                <w:ilvl w:val="0"/>
                <w:numId w:val="110"/>
              </w:numPr>
              <w:tabs>
                <w:tab w:val="left" w:pos="26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quản lý về hoạt động hợp tác với các đối tác trong nước và quốc tế*.</w:t>
            </w:r>
          </w:p>
          <w:p w14:paraId="3A0702B2" w14:textId="7416488F" w:rsidR="009C4FCF" w:rsidRPr="00D476BC" w:rsidRDefault="009C4FCF" w:rsidP="002D56DE">
            <w:pPr>
              <w:numPr>
                <w:ilvl w:val="0"/>
                <w:numId w:val="110"/>
              </w:numPr>
              <w:tabs>
                <w:tab w:val="left" w:pos="26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 ... giữa CSGD và đối tác trong và ngoài nước*.</w:t>
            </w:r>
          </w:p>
          <w:p w14:paraId="39FF3F3B" w14:textId="77777777" w:rsidR="009C4FCF" w:rsidRPr="00D476BC" w:rsidRDefault="009C4FCF" w:rsidP="002D56DE">
            <w:pPr>
              <w:numPr>
                <w:ilvl w:val="0"/>
                <w:numId w:val="110"/>
              </w:numPr>
              <w:tabs>
                <w:tab w:val="left" w:pos="26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Thông tin về đối ngoại trên trang thông tin điện tử của CSGD*.</w:t>
            </w:r>
          </w:p>
          <w:p w14:paraId="102988BD" w14:textId="77777777" w:rsidR="009C4FCF" w:rsidRPr="00D476BC" w:rsidRDefault="009C4FCF" w:rsidP="000130EC">
            <w:pPr>
              <w:tabs>
                <w:tab w:val="left" w:pos="267"/>
              </w:tabs>
              <w:spacing w:before="60" w:after="0" w:line="240" w:lineRule="auto"/>
              <w:ind w:left="87"/>
              <w:jc w:val="both"/>
              <w:rPr>
                <w:rFonts w:asciiTheme="majorHAnsi" w:hAnsiTheme="majorHAnsi" w:cstheme="majorHAnsi"/>
                <w:color w:val="000000" w:themeColor="text1"/>
              </w:rPr>
            </w:pPr>
          </w:p>
        </w:tc>
      </w:tr>
      <w:tr w:rsidR="009C4FCF" w:rsidRPr="00D476BC" w14:paraId="453159C1" w14:textId="77777777" w:rsidTr="00A80105">
        <w:tc>
          <w:tcPr>
            <w:tcW w:w="727" w:type="pct"/>
          </w:tcPr>
          <w:p w14:paraId="60CFF2AC" w14:textId="35D3C992" w:rsidR="009C4FCF" w:rsidRPr="00E57620"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8.2.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chính sách, quy trình và thỏa thuận để thúc đẩy các đối tác, mạng lưới và quan hệ đối ngoại được triển khai thực hiện.</w:t>
            </w:r>
            <w:r w:rsidR="00E57620">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(D)</w:t>
            </w:r>
          </w:p>
        </w:tc>
        <w:tc>
          <w:tcPr>
            <w:tcW w:w="1022" w:type="pct"/>
            <w:gridSpan w:val="2"/>
          </w:tcPr>
          <w:p w14:paraId="4BECF705" w14:textId="1EC2B6E3" w:rsidR="009C4FCF" w:rsidRPr="00D476BC" w:rsidRDefault="009C4FCF" w:rsidP="001027A6">
            <w:pPr>
              <w:keepNext/>
              <w:keepLines/>
              <w:numPr>
                <w:ilvl w:val="0"/>
                <w:numId w:val="2"/>
              </w:numPr>
              <w:spacing w:before="60" w:after="0" w:line="240" w:lineRule="auto"/>
              <w:ind w:left="34" w:hanging="403"/>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Các chính sách, quy trình và thỏa thuận để thúc đẩy các đối tác, mạng lưới và quan hệ đối ngoại được triển khai thực hiện.</w:t>
            </w:r>
          </w:p>
        </w:tc>
        <w:tc>
          <w:tcPr>
            <w:tcW w:w="1508" w:type="pct"/>
            <w:gridSpan w:val="2"/>
          </w:tcPr>
          <w:p w14:paraId="5CCD6237" w14:textId="247CAFA7" w:rsidR="009C4FCF" w:rsidRPr="00D476BC" w:rsidRDefault="009C4FCF" w:rsidP="002D56DE">
            <w:pPr>
              <w:widowControl w:val="0"/>
              <w:numPr>
                <w:ilvl w:val="0"/>
                <w:numId w:val="54"/>
              </w:numPr>
              <w:tabs>
                <w:tab w:val="left" w:pos="30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rPr>
              <w:t>T</w:t>
            </w:r>
            <w:r w:rsidRPr="00D476BC">
              <w:rPr>
                <w:rFonts w:asciiTheme="majorHAnsi" w:hAnsiTheme="majorHAnsi" w:cstheme="majorHAnsi"/>
                <w:bCs/>
                <w:iCs/>
                <w:color w:val="000000" w:themeColor="text1"/>
                <w:lang w:val="vi-VN"/>
              </w:rPr>
              <w:t>riển khai thực hiện các</w:t>
            </w:r>
            <w:r w:rsidRPr="00D476BC">
              <w:rPr>
                <w:rFonts w:asciiTheme="majorHAnsi" w:hAnsiTheme="majorHAnsi" w:cstheme="majorHAnsi"/>
                <w:color w:val="000000" w:themeColor="text1"/>
                <w:lang w:val="vi-VN"/>
              </w:rPr>
              <w:t xml:space="preserve"> hoạt động đối ngoại theo kế hoạch; thực hiện các thỏa thuận đã ký kết.</w:t>
            </w:r>
          </w:p>
          <w:p w14:paraId="4E3DCB4B" w14:textId="2A07E7F2" w:rsidR="009C4FCF" w:rsidRPr="00D476BC" w:rsidRDefault="009C4FCF" w:rsidP="002D56DE">
            <w:pPr>
              <w:widowControl w:val="0"/>
              <w:numPr>
                <w:ilvl w:val="0"/>
                <w:numId w:val="54"/>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Triển khai</w:t>
            </w:r>
            <w:r w:rsidRPr="00D476BC">
              <w:rPr>
                <w:rFonts w:asciiTheme="majorHAnsi" w:hAnsiTheme="majorHAnsi" w:cstheme="majorHAnsi"/>
                <w:color w:val="000000" w:themeColor="text1"/>
                <w:lang w:val="vi-VN"/>
              </w:rPr>
              <w:t xml:space="preserve"> hoạt động hợp tác đào tạo, trao đổi học thuật, trao đổi GV, NH với đối tác trong và ngoài nước.</w:t>
            </w:r>
          </w:p>
          <w:p w14:paraId="33ACEAFE" w14:textId="77777777" w:rsidR="009C4FCF" w:rsidRPr="00D476BC" w:rsidRDefault="009C4FCF" w:rsidP="002D56DE">
            <w:pPr>
              <w:widowControl w:val="0"/>
              <w:numPr>
                <w:ilvl w:val="0"/>
                <w:numId w:val="54"/>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Chính sách, chủ trương của nhà trường để phát triển các mạng lưới, các mối quan hệ, đối tác trong nước được triển khai thực hiện.</w:t>
            </w:r>
          </w:p>
          <w:p w14:paraId="0BBFD796" w14:textId="77777777" w:rsidR="009C4FCF" w:rsidRPr="00D476BC" w:rsidRDefault="009C4FCF" w:rsidP="002D56DE">
            <w:pPr>
              <w:widowControl w:val="0"/>
              <w:numPr>
                <w:ilvl w:val="0"/>
                <w:numId w:val="54"/>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Chính sách, chủ trương của nhà trường để phát triển các mạng lưới, các mối quan hệ, đối tác ngoài nước được triển khai thực hiện.</w:t>
            </w:r>
          </w:p>
        </w:tc>
        <w:tc>
          <w:tcPr>
            <w:tcW w:w="1743" w:type="pct"/>
          </w:tcPr>
          <w:p w14:paraId="59BE49A4" w14:textId="77777777" w:rsidR="009C4FCF" w:rsidRPr="00D476BC" w:rsidRDefault="009C4FCF" w:rsidP="002D56DE">
            <w:pPr>
              <w:numPr>
                <w:ilvl w:val="0"/>
                <w:numId w:val="111"/>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trong đó có hoạt động phát triển các đối tác, mạng lưới và quan hệ đối ngoại.</w:t>
            </w:r>
          </w:p>
          <w:p w14:paraId="741C0299" w14:textId="29ECA756" w:rsidR="009C4FCF" w:rsidRPr="00D476BC" w:rsidRDefault="009C4FCF" w:rsidP="002D56DE">
            <w:pPr>
              <w:numPr>
                <w:ilvl w:val="0"/>
                <w:numId w:val="111"/>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Văn bản quản lý về hoạt động </w:t>
            </w:r>
            <w:r w:rsidRPr="00D476BC">
              <w:rPr>
                <w:rFonts w:asciiTheme="majorHAnsi" w:hAnsiTheme="majorHAnsi" w:cstheme="majorHAnsi"/>
                <w:color w:val="000000" w:themeColor="text1"/>
              </w:rPr>
              <w:t xml:space="preserve">đối ngoại trong nước, </w:t>
            </w:r>
            <w:r w:rsidRPr="00D476BC">
              <w:rPr>
                <w:rFonts w:asciiTheme="majorHAnsi" w:hAnsiTheme="majorHAnsi" w:cstheme="majorHAnsi"/>
                <w:color w:val="000000" w:themeColor="text1"/>
                <w:lang w:val="vi-VN"/>
              </w:rPr>
              <w:t>quốc tế; các kế hoạch phát triển các đối tác, mạng lưới và quan hệ đối ngoại*.</w:t>
            </w:r>
          </w:p>
          <w:p w14:paraId="719CA89B" w14:textId="15EA7D21" w:rsidR="009C4FCF" w:rsidRPr="00D476BC" w:rsidRDefault="009C4FCF" w:rsidP="002D56DE">
            <w:pPr>
              <w:numPr>
                <w:ilvl w:val="0"/>
                <w:numId w:val="111"/>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 giữa CSGD và đối tác*.</w:t>
            </w:r>
          </w:p>
          <w:p w14:paraId="21FD3A6C" w14:textId="77777777" w:rsidR="009C4FCF" w:rsidRPr="00D476BC" w:rsidRDefault="009C4FCF" w:rsidP="002D56DE">
            <w:pPr>
              <w:numPr>
                <w:ilvl w:val="0"/>
                <w:numId w:val="111"/>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Thông tin về đối ngoại trên trang thông tin điện tử của CSGD*.</w:t>
            </w:r>
          </w:p>
          <w:p w14:paraId="0AB6FB4F" w14:textId="76DC545F" w:rsidR="009C4FCF" w:rsidRPr="00D476BC" w:rsidRDefault="009C4FCF" w:rsidP="002D56DE">
            <w:pPr>
              <w:numPr>
                <w:ilvl w:val="0"/>
                <w:numId w:val="111"/>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Thống kê về các hội nghị/hội thảo đồng tổ chức (tên, thời gian, địa điểm, đối tác, kinh phí phân bổ </w:t>
            </w:r>
            <w:r w:rsidRPr="00D476BC">
              <w:rPr>
                <w:rFonts w:asciiTheme="majorHAnsi" w:hAnsiTheme="majorHAnsi" w:cstheme="majorHAnsi"/>
                <w:color w:val="000000" w:themeColor="text1"/>
              </w:rPr>
              <w:t>giữa các</w:t>
            </w:r>
            <w:r w:rsidRPr="00D476BC">
              <w:rPr>
                <w:rFonts w:asciiTheme="majorHAnsi" w:hAnsiTheme="majorHAnsi" w:cstheme="majorHAnsi"/>
                <w:color w:val="000000" w:themeColor="text1"/>
                <w:lang w:val="vi-VN"/>
              </w:rPr>
              <w:t xml:space="preserve"> bên).</w:t>
            </w:r>
          </w:p>
          <w:p w14:paraId="28D3B069" w14:textId="3BB726A1" w:rsidR="009C4FCF" w:rsidRPr="00D476BC" w:rsidRDefault="009C4FCF" w:rsidP="002D56DE">
            <w:pPr>
              <w:numPr>
                <w:ilvl w:val="0"/>
                <w:numId w:val="111"/>
              </w:numPr>
              <w:tabs>
                <w:tab w:val="left" w:pos="360"/>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Ý kiến phản hồi của cán bộ, GV, nhân viên và các bên liên quan.</w:t>
            </w:r>
          </w:p>
          <w:p w14:paraId="572BC4FF" w14:textId="77777777" w:rsidR="009C4FCF" w:rsidRPr="00D476BC" w:rsidRDefault="009C4FCF" w:rsidP="002D56DE">
            <w:pPr>
              <w:numPr>
                <w:ilvl w:val="0"/>
                <w:numId w:val="111"/>
              </w:numPr>
              <w:tabs>
                <w:tab w:val="left" w:pos="360"/>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Thống kê về mạng lưới, mối quan hệ, đối tác.</w:t>
            </w:r>
          </w:p>
        </w:tc>
      </w:tr>
      <w:tr w:rsidR="009C4FCF" w:rsidRPr="00D476BC" w14:paraId="5EE37B27" w14:textId="77777777" w:rsidTr="00A80105">
        <w:tc>
          <w:tcPr>
            <w:tcW w:w="727" w:type="pct"/>
          </w:tcPr>
          <w:p w14:paraId="114D2944" w14:textId="2EB04DE7" w:rsidR="009C4FCF" w:rsidRPr="003B1FC2"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8.3.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đối tác, mạng lưới và quan hệ đối ngoại được rà soát.</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(C)</w:t>
            </w:r>
          </w:p>
        </w:tc>
        <w:tc>
          <w:tcPr>
            <w:tcW w:w="1022" w:type="pct"/>
            <w:gridSpan w:val="2"/>
          </w:tcPr>
          <w:p w14:paraId="7ED9DB91" w14:textId="7C51C28E" w:rsidR="009C4FCF" w:rsidRPr="00D476BC" w:rsidRDefault="009C4FCF" w:rsidP="000130EC">
            <w:pPr>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Các đối tác, mạng lưới và quan hệ đối ngoại được rà soát.</w:t>
            </w:r>
          </w:p>
        </w:tc>
        <w:tc>
          <w:tcPr>
            <w:tcW w:w="1508" w:type="pct"/>
            <w:gridSpan w:val="2"/>
          </w:tcPr>
          <w:p w14:paraId="06C93919" w14:textId="77777777" w:rsidR="009C4FCF" w:rsidRPr="00D476BC" w:rsidRDefault="009C4FCF" w:rsidP="002D56DE">
            <w:pPr>
              <w:widowControl w:val="0"/>
              <w:numPr>
                <w:ilvl w:val="0"/>
                <w:numId w:val="55"/>
              </w:numPr>
              <w:tabs>
                <w:tab w:val="left" w:pos="30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Hằng năm rà soát, đánh giá việc hợp tác với </w:t>
            </w:r>
            <w:r w:rsidRPr="00D476BC">
              <w:rPr>
                <w:rFonts w:asciiTheme="majorHAnsi" w:hAnsiTheme="majorHAnsi" w:cstheme="majorHAnsi"/>
                <w:color w:val="000000" w:themeColor="text1"/>
                <w:lang w:val="vi-VN"/>
              </w:rPr>
              <w:t>các đối tác, mạng lưới và quan hệ trong nước.</w:t>
            </w:r>
          </w:p>
          <w:p w14:paraId="70A02B74" w14:textId="77777777" w:rsidR="009C4FCF" w:rsidRPr="00D476BC" w:rsidRDefault="009C4FCF" w:rsidP="002D56DE">
            <w:pPr>
              <w:widowControl w:val="0"/>
              <w:numPr>
                <w:ilvl w:val="0"/>
                <w:numId w:val="55"/>
              </w:numPr>
              <w:tabs>
                <w:tab w:val="left" w:pos="30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Hằng năm rà soát, đánh giá việc hợp tác </w:t>
            </w:r>
            <w:r w:rsidRPr="00D476BC">
              <w:rPr>
                <w:rFonts w:asciiTheme="majorHAnsi" w:hAnsiTheme="majorHAnsi" w:cstheme="majorHAnsi"/>
                <w:bCs/>
                <w:iCs/>
                <w:color w:val="000000" w:themeColor="text1"/>
                <w:lang w:val="vi-VN"/>
              </w:rPr>
              <w:lastRenderedPageBreak/>
              <w:t xml:space="preserve">với </w:t>
            </w:r>
            <w:r w:rsidRPr="00D476BC">
              <w:rPr>
                <w:rFonts w:asciiTheme="majorHAnsi" w:hAnsiTheme="majorHAnsi" w:cstheme="majorHAnsi"/>
                <w:color w:val="000000" w:themeColor="text1"/>
                <w:lang w:val="vi-VN"/>
              </w:rPr>
              <w:t>các đối tác, mạng lưới và quan hệ ngoài nước.</w:t>
            </w:r>
          </w:p>
          <w:p w14:paraId="4BAFE3E5" w14:textId="77777777" w:rsidR="009C4FCF" w:rsidRPr="00D476BC" w:rsidRDefault="009C4FCF" w:rsidP="000130EC">
            <w:pPr>
              <w:widowControl w:val="0"/>
              <w:tabs>
                <w:tab w:val="left" w:pos="304"/>
              </w:tabs>
              <w:spacing w:before="60" w:after="0" w:line="240" w:lineRule="auto"/>
              <w:jc w:val="both"/>
              <w:rPr>
                <w:rFonts w:asciiTheme="majorHAnsi" w:hAnsiTheme="majorHAnsi" w:cstheme="majorHAnsi"/>
                <w:color w:val="000000" w:themeColor="text1"/>
                <w:lang w:val="vi-VN"/>
              </w:rPr>
            </w:pPr>
          </w:p>
          <w:p w14:paraId="35C6B19E" w14:textId="77777777" w:rsidR="009C4FCF" w:rsidRPr="00D476BC" w:rsidRDefault="009C4FCF" w:rsidP="000130EC">
            <w:pPr>
              <w:widowControl w:val="0"/>
              <w:tabs>
                <w:tab w:val="left" w:pos="-85"/>
                <w:tab w:val="left" w:pos="171"/>
                <w:tab w:val="left" w:pos="304"/>
              </w:tabs>
              <w:spacing w:before="60" w:after="0" w:line="240" w:lineRule="auto"/>
              <w:contextualSpacing/>
              <w:jc w:val="both"/>
              <w:rPr>
                <w:rFonts w:asciiTheme="majorHAnsi" w:hAnsiTheme="majorHAnsi" w:cstheme="majorHAnsi"/>
                <w:color w:val="000000" w:themeColor="text1"/>
                <w:lang w:val="vi-VN"/>
              </w:rPr>
            </w:pPr>
          </w:p>
        </w:tc>
        <w:tc>
          <w:tcPr>
            <w:tcW w:w="1743" w:type="pct"/>
          </w:tcPr>
          <w:p w14:paraId="2298C3AE" w14:textId="77777777" w:rsidR="009C4FCF" w:rsidRPr="00D476BC" w:rsidRDefault="009C4FCF" w:rsidP="002D56DE">
            <w:pPr>
              <w:numPr>
                <w:ilvl w:val="0"/>
                <w:numId w:val="112"/>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Các báo cáo tổng kết, đánh giá hằng năm về hoạt động đối ngoại*.</w:t>
            </w:r>
          </w:p>
          <w:p w14:paraId="5997B669" w14:textId="77777777" w:rsidR="009C4FCF" w:rsidRPr="00D476BC" w:rsidRDefault="009C4FCF" w:rsidP="002D56DE">
            <w:pPr>
              <w:numPr>
                <w:ilvl w:val="0"/>
                <w:numId w:val="112"/>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Kế hoạch chiến lược của CSGD trong đó có kế hoạch đối ngoại phát triển các đối tác, mạng </w:t>
            </w:r>
            <w:r w:rsidRPr="00D476BC">
              <w:rPr>
                <w:rFonts w:asciiTheme="majorHAnsi" w:hAnsiTheme="majorHAnsi" w:cstheme="majorHAnsi"/>
                <w:color w:val="000000" w:themeColor="text1"/>
                <w:lang w:val="vi-VN"/>
              </w:rPr>
              <w:lastRenderedPageBreak/>
              <w:t>lưới và quan hệ đối ngoại.</w:t>
            </w:r>
          </w:p>
          <w:p w14:paraId="2C3DCFEF" w14:textId="261CF4E3" w:rsidR="009C4FCF" w:rsidRPr="00D476BC" w:rsidRDefault="009C4FCF" w:rsidP="002D56DE">
            <w:pPr>
              <w:numPr>
                <w:ilvl w:val="0"/>
                <w:numId w:val="112"/>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 giữa CSGD và đối tác.</w:t>
            </w:r>
          </w:p>
          <w:p w14:paraId="01C432F4" w14:textId="27F0CC9E" w:rsidR="009C4FCF" w:rsidRPr="00D476BC" w:rsidRDefault="009C4FCF" w:rsidP="002D56DE">
            <w:pPr>
              <w:numPr>
                <w:ilvl w:val="0"/>
                <w:numId w:val="112"/>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đánh giá tác động dự án đối ngoại (nếu có).</w:t>
            </w:r>
          </w:p>
        </w:tc>
      </w:tr>
      <w:tr w:rsidR="009C4FCF" w:rsidRPr="00D476BC" w14:paraId="4FBEBFC4" w14:textId="77777777" w:rsidTr="00A80105">
        <w:trPr>
          <w:trHeight w:val="962"/>
        </w:trPr>
        <w:tc>
          <w:tcPr>
            <w:tcW w:w="727" w:type="pct"/>
          </w:tcPr>
          <w:p w14:paraId="57F87012" w14:textId="726672B5" w:rsidR="009C4FCF" w:rsidRPr="003B1FC2"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8.4.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đối tác, mạng lưới và quan hệ đối ngoại được cải thiện để đạt được tầm nhìn, sứ mạng và các mục tiêu chiến lược của CSGD.</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(A)</w:t>
            </w:r>
          </w:p>
        </w:tc>
        <w:tc>
          <w:tcPr>
            <w:tcW w:w="1022" w:type="pct"/>
            <w:gridSpan w:val="2"/>
          </w:tcPr>
          <w:p w14:paraId="4AB0CDC4" w14:textId="67A1BA25" w:rsidR="009C4FCF" w:rsidRPr="00D476BC" w:rsidRDefault="009C4FCF" w:rsidP="000130EC">
            <w:pPr>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Các đối tác, mạng lưới và quan hệ đối ngoại được cải thiện để đạt được tầm nhìn, sứ mạng và các mục tiêu chiến lược của CSGD.</w:t>
            </w:r>
          </w:p>
        </w:tc>
        <w:tc>
          <w:tcPr>
            <w:tcW w:w="1508" w:type="pct"/>
            <w:gridSpan w:val="2"/>
          </w:tcPr>
          <w:p w14:paraId="7BD2A5E7" w14:textId="77777777" w:rsidR="009C4FCF" w:rsidRPr="00D476BC" w:rsidRDefault="009C4FCF" w:rsidP="002D56DE">
            <w:pPr>
              <w:widowControl w:val="0"/>
              <w:numPr>
                <w:ilvl w:val="0"/>
                <w:numId w:val="97"/>
              </w:numPr>
              <w:tabs>
                <w:tab w:val="left" w:pos="-85"/>
                <w:tab w:val="left" w:pos="171"/>
                <w:tab w:val="left" w:pos="318"/>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phát triển về số lượng đối tác, mạng lưới và quan hệ đối ngoại hoặc về kết quả hoạt động đối ngoại trong 5 năm của chu kỳ đánh giá.</w:t>
            </w:r>
          </w:p>
          <w:p w14:paraId="5B33769E" w14:textId="77777777" w:rsidR="009C4FCF" w:rsidRPr="00D476BC" w:rsidRDefault="009C4FCF" w:rsidP="002D56DE">
            <w:pPr>
              <w:widowControl w:val="0"/>
              <w:numPr>
                <w:ilvl w:val="0"/>
                <w:numId w:val="97"/>
              </w:numPr>
              <w:tabs>
                <w:tab w:val="left" w:pos="-85"/>
                <w:tab w:val="left" w:pos="171"/>
                <w:tab w:val="left" w:pos="304"/>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các biện pháp cải thiện các quan hệ hợp tác với các đối tác, mạng lưới và quan hệ đối ngoại để đạt được tầm nhìn, sứ mạng và các mục tiêu chiến lược.</w:t>
            </w:r>
          </w:p>
        </w:tc>
        <w:tc>
          <w:tcPr>
            <w:tcW w:w="1743" w:type="pct"/>
          </w:tcPr>
          <w:p w14:paraId="605A7439" w14:textId="77777777" w:rsidR="009C4FCF" w:rsidRPr="00D476BC" w:rsidRDefault="009C4FCF" w:rsidP="002D56DE">
            <w:pPr>
              <w:numPr>
                <w:ilvl w:val="0"/>
                <w:numId w:val="113"/>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Thông tin về đối ngoại trên trang thông tin điện tử của CSGD.</w:t>
            </w:r>
          </w:p>
          <w:p w14:paraId="09298CF8" w14:textId="77777777" w:rsidR="009C4FCF" w:rsidRPr="00D476BC" w:rsidRDefault="009C4FCF" w:rsidP="002D56DE">
            <w:pPr>
              <w:numPr>
                <w:ilvl w:val="0"/>
                <w:numId w:val="113"/>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tổng kết, đánh giá, cải thiện hằng năm về hoạt động đối ngoại*.</w:t>
            </w:r>
          </w:p>
          <w:p w14:paraId="1A11CCE7" w14:textId="77777777" w:rsidR="009C4FCF" w:rsidRPr="00D476BC" w:rsidRDefault="009C4FCF" w:rsidP="002D56DE">
            <w:pPr>
              <w:numPr>
                <w:ilvl w:val="0"/>
                <w:numId w:val="113"/>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của CSGD trong đó có kế hoạch đối ngoại phát triển các đối tác, mạng lưới và quan hệ đối ngoại.</w:t>
            </w:r>
          </w:p>
          <w:p w14:paraId="54A4C24C" w14:textId="4515E87F" w:rsidR="009C4FCF" w:rsidRPr="00D476BC" w:rsidRDefault="009C4FCF" w:rsidP="002D56DE">
            <w:pPr>
              <w:numPr>
                <w:ilvl w:val="0"/>
                <w:numId w:val="113"/>
              </w:numPr>
              <w:tabs>
                <w:tab w:val="left" w:pos="360"/>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bản ghi nhớ, thỏa thuận</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 xml:space="preserve">... giữa CSGD và đối tác. </w:t>
            </w:r>
          </w:p>
        </w:tc>
      </w:tr>
      <w:tr w:rsidR="009C4FCF" w:rsidRPr="00D476BC" w14:paraId="2E576708" w14:textId="77777777" w:rsidTr="00C31EEE">
        <w:trPr>
          <w:trHeight w:val="423"/>
        </w:trPr>
        <w:tc>
          <w:tcPr>
            <w:tcW w:w="5000" w:type="pct"/>
            <w:gridSpan w:val="6"/>
            <w:shd w:val="clear" w:color="auto" w:fill="92D050"/>
          </w:tcPr>
          <w:p w14:paraId="63CF9A18" w14:textId="3A380516" w:rsidR="009C4FCF" w:rsidRPr="00D476BC" w:rsidRDefault="009C4FCF" w:rsidP="000130EC">
            <w:pPr>
              <w:tabs>
                <w:tab w:val="left" w:pos="993"/>
                <w:tab w:val="left" w:pos="1701"/>
              </w:tabs>
              <w:spacing w:before="60" w:after="0" w:line="240" w:lineRule="auto"/>
              <w:jc w:val="both"/>
              <w:rPr>
                <w:rFonts w:asciiTheme="majorHAnsi" w:hAnsiTheme="majorHAnsi" w:cstheme="majorHAnsi"/>
                <w:b/>
                <w:bCs/>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9. </w:t>
            </w:r>
            <w:r w:rsidRPr="00D476BC">
              <w:rPr>
                <w:rFonts w:asciiTheme="majorHAnsi" w:hAnsiTheme="majorHAnsi" w:cstheme="majorHAnsi"/>
                <w:b/>
                <w:bCs/>
                <w:color w:val="000000" w:themeColor="text1"/>
                <w:lang w:val="vi-VN"/>
              </w:rPr>
              <w:t xml:space="preserve">Hệ thống </w:t>
            </w:r>
            <w:r w:rsidR="0052405B">
              <w:rPr>
                <w:rFonts w:asciiTheme="majorHAnsi" w:hAnsiTheme="majorHAnsi" w:cstheme="majorHAnsi"/>
                <w:b/>
                <w:bCs/>
                <w:color w:val="000000" w:themeColor="text1"/>
              </w:rPr>
              <w:t>đảm bảo chất lượng</w:t>
            </w:r>
            <w:r w:rsidRPr="00D476BC">
              <w:rPr>
                <w:rFonts w:asciiTheme="majorHAnsi" w:hAnsiTheme="majorHAnsi" w:cstheme="majorHAnsi"/>
                <w:b/>
                <w:bCs/>
                <w:color w:val="000000" w:themeColor="text1"/>
                <w:lang w:val="vi-VN"/>
              </w:rPr>
              <w:t xml:space="preserve"> bên trong</w:t>
            </w:r>
          </w:p>
        </w:tc>
      </w:tr>
      <w:tr w:rsidR="009C4FCF" w:rsidRPr="00D476BC" w14:paraId="40EF6670" w14:textId="77777777" w:rsidTr="00A80105">
        <w:tc>
          <w:tcPr>
            <w:tcW w:w="727" w:type="pct"/>
          </w:tcPr>
          <w:p w14:paraId="6A186F5A" w14:textId="5CC65AAA" w:rsidR="009C4FCF" w:rsidRPr="003B1FC2"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TC 9.1.</w:t>
            </w:r>
            <w:r w:rsidRPr="00D476BC">
              <w:rPr>
                <w:rFonts w:asciiTheme="majorHAnsi" w:hAnsiTheme="majorHAnsi" w:cstheme="majorHAnsi"/>
                <w:color w:val="000000" w:themeColor="text1"/>
                <w:sz w:val="24"/>
                <w:szCs w:val="24"/>
                <w:lang w:val="vi-VN"/>
              </w:rPr>
              <w:t xml:space="preserve"> Cơ cấu, vai trò, trách nhiệm và trách nhiệm giải trình của hệ thống ĐBCL bên trong được thiết lập để đáp ứng các mục tiêu chiến lược và ĐBCL của CSGD.</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(P)</w:t>
            </w:r>
          </w:p>
        </w:tc>
        <w:tc>
          <w:tcPr>
            <w:tcW w:w="1022" w:type="pct"/>
            <w:gridSpan w:val="2"/>
          </w:tcPr>
          <w:p w14:paraId="07254117" w14:textId="77777777" w:rsidR="009C4FCF" w:rsidRPr="00D476BC" w:rsidRDefault="009C4FCF" w:rsidP="001027A6">
            <w:pPr>
              <w:pStyle w:val="ListParagraph"/>
              <w:keepNext/>
              <w:keepLines/>
              <w:widowControl w:val="0"/>
              <w:numPr>
                <w:ilvl w:val="0"/>
                <w:numId w:val="9"/>
              </w:numPr>
              <w:tabs>
                <w:tab w:val="left" w:pos="0"/>
                <w:tab w:val="left" w:pos="270"/>
              </w:tabs>
              <w:spacing w:before="60" w:line="240" w:lineRule="auto"/>
              <w:ind w:left="0"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Cơ cấu của hệ thống ĐBCL bên trong được thiết lập để đáp ứng các mục tiêu chiến lược và ĐBCL của CSGD.</w:t>
            </w:r>
          </w:p>
          <w:p w14:paraId="3B3EB39F" w14:textId="77777777" w:rsidR="009C4FCF" w:rsidRPr="00D476BC" w:rsidRDefault="009C4FCF" w:rsidP="001027A6">
            <w:pPr>
              <w:pStyle w:val="ListParagraph"/>
              <w:keepNext/>
              <w:keepLines/>
              <w:widowControl w:val="0"/>
              <w:numPr>
                <w:ilvl w:val="0"/>
                <w:numId w:val="9"/>
              </w:numPr>
              <w:tabs>
                <w:tab w:val="left" w:pos="0"/>
                <w:tab w:val="left" w:pos="270"/>
              </w:tabs>
              <w:spacing w:before="60" w:line="240" w:lineRule="auto"/>
              <w:ind w:left="0"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Vai trò, trách nhiệm và trách nhiệm giải trình của hệ thống ĐBCL bên trong được thiết lập để đáp ứng các mục tiêu chiến lược và ĐBCL của CSGD.</w:t>
            </w:r>
          </w:p>
        </w:tc>
        <w:tc>
          <w:tcPr>
            <w:tcW w:w="1508" w:type="pct"/>
            <w:gridSpan w:val="2"/>
          </w:tcPr>
          <w:p w14:paraId="6F7DB14D" w14:textId="2DBEF82B"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rPr>
            </w:pPr>
            <w:r w:rsidRPr="00D476BC">
              <w:rPr>
                <w:rFonts w:asciiTheme="majorHAnsi" w:hAnsiTheme="majorHAnsi" w:cstheme="majorHAnsi"/>
                <w:color w:val="000000" w:themeColor="text1"/>
              </w:rPr>
              <w:t>1. C</w:t>
            </w:r>
            <w:r w:rsidRPr="00D476BC">
              <w:rPr>
                <w:rFonts w:asciiTheme="majorHAnsi" w:hAnsiTheme="majorHAnsi" w:cstheme="majorHAnsi"/>
                <w:color w:val="000000" w:themeColor="text1"/>
                <w:lang w:val="vi-VN"/>
              </w:rPr>
              <w:t>ó</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hệ thống ĐBCL bên trong bao gồm</w:t>
            </w:r>
            <w:r w:rsidRPr="00D476BC">
              <w:rPr>
                <w:rFonts w:asciiTheme="majorHAnsi" w:hAnsiTheme="majorHAnsi" w:cstheme="majorHAnsi"/>
                <w:color w:val="000000" w:themeColor="text1"/>
                <w:lang w:val="vi-VN"/>
              </w:rPr>
              <w:t xml:space="preserve"> trung tâm/bộ phận chuyên trách về ĐBCL</w:t>
            </w:r>
            <w:r w:rsidRPr="00D476BC">
              <w:rPr>
                <w:rFonts w:asciiTheme="majorHAnsi" w:hAnsiTheme="majorHAnsi" w:cstheme="majorHAnsi"/>
                <w:color w:val="000000" w:themeColor="text1"/>
              </w:rPr>
              <w:t xml:space="preserve"> (trong đó có người được đào tạo/bồi dưỡng về đảm bảo và KĐCLGD).</w:t>
            </w:r>
          </w:p>
          <w:p w14:paraId="4407CF4F" w14:textId="77777777"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2. Có mạng lưới ĐBCL tại các bộ phận/đơn vị trực thuộc của CSGD; có quy định về chức năng nhiệm vụ của </w:t>
            </w:r>
            <w:r w:rsidRPr="00D476BC">
              <w:rPr>
                <w:rFonts w:asciiTheme="majorHAnsi" w:hAnsiTheme="majorHAnsi" w:cstheme="majorHAnsi"/>
                <w:color w:val="000000" w:themeColor="text1"/>
                <w:lang w:val="vi-VN"/>
              </w:rPr>
              <w:t>trung tâm/bộ phận chuyên trách về ĐBCL</w:t>
            </w:r>
            <w:r w:rsidRPr="00D476BC">
              <w:rPr>
                <w:rFonts w:asciiTheme="majorHAnsi" w:hAnsiTheme="majorHAnsi" w:cstheme="majorHAnsi"/>
                <w:color w:val="000000" w:themeColor="text1"/>
              </w:rPr>
              <w:t xml:space="preserve"> và quy định về sự phối hợp ĐBCL nội bộ bên trong CSGD</w:t>
            </w:r>
            <w:r w:rsidRPr="00D476BC">
              <w:rPr>
                <w:rFonts w:asciiTheme="majorHAnsi" w:hAnsiTheme="majorHAnsi" w:cstheme="majorHAnsi"/>
                <w:color w:val="000000" w:themeColor="text1"/>
                <w:lang w:val="vi-VN"/>
              </w:rPr>
              <w:t>.</w:t>
            </w:r>
          </w:p>
          <w:p w14:paraId="7AA8D8BF" w14:textId="77777777"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Có hệ thống văn bản quy định về các hoạt động ĐBCL và các hướng dẫn thực hiện để hỗ trợ hiệu quả cho công tác quản lý.</w:t>
            </w:r>
          </w:p>
          <w:p w14:paraId="3A90096E" w14:textId="73AF6330" w:rsidR="009C4FCF" w:rsidRPr="00D476BC" w:rsidRDefault="009C4FCF" w:rsidP="000130EC">
            <w:pPr>
              <w:tabs>
                <w:tab w:val="left" w:pos="0"/>
                <w:tab w:val="left" w:pos="299"/>
              </w:tabs>
              <w:spacing w:before="60" w:after="0" w:line="240" w:lineRule="auto"/>
              <w:ind w:left="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4. Cán bộ của trung tâm/bộ phận chuyên trách về ĐBCL, của các đơn vị trong CSGD có văn bằng hoặc chứng chỉ, giấy </w:t>
            </w:r>
            <w:r w:rsidRPr="00D476BC">
              <w:rPr>
                <w:rFonts w:asciiTheme="majorHAnsi" w:hAnsiTheme="majorHAnsi" w:cstheme="majorHAnsi"/>
                <w:color w:val="000000" w:themeColor="text1"/>
                <w:lang w:val="vi-VN"/>
              </w:rPr>
              <w:lastRenderedPageBreak/>
              <w:t>chứng nhận tham gia các khóa đào tạo, bồi dưỡng liên quan đến công tác ĐBCL.</w:t>
            </w:r>
          </w:p>
        </w:tc>
        <w:tc>
          <w:tcPr>
            <w:tcW w:w="1743" w:type="pct"/>
          </w:tcPr>
          <w:p w14:paraId="42C6861F" w14:textId="77777777" w:rsidR="009C4FCF" w:rsidRPr="00D476BC" w:rsidRDefault="009C4FCF" w:rsidP="001027A6">
            <w:pPr>
              <w:pStyle w:val="ListParagraph"/>
              <w:widowControl w:val="0"/>
              <w:numPr>
                <w:ilvl w:val="0"/>
                <w:numId w:val="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Quyết định thành lập và quy định về chức năng nhiệm vụ của trung tâm/bộ phận ĐBCL*.</w:t>
            </w:r>
          </w:p>
          <w:p w14:paraId="55141FD6" w14:textId="77777777" w:rsidR="009C4FCF" w:rsidRPr="00D476BC" w:rsidRDefault="009C4FCF" w:rsidP="001027A6">
            <w:pPr>
              <w:pStyle w:val="ListParagraph"/>
              <w:widowControl w:val="0"/>
              <w:numPr>
                <w:ilvl w:val="0"/>
                <w:numId w:val="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quy định, hướng dẫn của CSGD về hoạt động ĐBCL trong CSGD*.</w:t>
            </w:r>
          </w:p>
          <w:p w14:paraId="00164703" w14:textId="77777777" w:rsidR="009C4FCF" w:rsidRPr="00D476BC" w:rsidRDefault="009C4FCF" w:rsidP="001027A6">
            <w:pPr>
              <w:pStyle w:val="ListParagraph"/>
              <w:widowControl w:val="0"/>
              <w:numPr>
                <w:ilvl w:val="0"/>
                <w:numId w:val="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Sơ đồ tổ chức về hệ thống ĐBCL bên trong CSGD*.</w:t>
            </w:r>
          </w:p>
          <w:p w14:paraId="71AEF1A3" w14:textId="77777777" w:rsidR="009C4FCF" w:rsidRPr="00D476BC" w:rsidRDefault="009C4FCF" w:rsidP="001027A6">
            <w:pPr>
              <w:pStyle w:val="ListParagraph"/>
              <w:widowControl w:val="0"/>
              <w:numPr>
                <w:ilvl w:val="0"/>
                <w:numId w:val="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sách trích ngang và nhiệm vụ của cán bộ trung tâm/bộ phận chuyên trách ĐBCL, các cán bộ được các đơn vị phân công làm công tác ĐBCL tại các đơn vị*.</w:t>
            </w:r>
          </w:p>
          <w:p w14:paraId="5F78F938" w14:textId="77777777" w:rsidR="009C4FCF" w:rsidRPr="00D476BC" w:rsidRDefault="009C4FCF" w:rsidP="001027A6">
            <w:pPr>
              <w:pStyle w:val="ListParagraph"/>
              <w:widowControl w:val="0"/>
              <w:numPr>
                <w:ilvl w:val="0"/>
                <w:numId w:val="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chứng chỉ bồi dưỡng về ĐBCL của cán bộ trung tâm/bộ phận chuyên trách ĐBCL*.</w:t>
            </w:r>
          </w:p>
          <w:p w14:paraId="3EFDBC53" w14:textId="4638321B" w:rsidR="009C4FCF" w:rsidRPr="00D476BC" w:rsidRDefault="009C4FCF" w:rsidP="001027A6">
            <w:pPr>
              <w:pStyle w:val="ListParagraph"/>
              <w:widowControl w:val="0"/>
              <w:numPr>
                <w:ilvl w:val="0"/>
                <w:numId w:val="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Kế hoạch ĐBCL hằng năm*.</w:t>
            </w:r>
          </w:p>
          <w:p w14:paraId="272E93F8" w14:textId="1BC7CA9F" w:rsidR="009C4FCF" w:rsidRPr="00D476BC" w:rsidRDefault="009C4FCF" w:rsidP="000130EC">
            <w:pPr>
              <w:pStyle w:val="ListParagraph"/>
              <w:widowControl w:val="0"/>
              <w:tabs>
                <w:tab w:val="left" w:pos="175"/>
              </w:tabs>
              <w:spacing w:before="60" w:line="240" w:lineRule="auto"/>
              <w:ind w:left="26"/>
              <w:jc w:val="both"/>
              <w:rPr>
                <w:rFonts w:asciiTheme="majorHAnsi" w:hAnsiTheme="majorHAnsi" w:cstheme="majorHAnsi"/>
                <w:color w:val="000000" w:themeColor="text1"/>
                <w:sz w:val="24"/>
                <w:szCs w:val="24"/>
                <w:lang w:val="vi-VN"/>
              </w:rPr>
            </w:pPr>
          </w:p>
        </w:tc>
      </w:tr>
      <w:tr w:rsidR="009C4FCF" w:rsidRPr="00D476BC" w14:paraId="43FB14B9" w14:textId="77777777" w:rsidTr="00A80105">
        <w:tc>
          <w:tcPr>
            <w:tcW w:w="727" w:type="pct"/>
          </w:tcPr>
          <w:p w14:paraId="3B39AC42" w14:textId="712A9C5F" w:rsidR="009C4FCF" w:rsidRPr="003B1FC2" w:rsidRDefault="009C4FCF" w:rsidP="000130EC">
            <w:pPr>
              <w:pStyle w:val="ListParagraph"/>
              <w:tabs>
                <w:tab w:val="left" w:pos="993"/>
                <w:tab w:val="left" w:pos="1134"/>
              </w:tabs>
              <w:spacing w:before="60" w:line="240" w:lineRule="auto"/>
              <w:ind w:left="0"/>
              <w:jc w:val="both"/>
              <w:rPr>
                <w:rFonts w:asciiTheme="majorHAnsi" w:hAnsiTheme="majorHAnsi" w:cstheme="majorHAnsi"/>
                <w:sz w:val="24"/>
                <w:szCs w:val="24"/>
              </w:rPr>
            </w:pPr>
            <w:r w:rsidRPr="00D476BC">
              <w:rPr>
                <w:rFonts w:asciiTheme="majorHAnsi" w:hAnsiTheme="majorHAnsi" w:cstheme="majorHAnsi"/>
                <w:b/>
                <w:i/>
                <w:sz w:val="24"/>
                <w:szCs w:val="24"/>
                <w:lang w:val="vi-VN"/>
              </w:rPr>
              <w:lastRenderedPageBreak/>
              <w:t>TC 9.2.</w:t>
            </w:r>
            <w:r w:rsidRPr="00D476BC">
              <w:rPr>
                <w:rFonts w:asciiTheme="majorHAnsi" w:hAnsiTheme="majorHAnsi" w:cstheme="majorHAnsi"/>
                <w:i/>
                <w:sz w:val="24"/>
                <w:szCs w:val="24"/>
                <w:lang w:val="vi-VN"/>
              </w:rPr>
              <w:t xml:space="preserve"> </w:t>
            </w:r>
            <w:r w:rsidRPr="00D476BC">
              <w:rPr>
                <w:rFonts w:asciiTheme="majorHAnsi" w:hAnsiTheme="majorHAnsi" w:cstheme="majorHAnsi"/>
                <w:sz w:val="24"/>
                <w:szCs w:val="24"/>
                <w:lang w:val="vi-VN"/>
              </w:rPr>
              <w:t>Xây dựng kế hoạch chiến lược về ĐBCL (bao gồm chiến lược, chính sách, sự tham gia của các bên liên quan, các hoạt động trong đó có việc thúc đẩy công tác ĐBCL và tập huấn nâng cao năng lực) để đáp ứng các mục tiêu chiến lược và ĐBCL của CSGD.</w:t>
            </w:r>
            <w:r w:rsidR="003B1FC2">
              <w:rPr>
                <w:rFonts w:asciiTheme="majorHAnsi" w:hAnsiTheme="majorHAnsi" w:cstheme="majorHAnsi"/>
                <w:sz w:val="24"/>
                <w:szCs w:val="24"/>
              </w:rPr>
              <w:t xml:space="preserve"> </w:t>
            </w:r>
            <w:r w:rsidR="003B1FC2" w:rsidRPr="003B1FC2">
              <w:rPr>
                <w:rFonts w:asciiTheme="majorHAnsi" w:hAnsiTheme="majorHAnsi" w:cstheme="majorHAnsi"/>
                <w:b/>
                <w:sz w:val="24"/>
                <w:szCs w:val="24"/>
              </w:rPr>
              <w:t>(P)</w:t>
            </w:r>
          </w:p>
        </w:tc>
        <w:tc>
          <w:tcPr>
            <w:tcW w:w="1022" w:type="pct"/>
            <w:gridSpan w:val="2"/>
          </w:tcPr>
          <w:p w14:paraId="377F3E1A" w14:textId="12435FA4" w:rsidR="009C4FCF" w:rsidRPr="00D476BC" w:rsidRDefault="009C4FCF" w:rsidP="000130EC">
            <w:pPr>
              <w:widowControl w:val="0"/>
              <w:tabs>
                <w:tab w:val="left" w:pos="358"/>
              </w:tabs>
              <w:spacing w:before="60" w:after="0" w:line="240" w:lineRule="auto"/>
              <w:jc w:val="both"/>
              <w:rPr>
                <w:rFonts w:asciiTheme="majorHAnsi" w:hAnsiTheme="majorHAnsi" w:cstheme="majorHAnsi"/>
              </w:rPr>
            </w:pPr>
            <w:r w:rsidRPr="00D476BC">
              <w:rPr>
                <w:rFonts w:asciiTheme="majorHAnsi" w:hAnsiTheme="majorHAnsi" w:cstheme="majorHAnsi"/>
                <w:lang w:val="en-GB"/>
              </w:rPr>
              <w:t xml:space="preserve"> Xây dựng kế hoạch chiến lược về ĐBCL (bao gồm chiến lược, chính sách, sự tham gia của các bên liên quan, các hoạt động trong đó có việc thúc đẩy công tác ĐBCL và tập huấn nâng cao năng lực) để đáp ứng các mục tiêu chiến lược và ĐBCL của CSGD. </w:t>
            </w:r>
          </w:p>
        </w:tc>
        <w:tc>
          <w:tcPr>
            <w:tcW w:w="1508" w:type="pct"/>
            <w:gridSpan w:val="2"/>
          </w:tcPr>
          <w:p w14:paraId="277E4AAE" w14:textId="2A7D280B" w:rsidR="009C4FCF" w:rsidRPr="00D476BC" w:rsidRDefault="009C4FCF" w:rsidP="000130EC">
            <w:pPr>
              <w:pStyle w:val="ListParagrap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1. Có kế hoạch chiến lược ĐBCL (bao gồm chiến lược, chính sách, sự tham gia của các bên liên quan, các hoạt động trong đó có việc thúc đẩy công tác ĐBCL và tập huấn nâng cao năng lực).</w:t>
            </w:r>
          </w:p>
          <w:p w14:paraId="3303C9E2" w14:textId="2D461A63" w:rsidR="009C4FCF" w:rsidRPr="00D476BC" w:rsidRDefault="009C4FCF" w:rsidP="000130EC">
            <w:pPr>
              <w:pStyle w:val="ListParagrap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2. Có các chính sách ưu tiên cho các hoạt động ĐBCL theo kế hoạch chiến lược.</w:t>
            </w:r>
          </w:p>
          <w:p w14:paraId="3364A052" w14:textId="77777777" w:rsidR="009C4FCF" w:rsidRPr="00D476BC" w:rsidRDefault="009C4FCF" w:rsidP="000130EC">
            <w:pPr>
              <w:pStyle w:val="ListParagrap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 xml:space="preserve">3. Có sự tham gia của các bên liên quan trong quá trình triển khai các hoạt động ĐBCL để đánh giá mức độ đáp ứng các mục tiêu chiến lược và ĐBCL của CSGD. </w:t>
            </w:r>
          </w:p>
        </w:tc>
        <w:tc>
          <w:tcPr>
            <w:tcW w:w="1743" w:type="pct"/>
          </w:tcPr>
          <w:p w14:paraId="36672CA0" w14:textId="756F0F12" w:rsidR="009C4FCF" w:rsidRPr="00D476BC" w:rsidRDefault="009C4FCF" w:rsidP="001027A6">
            <w:pPr>
              <w:widowControl w:val="0"/>
              <w:numPr>
                <w:ilvl w:val="0"/>
                <w:numId w:val="4"/>
              </w:numPr>
              <w:tabs>
                <w:tab w:val="left" w:pos="26"/>
                <w:tab w:val="left" w:pos="122"/>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rPr>
              <w:t>Kế hoạch chiến lược ĐBCL, kế hoạch nhiệm vụ hoạt động ĐBCL hằng năm, trong đó thể hiện rõ sự tham gia của các bên liên quan*.</w:t>
            </w:r>
          </w:p>
          <w:p w14:paraId="2F27D0DD" w14:textId="77777777" w:rsidR="009C4FCF" w:rsidRPr="00D476BC" w:rsidRDefault="009C4FCF" w:rsidP="001027A6">
            <w:pPr>
              <w:widowControl w:val="0"/>
              <w:numPr>
                <w:ilvl w:val="0"/>
                <w:numId w:val="4"/>
              </w:numPr>
              <w:tabs>
                <w:tab w:val="left" w:pos="26"/>
                <w:tab w:val="left" w:pos="122"/>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rPr>
              <w:t>Sổ tay ĐBCL.</w:t>
            </w:r>
          </w:p>
          <w:p w14:paraId="258486DA" w14:textId="40A20DD7" w:rsidR="009C4FCF" w:rsidRPr="00D476BC" w:rsidRDefault="009C4FCF" w:rsidP="001027A6">
            <w:pPr>
              <w:widowControl w:val="0"/>
              <w:numPr>
                <w:ilvl w:val="0"/>
                <w:numId w:val="4"/>
              </w:numPr>
              <w:tabs>
                <w:tab w:val="left" w:pos="26"/>
                <w:tab w:val="left" w:pos="122"/>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lang w:val="vi-VN"/>
              </w:rPr>
              <w:t>Thông tin về ĐBCL trên trang thông tin điện tử của CSGD.</w:t>
            </w:r>
          </w:p>
          <w:p w14:paraId="6836277E" w14:textId="77777777" w:rsidR="009C4FCF" w:rsidRPr="00D476BC" w:rsidRDefault="009C4FCF" w:rsidP="001027A6">
            <w:pPr>
              <w:widowControl w:val="0"/>
              <w:numPr>
                <w:ilvl w:val="0"/>
                <w:numId w:val="4"/>
              </w:numPr>
              <w:tabs>
                <w:tab w:val="left" w:pos="26"/>
                <w:tab w:val="left" w:pos="122"/>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lang w:val="vi-VN"/>
              </w:rPr>
              <w:t>Chính sách ĐBCL của CSGD*.</w:t>
            </w:r>
          </w:p>
          <w:p w14:paraId="009605DD" w14:textId="23F9C4F4" w:rsidR="009C4FCF" w:rsidRPr="00D476BC" w:rsidRDefault="009C4FCF" w:rsidP="001027A6">
            <w:pPr>
              <w:widowControl w:val="0"/>
              <w:numPr>
                <w:ilvl w:val="0"/>
                <w:numId w:val="4"/>
              </w:numPr>
              <w:tabs>
                <w:tab w:val="left" w:pos="122"/>
                <w:tab w:val="left" w:pos="296"/>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lang w:val="vi-VN"/>
              </w:rPr>
              <w:t>Các kế hoạch tổ chức, danh mục các khóa tập huấn về ĐBCL*.</w:t>
            </w:r>
          </w:p>
          <w:p w14:paraId="379E038D" w14:textId="4ABFA71C" w:rsidR="009C4FCF" w:rsidRPr="00D476BC" w:rsidRDefault="009C4FCF" w:rsidP="001027A6">
            <w:pPr>
              <w:widowControl w:val="0"/>
              <w:numPr>
                <w:ilvl w:val="0"/>
                <w:numId w:val="4"/>
              </w:numPr>
              <w:tabs>
                <w:tab w:val="left" w:pos="122"/>
                <w:tab w:val="left" w:pos="296"/>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lang w:val="vi-VN"/>
              </w:rPr>
              <w:t>Kế hoạch lấy ý kiến hoặc khảo sát các bên liên quan trong quá trình triển khai các hoạt động ĐBCL để đánh giá mức độ đáp ứng các mục tiêu chiến lược và ĐBCL của CSGD*.</w:t>
            </w:r>
          </w:p>
        </w:tc>
      </w:tr>
      <w:tr w:rsidR="009C4FCF" w:rsidRPr="00D476BC" w14:paraId="30F47E05" w14:textId="77777777" w:rsidTr="00A80105">
        <w:tc>
          <w:tcPr>
            <w:tcW w:w="727" w:type="pct"/>
          </w:tcPr>
          <w:p w14:paraId="1256CCEF" w14:textId="183B04D8" w:rsidR="009C4FCF" w:rsidRPr="003B1FC2" w:rsidRDefault="009C4FCF" w:rsidP="000130EC">
            <w:pPr>
              <w:widowControl w:val="0"/>
              <w:tabs>
                <w:tab w:val="left" w:pos="567"/>
              </w:tabs>
              <w:spacing w:before="60" w:after="0" w:line="240" w:lineRule="auto"/>
              <w:jc w:val="both"/>
              <w:rPr>
                <w:rFonts w:asciiTheme="majorHAnsi" w:hAnsiTheme="majorHAnsi" w:cstheme="majorHAnsi"/>
                <w:bCs/>
              </w:rPr>
            </w:pPr>
            <w:r w:rsidRPr="00D476BC">
              <w:rPr>
                <w:rFonts w:asciiTheme="majorHAnsi" w:hAnsiTheme="majorHAnsi" w:cstheme="majorHAnsi"/>
                <w:b/>
                <w:i/>
                <w:lang w:val="vi-VN"/>
              </w:rPr>
              <w:t>TC 9.3.</w:t>
            </w:r>
            <w:r w:rsidRPr="00D476BC">
              <w:rPr>
                <w:rFonts w:asciiTheme="majorHAnsi" w:hAnsiTheme="majorHAnsi" w:cstheme="majorHAnsi"/>
                <w:i/>
                <w:lang w:val="vi-VN"/>
              </w:rPr>
              <w:t xml:space="preserve"> </w:t>
            </w:r>
            <w:r w:rsidRPr="00D476BC">
              <w:rPr>
                <w:rFonts w:asciiTheme="majorHAnsi" w:hAnsiTheme="majorHAnsi" w:cstheme="majorHAnsi"/>
                <w:lang w:val="vi-VN"/>
              </w:rPr>
              <w:t>Kế hoạch chiến lược về ĐBCL được quán triệt và chuyển tải thành các kế hoạch ngắn hạn và dài hạn để triển khai thực hiện</w:t>
            </w:r>
            <w:r w:rsidRPr="00D476BC">
              <w:rPr>
                <w:rFonts w:asciiTheme="majorHAnsi" w:hAnsiTheme="majorHAnsi" w:cstheme="majorHAnsi"/>
                <w:bCs/>
                <w:lang w:val="vi-VN"/>
              </w:rPr>
              <w:t>.</w:t>
            </w:r>
            <w:r w:rsidR="003B1FC2">
              <w:rPr>
                <w:rFonts w:asciiTheme="majorHAnsi" w:hAnsiTheme="majorHAnsi" w:cstheme="majorHAnsi"/>
                <w:bCs/>
              </w:rPr>
              <w:t xml:space="preserve"> </w:t>
            </w:r>
            <w:r w:rsidR="003B1FC2" w:rsidRPr="003B1FC2">
              <w:rPr>
                <w:rFonts w:asciiTheme="majorHAnsi" w:hAnsiTheme="majorHAnsi" w:cstheme="majorHAnsi"/>
                <w:b/>
                <w:bCs/>
              </w:rPr>
              <w:t>(D)</w:t>
            </w:r>
          </w:p>
        </w:tc>
        <w:tc>
          <w:tcPr>
            <w:tcW w:w="1022" w:type="pct"/>
            <w:gridSpan w:val="2"/>
          </w:tcPr>
          <w:p w14:paraId="5F996A0E" w14:textId="3DB8DE23"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sz w:val="24"/>
                <w:szCs w:val="24"/>
                <w:lang w:val="en-GB"/>
              </w:rPr>
            </w:pPr>
            <w:r w:rsidRPr="00D476BC">
              <w:rPr>
                <w:rFonts w:asciiTheme="majorHAnsi" w:hAnsiTheme="majorHAnsi" w:cstheme="majorHAnsi"/>
                <w:sz w:val="24"/>
                <w:szCs w:val="24"/>
                <w:lang w:val="en-GB"/>
              </w:rPr>
              <w:t>Kế hoạch chiến lược về ĐBCL được quán triệt.</w:t>
            </w:r>
          </w:p>
          <w:p w14:paraId="1B868377" w14:textId="77777777"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sz w:val="24"/>
                <w:szCs w:val="24"/>
              </w:rPr>
            </w:pPr>
            <w:r w:rsidRPr="00D476BC">
              <w:rPr>
                <w:rFonts w:asciiTheme="majorHAnsi" w:hAnsiTheme="majorHAnsi" w:cstheme="majorHAnsi"/>
                <w:sz w:val="24"/>
                <w:szCs w:val="24"/>
                <w:lang w:val="en-GB"/>
              </w:rPr>
              <w:t>2. Kế hoạch chiến lược về ĐBCL được chuyển tải thành các kế hoạch ngắn hạn và dài hạn để triển khai thực hiện.</w:t>
            </w:r>
          </w:p>
        </w:tc>
        <w:tc>
          <w:tcPr>
            <w:tcW w:w="1508" w:type="pct"/>
            <w:gridSpan w:val="2"/>
          </w:tcPr>
          <w:p w14:paraId="126E20AF" w14:textId="77777777" w:rsidR="009C4FCF" w:rsidRPr="00D476BC" w:rsidRDefault="009C4FCF" w:rsidP="000130EC">
            <w:pPr>
              <w:pStyle w:val="ListParagrap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1. Có các kế hoạch ngắn hạn, dài hạn về ĐBCL gắn với kế hoạch chiến lược về ĐBCL của CSGD.</w:t>
            </w:r>
          </w:p>
          <w:p w14:paraId="25E892BF" w14:textId="77777777" w:rsidR="009C4FCF" w:rsidRPr="00D476BC" w:rsidRDefault="009C4FCF" w:rsidP="000130EC">
            <w:pPr>
              <w:pStyle w:val="ListParagrap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2. Phổ biến, triển khai các hoạt động thực hiện chiến lược ĐBCL theo kế hoạch, trong đó có các hoạt động tập huấn về ĐBCL.</w:t>
            </w:r>
          </w:p>
          <w:p w14:paraId="66527390" w14:textId="77777777" w:rsidR="009C4FCF" w:rsidRPr="00D476BC" w:rsidRDefault="009C4FCF" w:rsidP="000130EC">
            <w:pPr>
              <w:pStyle w:val="ListParagraph"/>
              <w:widowControl w:val="0"/>
              <w:tabs>
                <w:tab w:val="left" w:pos="358"/>
                <w:tab w:val="left" w:pos="600"/>
              </w:tabs>
              <w:spacing w:before="60" w:line="240" w:lineRule="auto"/>
              <w:ind w:left="66"/>
              <w:jc w:val="both"/>
              <w:rPr>
                <w:rFonts w:asciiTheme="majorHAnsi" w:hAnsiTheme="majorHAnsi" w:cstheme="majorHAnsi"/>
                <w:sz w:val="24"/>
                <w:szCs w:val="24"/>
              </w:rPr>
            </w:pPr>
            <w:r w:rsidRPr="00D476BC">
              <w:rPr>
                <w:rFonts w:asciiTheme="majorHAnsi" w:hAnsiTheme="majorHAnsi" w:cstheme="majorHAnsi"/>
                <w:sz w:val="24"/>
                <w:szCs w:val="24"/>
              </w:rPr>
              <w:t>3. Triển khai, quán triệt thực hiện các hoạt động ĐBCL theo kế hoạch hằng năm.</w:t>
            </w:r>
          </w:p>
        </w:tc>
        <w:tc>
          <w:tcPr>
            <w:tcW w:w="1743" w:type="pct"/>
          </w:tcPr>
          <w:p w14:paraId="042854C6" w14:textId="74E70EBF" w:rsidR="009C4FCF" w:rsidRPr="00D476BC" w:rsidRDefault="009C4FCF" w:rsidP="001027A6">
            <w:pPr>
              <w:widowControl w:val="0"/>
              <w:numPr>
                <w:ilvl w:val="0"/>
                <w:numId w:val="5"/>
              </w:numPr>
              <w:tabs>
                <w:tab w:val="left" w:pos="26"/>
              </w:tabs>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rPr>
              <w:t>Các bản chiến lược ĐBCL, kế hoạch hoạt động ĐBCL dài hạn, kế hoạch nhiệm vụ hoạt động ĐBCL hằng năm*.</w:t>
            </w:r>
          </w:p>
          <w:p w14:paraId="1A48F444" w14:textId="77777777" w:rsidR="009C4FCF" w:rsidRPr="00D476BC" w:rsidRDefault="009C4FCF" w:rsidP="001027A6">
            <w:pPr>
              <w:widowControl w:val="0"/>
              <w:numPr>
                <w:ilvl w:val="0"/>
                <w:numId w:val="5"/>
              </w:numPr>
              <w:spacing w:before="60" w:after="0" w:line="240" w:lineRule="auto"/>
              <w:ind w:left="0" w:firstLine="406"/>
              <w:jc w:val="both"/>
              <w:rPr>
                <w:rFonts w:asciiTheme="majorHAnsi" w:hAnsiTheme="majorHAnsi" w:cstheme="majorHAnsi"/>
                <w:lang w:val="vi-VN"/>
              </w:rPr>
            </w:pPr>
            <w:r w:rsidRPr="00D476BC">
              <w:rPr>
                <w:rFonts w:asciiTheme="majorHAnsi" w:hAnsiTheme="majorHAnsi" w:cstheme="majorHAnsi"/>
                <w:lang w:val="vi-VN"/>
              </w:rPr>
              <w:t>Biên bản các cuộc họp, hội thảo để phổ biến kế hoạch hoạt động về ĐBCL trong CSGD*.</w:t>
            </w:r>
          </w:p>
          <w:p w14:paraId="7BCFA15A" w14:textId="77777777" w:rsidR="009C4FCF" w:rsidRPr="00D476BC" w:rsidRDefault="009C4FCF" w:rsidP="001027A6">
            <w:pPr>
              <w:pStyle w:val="ListParagraph"/>
              <w:widowControl w:val="0"/>
              <w:numPr>
                <w:ilvl w:val="0"/>
                <w:numId w:val="5"/>
              </w:numPr>
              <w:tabs>
                <w:tab w:val="left" w:pos="26"/>
                <w:tab w:val="left" w:pos="175"/>
              </w:tabs>
              <w:spacing w:before="60" w:line="240" w:lineRule="auto"/>
              <w:ind w:left="0" w:firstLine="406"/>
              <w:jc w:val="both"/>
              <w:rPr>
                <w:rFonts w:asciiTheme="majorHAnsi" w:hAnsiTheme="majorHAnsi" w:cstheme="majorHAnsi"/>
                <w:sz w:val="24"/>
                <w:szCs w:val="24"/>
                <w:lang w:val="vi-VN"/>
              </w:rPr>
            </w:pPr>
            <w:r w:rsidRPr="00D476BC">
              <w:rPr>
                <w:rFonts w:asciiTheme="majorHAnsi" w:hAnsiTheme="majorHAnsi" w:cstheme="majorHAnsi"/>
                <w:sz w:val="24"/>
                <w:szCs w:val="24"/>
                <w:lang w:val="vi-VN"/>
              </w:rPr>
              <w:t>Các kế hoạch/báo cáo hoạt động về công tác ĐBCL; các báo cáo hoạt động của trung tâm/bộ phận chuyên trách công tác ĐBCL hằng năm*.</w:t>
            </w:r>
          </w:p>
          <w:p w14:paraId="676DF2ED" w14:textId="77777777" w:rsidR="009C4FCF" w:rsidRPr="00D476BC" w:rsidRDefault="009C4FCF" w:rsidP="001027A6">
            <w:pPr>
              <w:pStyle w:val="ListParagraph"/>
              <w:widowControl w:val="0"/>
              <w:numPr>
                <w:ilvl w:val="0"/>
                <w:numId w:val="5"/>
              </w:numPr>
              <w:tabs>
                <w:tab w:val="left" w:pos="26"/>
                <w:tab w:val="left" w:pos="175"/>
              </w:tabs>
              <w:spacing w:before="60" w:line="240" w:lineRule="auto"/>
              <w:ind w:left="0" w:firstLine="406"/>
              <w:jc w:val="both"/>
              <w:rPr>
                <w:rFonts w:asciiTheme="majorHAnsi" w:hAnsiTheme="majorHAnsi" w:cstheme="majorHAnsi"/>
                <w:sz w:val="24"/>
                <w:szCs w:val="24"/>
              </w:rPr>
            </w:pPr>
            <w:r w:rsidRPr="00D476BC">
              <w:rPr>
                <w:rFonts w:asciiTheme="majorHAnsi" w:hAnsiTheme="majorHAnsi" w:cstheme="majorHAnsi"/>
                <w:sz w:val="24"/>
                <w:szCs w:val="24"/>
              </w:rPr>
              <w:t>Sổ tay ĐBCL.</w:t>
            </w:r>
          </w:p>
          <w:p w14:paraId="1DB7D85F" w14:textId="357ABD02" w:rsidR="009C4FCF" w:rsidRPr="00D476BC" w:rsidRDefault="009C4FCF" w:rsidP="001027A6">
            <w:pPr>
              <w:pStyle w:val="ListParagraph"/>
              <w:widowControl w:val="0"/>
              <w:numPr>
                <w:ilvl w:val="0"/>
                <w:numId w:val="5"/>
              </w:numPr>
              <w:tabs>
                <w:tab w:val="left" w:pos="26"/>
                <w:tab w:val="left" w:pos="175"/>
              </w:tabs>
              <w:spacing w:before="60" w:line="240" w:lineRule="auto"/>
              <w:ind w:left="0" w:firstLine="406"/>
              <w:jc w:val="both"/>
              <w:rPr>
                <w:rFonts w:asciiTheme="majorHAnsi" w:hAnsiTheme="majorHAnsi" w:cstheme="majorHAnsi"/>
                <w:sz w:val="24"/>
                <w:szCs w:val="24"/>
                <w:lang w:val="vi-VN"/>
              </w:rPr>
            </w:pPr>
            <w:r w:rsidRPr="00D476BC">
              <w:rPr>
                <w:rFonts w:asciiTheme="majorHAnsi" w:hAnsiTheme="majorHAnsi" w:cstheme="majorHAnsi"/>
                <w:sz w:val="24"/>
                <w:szCs w:val="24"/>
              </w:rPr>
              <w:t>Minh chứng về các hoạt động và tài liệu tập huấn về ĐBCL.</w:t>
            </w:r>
          </w:p>
        </w:tc>
      </w:tr>
      <w:tr w:rsidR="009C4FCF" w:rsidRPr="00D476BC" w14:paraId="4F7156B7" w14:textId="77777777" w:rsidTr="00205768">
        <w:trPr>
          <w:trHeight w:val="1278"/>
        </w:trPr>
        <w:tc>
          <w:tcPr>
            <w:tcW w:w="727" w:type="pct"/>
          </w:tcPr>
          <w:p w14:paraId="2E934E33" w14:textId="46FFE82E" w:rsidR="009C4FCF" w:rsidRPr="00D476BC"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b/>
                <w:i/>
                <w:color w:val="000000" w:themeColor="text1"/>
                <w:sz w:val="24"/>
                <w:szCs w:val="24"/>
                <w:lang w:val="vi-VN"/>
              </w:rPr>
              <w:t>TC 9.4.</w:t>
            </w:r>
            <w:r w:rsidRPr="00D476BC">
              <w:rPr>
                <w:rFonts w:asciiTheme="majorHAnsi" w:hAnsiTheme="majorHAnsi" w:cstheme="majorHAnsi"/>
                <w:i/>
                <w:color w:val="000000" w:themeColor="text1"/>
                <w:sz w:val="24"/>
                <w:szCs w:val="24"/>
              </w:rPr>
              <w:t xml:space="preserve"> </w:t>
            </w:r>
            <w:r w:rsidRPr="00D476BC">
              <w:rPr>
                <w:rFonts w:asciiTheme="majorHAnsi" w:hAnsiTheme="majorHAnsi" w:cstheme="majorHAnsi"/>
                <w:color w:val="000000" w:themeColor="text1"/>
                <w:sz w:val="24"/>
                <w:szCs w:val="24"/>
                <w:lang w:val="en-GB"/>
              </w:rPr>
              <w:t xml:space="preserve">Hệ thống lưu trữ văn bản, rà soát, phổ biến các chính sách, hệ </w:t>
            </w:r>
            <w:r w:rsidRPr="00D476BC">
              <w:rPr>
                <w:rFonts w:asciiTheme="majorHAnsi" w:hAnsiTheme="majorHAnsi" w:cstheme="majorHAnsi"/>
                <w:color w:val="000000" w:themeColor="text1"/>
                <w:sz w:val="24"/>
                <w:szCs w:val="24"/>
                <w:lang w:val="en-GB"/>
              </w:rPr>
              <w:lastRenderedPageBreak/>
              <w:t>thống, quy trình và thủ tục ĐBCL được triển khai.</w:t>
            </w:r>
            <w:r w:rsidR="003B1FC2">
              <w:rPr>
                <w:rFonts w:asciiTheme="majorHAnsi" w:hAnsiTheme="majorHAnsi" w:cstheme="majorHAnsi"/>
                <w:color w:val="000000" w:themeColor="text1"/>
                <w:sz w:val="24"/>
                <w:szCs w:val="24"/>
                <w:lang w:val="en-GB"/>
              </w:rPr>
              <w:t xml:space="preserve"> </w:t>
            </w:r>
            <w:r w:rsidR="003B1FC2" w:rsidRPr="003B1FC2">
              <w:rPr>
                <w:rFonts w:asciiTheme="majorHAnsi" w:hAnsiTheme="majorHAnsi" w:cstheme="majorHAnsi"/>
                <w:b/>
                <w:color w:val="000000" w:themeColor="text1"/>
                <w:sz w:val="24"/>
                <w:szCs w:val="24"/>
                <w:lang w:val="en-GB"/>
              </w:rPr>
              <w:t>(D)</w:t>
            </w:r>
          </w:p>
          <w:p w14:paraId="642BBFD6" w14:textId="77777777" w:rsidR="009C4FCF" w:rsidRPr="00D476BC"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p>
        </w:tc>
        <w:tc>
          <w:tcPr>
            <w:tcW w:w="1022" w:type="pct"/>
            <w:gridSpan w:val="2"/>
          </w:tcPr>
          <w:p w14:paraId="18CC5AA4" w14:textId="77777777"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lastRenderedPageBreak/>
              <w:t xml:space="preserve">1. </w:t>
            </w:r>
            <w:r w:rsidRPr="00D476BC">
              <w:rPr>
                <w:rFonts w:asciiTheme="majorHAnsi" w:hAnsiTheme="majorHAnsi" w:cstheme="majorHAnsi"/>
                <w:color w:val="000000" w:themeColor="text1"/>
                <w:sz w:val="24"/>
                <w:szCs w:val="24"/>
                <w:lang w:val="en-GB"/>
              </w:rPr>
              <w:t>Hệ thống lưu trữ văn bản về các chính sách, hệ thống, quy trình và thủ tục ĐBCL được triển khai.</w:t>
            </w:r>
          </w:p>
          <w:p w14:paraId="72BDF9F3" w14:textId="77777777"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2. Việc rà soát</w:t>
            </w:r>
            <w:r w:rsidRPr="00D476BC">
              <w:rPr>
                <w:rFonts w:asciiTheme="majorHAnsi" w:hAnsiTheme="majorHAnsi" w:cstheme="majorHAnsi"/>
                <w:color w:val="000000" w:themeColor="text1"/>
                <w:sz w:val="24"/>
                <w:szCs w:val="24"/>
                <w:lang w:val="en-GB"/>
              </w:rPr>
              <w:t xml:space="preserve"> các chính </w:t>
            </w:r>
            <w:r w:rsidRPr="00D476BC">
              <w:rPr>
                <w:rFonts w:asciiTheme="majorHAnsi" w:hAnsiTheme="majorHAnsi" w:cstheme="majorHAnsi"/>
                <w:color w:val="000000" w:themeColor="text1"/>
                <w:sz w:val="24"/>
                <w:szCs w:val="24"/>
                <w:lang w:val="en-GB"/>
              </w:rPr>
              <w:lastRenderedPageBreak/>
              <w:t>sách, hệ thống, quy trình và thủ tục ĐBCL được triển khai.</w:t>
            </w:r>
          </w:p>
          <w:p w14:paraId="7D2ADE34" w14:textId="77777777"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3. </w:t>
            </w:r>
            <w:r w:rsidRPr="00D476BC">
              <w:rPr>
                <w:rFonts w:asciiTheme="majorHAnsi" w:hAnsiTheme="majorHAnsi" w:cstheme="majorHAnsi"/>
                <w:color w:val="000000" w:themeColor="text1"/>
                <w:sz w:val="24"/>
                <w:szCs w:val="24"/>
                <w:lang w:val="en-GB"/>
              </w:rPr>
              <w:t>Việc phổ biến các chính sách, hệ thống, quy trình và thủ tục ĐBCL được triển khai.</w:t>
            </w:r>
          </w:p>
        </w:tc>
        <w:tc>
          <w:tcPr>
            <w:tcW w:w="1508" w:type="pct"/>
            <w:gridSpan w:val="2"/>
          </w:tcPr>
          <w:p w14:paraId="709B65B4"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 xml:space="preserve">1. Có </w:t>
            </w:r>
            <w:r w:rsidRPr="00D476BC">
              <w:rPr>
                <w:rFonts w:asciiTheme="majorHAnsi" w:hAnsiTheme="majorHAnsi" w:cstheme="majorHAnsi"/>
                <w:color w:val="000000" w:themeColor="text1"/>
                <w:lang w:val="en-GB"/>
              </w:rPr>
              <w:t>hệ thống lưu trữ văn bản về các chính sách, hệ thống, quy trình và thủ tục ĐBCL</w:t>
            </w:r>
            <w:r w:rsidRPr="00D476BC">
              <w:rPr>
                <w:rFonts w:asciiTheme="majorHAnsi" w:hAnsiTheme="majorHAnsi" w:cstheme="majorHAnsi"/>
                <w:color w:val="000000" w:themeColor="text1"/>
              </w:rPr>
              <w:t>.</w:t>
            </w:r>
          </w:p>
          <w:p w14:paraId="14998B20" w14:textId="7B2C0C3D"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Các văn bản quản lý, CSDL về </w:t>
            </w:r>
            <w:r w:rsidRPr="00D476BC">
              <w:rPr>
                <w:rFonts w:asciiTheme="majorHAnsi" w:hAnsiTheme="majorHAnsi" w:cstheme="majorHAnsi"/>
                <w:color w:val="000000" w:themeColor="text1"/>
                <w:lang w:val="en-GB"/>
              </w:rPr>
              <w:t xml:space="preserve">chính </w:t>
            </w:r>
            <w:r w:rsidRPr="00D476BC">
              <w:rPr>
                <w:rFonts w:asciiTheme="majorHAnsi" w:hAnsiTheme="majorHAnsi" w:cstheme="majorHAnsi"/>
                <w:color w:val="000000" w:themeColor="text1"/>
                <w:lang w:val="en-GB"/>
              </w:rPr>
              <w:lastRenderedPageBreak/>
              <w:t>sách, hệ thống, quy trình và thủ tục ĐBCL</w:t>
            </w:r>
            <w:r w:rsidRPr="00D476BC">
              <w:rPr>
                <w:rFonts w:asciiTheme="majorHAnsi" w:hAnsiTheme="majorHAnsi" w:cstheme="majorHAnsi"/>
                <w:color w:val="000000" w:themeColor="text1"/>
              </w:rPr>
              <w:t xml:space="preserve"> của CSGD được lưu trữ có hệ thống, cập nhật và dễ tiếp cận.</w:t>
            </w:r>
          </w:p>
          <w:p w14:paraId="617B1148"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w:t>
            </w:r>
            <w:r w:rsidRPr="00D476BC">
              <w:rPr>
                <w:rFonts w:asciiTheme="majorHAnsi" w:hAnsiTheme="majorHAnsi" w:cstheme="majorHAnsi"/>
                <w:color w:val="000000" w:themeColor="text1"/>
              </w:rPr>
              <w:t xml:space="preserve">Định kỳ rà soát </w:t>
            </w:r>
            <w:r w:rsidRPr="00D476BC">
              <w:rPr>
                <w:rFonts w:asciiTheme="majorHAnsi" w:hAnsiTheme="majorHAnsi" w:cstheme="majorHAnsi"/>
                <w:color w:val="000000" w:themeColor="text1"/>
                <w:lang w:val="en-GB"/>
              </w:rPr>
              <w:t>các chính sách, hệ thống, quy trình và thủ tục ĐBCL ít nhất 02 năm/lần.</w:t>
            </w:r>
          </w:p>
          <w:p w14:paraId="4952DC02"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4. </w:t>
            </w:r>
            <w:r w:rsidRPr="00D476BC">
              <w:rPr>
                <w:rFonts w:asciiTheme="majorHAnsi" w:hAnsiTheme="majorHAnsi" w:cstheme="majorHAnsi"/>
                <w:color w:val="000000" w:themeColor="text1"/>
              </w:rPr>
              <w:t>P</w:t>
            </w:r>
            <w:r w:rsidRPr="00D476BC">
              <w:rPr>
                <w:rFonts w:asciiTheme="majorHAnsi" w:hAnsiTheme="majorHAnsi" w:cstheme="majorHAnsi"/>
                <w:color w:val="000000" w:themeColor="text1"/>
                <w:lang w:val="en-GB"/>
              </w:rPr>
              <w:t>hổ biến cho các bên liên quan trong CSGD về các chính sách, hệ thống, quy trình và thủ tục ĐBCL.</w:t>
            </w:r>
          </w:p>
          <w:p w14:paraId="47D6B604" w14:textId="77777777" w:rsidR="009C4FCF" w:rsidRPr="00D476BC" w:rsidRDefault="009C4FCF" w:rsidP="00205768">
            <w:pPr>
              <w:widowControl w:val="0"/>
              <w:tabs>
                <w:tab w:val="left" w:pos="318"/>
              </w:tabs>
              <w:spacing w:before="60" w:after="0" w:line="240" w:lineRule="auto"/>
              <w:jc w:val="both"/>
              <w:rPr>
                <w:rFonts w:asciiTheme="majorHAnsi" w:hAnsiTheme="majorHAnsi" w:cstheme="majorHAnsi"/>
                <w:color w:val="000000" w:themeColor="text1"/>
              </w:rPr>
            </w:pPr>
          </w:p>
        </w:tc>
        <w:tc>
          <w:tcPr>
            <w:tcW w:w="1743" w:type="pct"/>
          </w:tcPr>
          <w:p w14:paraId="13119664" w14:textId="77777777" w:rsidR="009C4FCF" w:rsidRPr="00D476BC" w:rsidRDefault="009C4FCF" w:rsidP="002D56DE">
            <w:pPr>
              <w:pStyle w:val="ListParagraph"/>
              <w:widowControl w:val="0"/>
              <w:numPr>
                <w:ilvl w:val="0"/>
                <w:numId w:val="114"/>
              </w:numPr>
              <w:tabs>
                <w:tab w:val="left" w:pos="0"/>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Các báo cáo tổng kết về công tác ĐBCL và kế hoạch công tác ĐBCL của CSGD hằng năm*.</w:t>
            </w:r>
          </w:p>
          <w:p w14:paraId="24C33320" w14:textId="77777777" w:rsidR="009C4FCF" w:rsidRPr="00D476BC" w:rsidRDefault="009C4FCF" w:rsidP="002D56DE">
            <w:pPr>
              <w:pStyle w:val="ListParagraph"/>
              <w:widowControl w:val="0"/>
              <w:numPr>
                <w:ilvl w:val="0"/>
                <w:numId w:val="114"/>
              </w:numPr>
              <w:tabs>
                <w:tab w:val="left" w:pos="0"/>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Biên bản các cuộc họp rà soát các chính </w:t>
            </w:r>
            <w:r w:rsidRPr="00D476BC">
              <w:rPr>
                <w:rFonts w:asciiTheme="majorHAnsi" w:hAnsiTheme="majorHAnsi" w:cstheme="majorHAnsi"/>
                <w:color w:val="000000" w:themeColor="text1"/>
                <w:sz w:val="24"/>
                <w:szCs w:val="24"/>
              </w:rPr>
              <w:lastRenderedPageBreak/>
              <w:t>sách, hệ thống, quy trình và thủ tục ĐBCL*.</w:t>
            </w:r>
          </w:p>
          <w:p w14:paraId="6F8D2053" w14:textId="52A9C0C8" w:rsidR="009C4FCF" w:rsidRPr="00D476BC" w:rsidRDefault="009C4FCF" w:rsidP="002D56DE">
            <w:pPr>
              <w:pStyle w:val="ListParagraph"/>
              <w:widowControl w:val="0"/>
              <w:numPr>
                <w:ilvl w:val="0"/>
                <w:numId w:val="114"/>
              </w:numPr>
              <w:tabs>
                <w:tab w:val="left" w:pos="0"/>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Các kế hoạch, tài liệu hướng dẫn, phổ biến về cho cán bộ, NH về các chính sách, hệ thống, quy trình và thủ tục ĐBCL*.</w:t>
            </w:r>
          </w:p>
          <w:p w14:paraId="141DF7DB" w14:textId="77777777" w:rsidR="009C4FCF" w:rsidRPr="00D476BC" w:rsidRDefault="009C4FCF" w:rsidP="002D56DE">
            <w:pPr>
              <w:pStyle w:val="ListParagraph"/>
              <w:widowControl w:val="0"/>
              <w:numPr>
                <w:ilvl w:val="0"/>
                <w:numId w:val="114"/>
              </w:numPr>
              <w:tabs>
                <w:tab w:val="left" w:pos="0"/>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Các văn bản về chính sách, hệ thống, quy trình và thủ tục ĐBCL*.</w:t>
            </w:r>
          </w:p>
          <w:p w14:paraId="5CBA4F05" w14:textId="77777777" w:rsidR="009C4FCF" w:rsidRPr="00D476BC" w:rsidRDefault="009C4FCF" w:rsidP="001027A6">
            <w:pPr>
              <w:pStyle w:val="ListParagraph"/>
              <w:widowControl w:val="0"/>
              <w:numPr>
                <w:ilvl w:val="0"/>
                <w:numId w:val="5"/>
              </w:numPr>
              <w:tabs>
                <w:tab w:val="left" w:pos="0"/>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Các kế hoạch/báo cáo hoạt động về công tác ĐBCL, các báo cáo hoạt động của trung tâm/bộ phận chuyên trách công tác ĐBCL*.</w:t>
            </w:r>
          </w:p>
          <w:p w14:paraId="72765113" w14:textId="77777777" w:rsidR="009C4FCF" w:rsidRPr="00D476BC" w:rsidRDefault="009C4FCF" w:rsidP="001027A6">
            <w:pPr>
              <w:pStyle w:val="ListParagraph"/>
              <w:widowControl w:val="0"/>
              <w:numPr>
                <w:ilvl w:val="0"/>
                <w:numId w:val="5"/>
              </w:numPr>
              <w:tabs>
                <w:tab w:val="left" w:pos="0"/>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Trang thông tin điện tử của CSGD.</w:t>
            </w:r>
          </w:p>
          <w:p w14:paraId="6EE12C67" w14:textId="40B1B56A" w:rsidR="009C4FCF" w:rsidRPr="00D476BC" w:rsidRDefault="009C4FCF" w:rsidP="001027A6">
            <w:pPr>
              <w:pStyle w:val="ListParagraph"/>
              <w:widowControl w:val="0"/>
              <w:numPr>
                <w:ilvl w:val="0"/>
                <w:numId w:val="5"/>
              </w:numPr>
              <w:tabs>
                <w:tab w:val="left" w:pos="0"/>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tài liệu giao ban công tác ĐBCL giữa các đơn vị trong CSGD. </w:t>
            </w:r>
          </w:p>
        </w:tc>
      </w:tr>
      <w:tr w:rsidR="009C4FCF" w:rsidRPr="00D476BC" w14:paraId="7C1472C8" w14:textId="77777777" w:rsidTr="00A80105">
        <w:tc>
          <w:tcPr>
            <w:tcW w:w="727" w:type="pct"/>
          </w:tcPr>
          <w:p w14:paraId="4A188884" w14:textId="78F6A8CB" w:rsidR="009C4FCF" w:rsidRPr="003B1FC2" w:rsidRDefault="009C4FCF" w:rsidP="000130EC">
            <w:pPr>
              <w:pStyle w:val="ListParagraph"/>
              <w:tabs>
                <w:tab w:val="left" w:pos="993"/>
                <w:tab w:val="left" w:pos="1134"/>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9.5.</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chỉ số thực hiện chính và các chỉ tiêu phấn đấu chính được thiết lập để đo lường kết quả công tác ĐBCL của CSGD.</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(C)</w:t>
            </w:r>
          </w:p>
        </w:tc>
        <w:tc>
          <w:tcPr>
            <w:tcW w:w="1022" w:type="pct"/>
            <w:gridSpan w:val="2"/>
          </w:tcPr>
          <w:p w14:paraId="0F5A2523" w14:textId="0D1904EE"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1. </w:t>
            </w:r>
            <w:r w:rsidRPr="00D476BC">
              <w:rPr>
                <w:rFonts w:asciiTheme="majorHAnsi" w:hAnsiTheme="majorHAnsi" w:cstheme="majorHAnsi"/>
                <w:color w:val="000000" w:themeColor="text1"/>
                <w:sz w:val="24"/>
                <w:szCs w:val="24"/>
                <w:lang w:val="en-GB"/>
              </w:rPr>
              <w:t>Các KPIs và các chỉ tiêu phấn đấu chính được thiết lập để đo lường kết quả công tác ĐBCL của CSGD.</w:t>
            </w:r>
          </w:p>
          <w:p w14:paraId="104F6C8F" w14:textId="77777777" w:rsidR="009C4FCF" w:rsidRPr="00D476BC" w:rsidRDefault="009C4FCF" w:rsidP="000130EC">
            <w:pPr>
              <w:pStyle w:val="ListParagraph"/>
              <w:widowControl w:val="0"/>
              <w:tabs>
                <w:tab w:val="left" w:pos="279"/>
              </w:tabs>
              <w:spacing w:before="60" w:line="240" w:lineRule="auto"/>
              <w:ind w:left="0"/>
              <w:jc w:val="both"/>
              <w:rPr>
                <w:rFonts w:asciiTheme="majorHAnsi" w:hAnsiTheme="majorHAnsi" w:cstheme="majorHAnsi"/>
                <w:color w:val="000000" w:themeColor="text1"/>
                <w:sz w:val="24"/>
                <w:szCs w:val="24"/>
              </w:rPr>
            </w:pPr>
          </w:p>
        </w:tc>
        <w:tc>
          <w:tcPr>
            <w:tcW w:w="1508" w:type="pct"/>
            <w:gridSpan w:val="2"/>
          </w:tcPr>
          <w:p w14:paraId="5204704E" w14:textId="77777777" w:rsidR="009C4FCF" w:rsidRPr="00D476BC" w:rsidRDefault="009C4FCF" w:rsidP="000130EC">
            <w:pPr>
              <w:pStyle w:val="ListParagraph"/>
              <w:widowControl w:val="0"/>
              <w:tabs>
                <w:tab w:val="left" w:pos="482"/>
              </w:tabs>
              <w:spacing w:before="60" w:line="240" w:lineRule="auto"/>
              <w:ind w:left="1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1. Có bộ KPIs và các chỉ tiêu phấn đấu chính để đo lường và đánh giá kết quả công tác ĐBCL.</w:t>
            </w:r>
          </w:p>
          <w:p w14:paraId="0F554FAF" w14:textId="77777777" w:rsidR="009C4FCF" w:rsidRPr="00D476BC" w:rsidRDefault="009C4FCF" w:rsidP="000130EC">
            <w:pPr>
              <w:pStyle w:val="ListParagraph"/>
              <w:widowControl w:val="0"/>
              <w:tabs>
                <w:tab w:val="left" w:pos="390"/>
              </w:tabs>
              <w:spacing w:before="60" w:line="240" w:lineRule="auto"/>
              <w:ind w:left="1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2. CSGD sử dụng bộ chỉ số để đo lường/đánh giá kết quả công tác ĐBCL.</w:t>
            </w:r>
          </w:p>
          <w:p w14:paraId="56DE9CE7" w14:textId="77777777" w:rsidR="009C4FCF" w:rsidRPr="00D476BC" w:rsidRDefault="009C4FCF" w:rsidP="000130EC">
            <w:pPr>
              <w:pStyle w:val="ListParagraph"/>
              <w:widowControl w:val="0"/>
              <w:tabs>
                <w:tab w:val="left" w:pos="390"/>
              </w:tabs>
              <w:spacing w:before="60" w:line="240" w:lineRule="auto"/>
              <w:ind w:left="106"/>
              <w:jc w:val="both"/>
              <w:rPr>
                <w:rFonts w:asciiTheme="majorHAnsi" w:hAnsiTheme="majorHAnsi" w:cstheme="majorHAnsi"/>
                <w:color w:val="000000" w:themeColor="text1"/>
                <w:sz w:val="24"/>
                <w:szCs w:val="24"/>
              </w:rPr>
            </w:pPr>
          </w:p>
        </w:tc>
        <w:tc>
          <w:tcPr>
            <w:tcW w:w="1743" w:type="pct"/>
          </w:tcPr>
          <w:p w14:paraId="353629D4" w14:textId="77777777" w:rsidR="009C4FCF" w:rsidRPr="00D476BC" w:rsidRDefault="009C4FCF" w:rsidP="001027A6">
            <w:pPr>
              <w:pStyle w:val="ListParagraph"/>
              <w:widowControl w:val="0"/>
              <w:numPr>
                <w:ilvl w:val="0"/>
                <w:numId w:val="6"/>
              </w:numPr>
              <w:tabs>
                <w:tab w:val="left" w:pos="206"/>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Các văn bản liên quan đến các KPIs và các chỉ tiêu phấn đấu chính để đo lường/đánh giá kết quả công tác ĐBCL của CSGD*.</w:t>
            </w:r>
          </w:p>
          <w:p w14:paraId="79EF70AB" w14:textId="77777777" w:rsidR="009C4FCF" w:rsidRPr="00D476BC" w:rsidRDefault="009C4FCF" w:rsidP="001027A6">
            <w:pPr>
              <w:pStyle w:val="ListParagraph"/>
              <w:widowControl w:val="0"/>
              <w:numPr>
                <w:ilvl w:val="0"/>
                <w:numId w:val="6"/>
              </w:numPr>
              <w:tabs>
                <w:tab w:val="left" w:pos="206"/>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chiến lược, kế hoạch hằng năm liên quan đến công tác ĐBCL.</w:t>
            </w:r>
          </w:p>
          <w:p w14:paraId="71C25B56" w14:textId="77777777" w:rsidR="009C4FCF" w:rsidRPr="00D476BC" w:rsidRDefault="009C4FCF" w:rsidP="001027A6">
            <w:pPr>
              <w:pStyle w:val="ListParagraph"/>
              <w:widowControl w:val="0"/>
              <w:numPr>
                <w:ilvl w:val="0"/>
                <w:numId w:val="6"/>
              </w:numPr>
              <w:tabs>
                <w:tab w:val="left" w:pos="206"/>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tổng kết, đánh giá kết quả hoạt động ĐBCL của CSGD*.</w:t>
            </w:r>
          </w:p>
          <w:p w14:paraId="4836DEF7" w14:textId="60739D91" w:rsidR="009C4FCF" w:rsidRPr="00D476BC" w:rsidRDefault="009C4FCF" w:rsidP="000130EC">
            <w:pPr>
              <w:pStyle w:val="ListParagraph"/>
              <w:widowControl w:val="0"/>
              <w:tabs>
                <w:tab w:val="left" w:pos="206"/>
              </w:tabs>
              <w:spacing w:before="60" w:line="240" w:lineRule="auto"/>
              <w:ind w:left="26"/>
              <w:jc w:val="both"/>
              <w:rPr>
                <w:rFonts w:asciiTheme="majorHAnsi" w:hAnsiTheme="majorHAnsi" w:cstheme="majorHAnsi"/>
                <w:color w:val="000000" w:themeColor="text1"/>
                <w:sz w:val="24"/>
                <w:szCs w:val="24"/>
                <w:lang w:val="vi-VN"/>
              </w:rPr>
            </w:pPr>
          </w:p>
        </w:tc>
      </w:tr>
      <w:tr w:rsidR="009C4FCF" w:rsidRPr="00D476BC" w14:paraId="2C9577A9" w14:textId="77777777" w:rsidTr="00A80105">
        <w:tc>
          <w:tcPr>
            <w:tcW w:w="727" w:type="pct"/>
          </w:tcPr>
          <w:p w14:paraId="378466AE" w14:textId="3642C79F" w:rsidR="009C4FCF" w:rsidRPr="003B1FC2"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b/>
                <w:i/>
                <w:color w:val="000000" w:themeColor="text1"/>
                <w:lang w:val="vi-VN"/>
              </w:rPr>
              <w:t>TC 9.6.</w:t>
            </w:r>
            <w:r w:rsidRPr="00D476BC">
              <w:rPr>
                <w:rFonts w:asciiTheme="majorHAnsi" w:hAnsiTheme="majorHAnsi" w:cstheme="majorHAnsi"/>
                <w:i/>
                <w:color w:val="000000" w:themeColor="text1"/>
                <w:lang w:val="vi-VN"/>
              </w:rPr>
              <w:t xml:space="preserve"> </w:t>
            </w:r>
            <w:r w:rsidRPr="00D476BC">
              <w:rPr>
                <w:rFonts w:asciiTheme="majorHAnsi" w:hAnsiTheme="majorHAnsi" w:cstheme="majorHAnsi"/>
                <w:color w:val="000000" w:themeColor="text1"/>
                <w:lang w:val="vi-VN"/>
              </w:rPr>
              <w:t>Quy trình lập kế hoạch, các chỉ số thực hiện chính và các chỉ tiêu phấn đấu chính được cải tiến để đáp ứng các mục tiêu chiến lược và ĐBCL của CSGD.</w:t>
            </w:r>
            <w:r w:rsidR="003B1FC2">
              <w:rPr>
                <w:rFonts w:asciiTheme="majorHAnsi" w:hAnsiTheme="majorHAnsi" w:cstheme="majorHAnsi"/>
                <w:color w:val="000000" w:themeColor="text1"/>
              </w:rPr>
              <w:t xml:space="preserve"> </w:t>
            </w:r>
            <w:r w:rsidR="003B1FC2" w:rsidRPr="003B1FC2">
              <w:rPr>
                <w:rFonts w:asciiTheme="majorHAnsi" w:hAnsiTheme="majorHAnsi" w:cstheme="majorHAnsi"/>
                <w:b/>
                <w:color w:val="000000" w:themeColor="text1"/>
              </w:rPr>
              <w:t>(A)</w:t>
            </w:r>
          </w:p>
        </w:tc>
        <w:tc>
          <w:tcPr>
            <w:tcW w:w="1022" w:type="pct"/>
            <w:gridSpan w:val="2"/>
          </w:tcPr>
          <w:p w14:paraId="2FF36FC6" w14:textId="77777777" w:rsidR="009C4FCF" w:rsidRPr="00D476BC" w:rsidRDefault="009C4FCF" w:rsidP="000130EC">
            <w:pPr>
              <w:pStyle w:val="ListParagraph"/>
              <w:widowControl w:val="0"/>
              <w:tabs>
                <w:tab w:val="left" w:pos="25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rPr>
              <w:t xml:space="preserve">1. </w:t>
            </w:r>
            <w:r w:rsidRPr="00D476BC">
              <w:rPr>
                <w:rFonts w:asciiTheme="majorHAnsi" w:hAnsiTheme="majorHAnsi" w:cstheme="majorHAnsi"/>
                <w:color w:val="000000" w:themeColor="text1"/>
                <w:sz w:val="24"/>
                <w:szCs w:val="24"/>
                <w:lang w:val="en-GB"/>
              </w:rPr>
              <w:t>Quy trình lập kế hoạch được cải tiến để đáp ứng các mục tiêu chiến lược và ĐBCL của CSGD.</w:t>
            </w:r>
          </w:p>
          <w:p w14:paraId="2913D82C" w14:textId="77777777" w:rsidR="009C4FCF" w:rsidRPr="00D476BC" w:rsidRDefault="009C4FCF" w:rsidP="000130EC">
            <w:pPr>
              <w:pStyle w:val="ListParagraph"/>
              <w:widowControl w:val="0"/>
              <w:tabs>
                <w:tab w:val="left" w:pos="259"/>
              </w:tabs>
              <w:spacing w:before="60" w:line="240" w:lineRule="auto"/>
              <w:ind w:left="0"/>
              <w:jc w:val="both"/>
              <w:rPr>
                <w:rFonts w:asciiTheme="majorHAnsi" w:hAnsiTheme="majorHAnsi" w:cstheme="majorHAnsi"/>
                <w:color w:val="000000" w:themeColor="text1"/>
                <w:sz w:val="24"/>
                <w:szCs w:val="24"/>
                <w:lang w:val="en-GB"/>
              </w:rPr>
            </w:pPr>
            <w:r w:rsidRPr="00D476BC">
              <w:rPr>
                <w:rFonts w:asciiTheme="majorHAnsi" w:hAnsiTheme="majorHAnsi" w:cstheme="majorHAnsi"/>
                <w:color w:val="000000" w:themeColor="text1"/>
                <w:sz w:val="24"/>
                <w:szCs w:val="24"/>
                <w:lang w:val="en-GB"/>
              </w:rPr>
              <w:t>2. Các KPIs và các chỉ tiêu phấn đấu chính được cải tiến để đáp ứng các mục tiêu chiến lược và ĐBCL của CSGD.</w:t>
            </w:r>
          </w:p>
          <w:p w14:paraId="7958D045" w14:textId="77777777" w:rsidR="009C4FCF" w:rsidRPr="00D476BC" w:rsidRDefault="009C4FCF" w:rsidP="000130EC">
            <w:pPr>
              <w:pStyle w:val="ListParagraph"/>
              <w:widowControl w:val="0"/>
              <w:tabs>
                <w:tab w:val="left" w:pos="259"/>
              </w:tabs>
              <w:spacing w:before="60" w:line="240" w:lineRule="auto"/>
              <w:ind w:left="0"/>
              <w:jc w:val="both"/>
              <w:rPr>
                <w:rFonts w:asciiTheme="majorHAnsi" w:hAnsiTheme="majorHAnsi" w:cstheme="majorHAnsi"/>
                <w:color w:val="000000" w:themeColor="text1"/>
                <w:sz w:val="24"/>
                <w:szCs w:val="24"/>
              </w:rPr>
            </w:pPr>
          </w:p>
        </w:tc>
        <w:tc>
          <w:tcPr>
            <w:tcW w:w="1508" w:type="pct"/>
            <w:gridSpan w:val="2"/>
          </w:tcPr>
          <w:p w14:paraId="5F3AE16C" w14:textId="55559D36" w:rsidR="009C4FCF" w:rsidRPr="00D476BC" w:rsidRDefault="009C4FCF" w:rsidP="000130EC">
            <w:pPr>
              <w:pStyle w:val="ListParagraph"/>
              <w:keepNext/>
              <w:keepLines/>
              <w:widowControl w:val="0"/>
              <w:tabs>
                <w:tab w:val="left" w:pos="358"/>
                <w:tab w:val="left" w:pos="600"/>
              </w:tabs>
              <w:spacing w:before="60" w:line="240" w:lineRule="auto"/>
              <w:ind w:left="66"/>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1. </w:t>
            </w:r>
            <w:r w:rsidRPr="00D476BC">
              <w:rPr>
                <w:rFonts w:asciiTheme="majorHAnsi" w:hAnsiTheme="majorHAnsi" w:cstheme="majorHAnsi"/>
                <w:color w:val="000000" w:themeColor="text1"/>
                <w:sz w:val="24"/>
                <w:szCs w:val="24"/>
              </w:rPr>
              <w:t>CSGD</w:t>
            </w:r>
            <w:r w:rsidRPr="00D476BC">
              <w:rPr>
                <w:rFonts w:asciiTheme="majorHAnsi" w:hAnsiTheme="majorHAnsi" w:cstheme="majorHAnsi"/>
                <w:bCs/>
                <w:color w:val="000000" w:themeColor="text1"/>
                <w:sz w:val="24"/>
                <w:szCs w:val="24"/>
              </w:rPr>
              <w:t xml:space="preserve"> thực hiện rà soát và cải tiến q</w:t>
            </w:r>
            <w:r w:rsidRPr="00D476BC">
              <w:rPr>
                <w:rFonts w:asciiTheme="majorHAnsi" w:hAnsiTheme="majorHAnsi" w:cstheme="majorHAnsi"/>
                <w:color w:val="000000" w:themeColor="text1"/>
                <w:sz w:val="24"/>
                <w:szCs w:val="24"/>
                <w:lang w:val="en-GB"/>
              </w:rPr>
              <w:t>uy trình lập kế hoạch</w:t>
            </w:r>
            <w:r w:rsidRPr="00D476BC">
              <w:rPr>
                <w:rFonts w:asciiTheme="majorHAnsi" w:hAnsiTheme="majorHAnsi" w:cstheme="majorHAnsi"/>
                <w:bCs/>
                <w:color w:val="000000" w:themeColor="text1"/>
                <w:sz w:val="24"/>
                <w:szCs w:val="24"/>
              </w:rPr>
              <w:t xml:space="preserve"> các hoạt động để đáp ứng mục tiêu chiến </w:t>
            </w:r>
            <w:r w:rsidRPr="00D476BC">
              <w:rPr>
                <w:rFonts w:asciiTheme="majorHAnsi" w:hAnsiTheme="majorHAnsi" w:cstheme="majorHAnsi"/>
                <w:color w:val="000000" w:themeColor="text1"/>
                <w:sz w:val="24"/>
                <w:szCs w:val="24"/>
                <w:lang w:val="en-GB"/>
              </w:rPr>
              <w:t>lược và ĐBCL ít nhất một lần trong 5 năm của chu kỳ đánh giá</w:t>
            </w:r>
            <w:r w:rsidRPr="00D476BC">
              <w:rPr>
                <w:rFonts w:asciiTheme="majorHAnsi" w:hAnsiTheme="majorHAnsi" w:cstheme="majorHAnsi"/>
                <w:bCs/>
                <w:color w:val="000000" w:themeColor="text1"/>
                <w:sz w:val="24"/>
                <w:szCs w:val="24"/>
              </w:rPr>
              <w:t>.</w:t>
            </w:r>
          </w:p>
          <w:p w14:paraId="70E6DDE6" w14:textId="507CF150" w:rsidR="009C4FCF" w:rsidRPr="00D476BC" w:rsidRDefault="009C4FCF" w:rsidP="000130EC">
            <w:pPr>
              <w:pStyle w:val="ListParagraph"/>
              <w:keepNext/>
              <w:keepLines/>
              <w:widowControl w:val="0"/>
              <w:tabs>
                <w:tab w:val="left" w:pos="358"/>
                <w:tab w:val="left" w:pos="600"/>
              </w:tabs>
              <w:spacing w:before="60" w:line="240" w:lineRule="auto"/>
              <w:ind w:left="66"/>
              <w:jc w:val="both"/>
              <w:outlineLvl w:val="2"/>
              <w:rPr>
                <w:rFonts w:asciiTheme="majorHAnsi" w:hAnsiTheme="majorHAnsi" w:cstheme="majorHAnsi"/>
                <w:color w:val="000000" w:themeColor="text1"/>
                <w:sz w:val="24"/>
                <w:szCs w:val="24"/>
                <w:lang w:val="en-GB"/>
              </w:rPr>
            </w:pPr>
            <w:r w:rsidRPr="00D476BC">
              <w:rPr>
                <w:rFonts w:asciiTheme="majorHAnsi" w:hAnsiTheme="majorHAnsi" w:cstheme="majorHAnsi"/>
                <w:bCs/>
                <w:color w:val="000000" w:themeColor="text1"/>
                <w:sz w:val="24"/>
                <w:szCs w:val="24"/>
              </w:rPr>
              <w:t xml:space="preserve">2. </w:t>
            </w:r>
            <w:r w:rsidRPr="00D476BC">
              <w:rPr>
                <w:rFonts w:asciiTheme="majorHAnsi" w:hAnsiTheme="majorHAnsi" w:cstheme="majorHAnsi"/>
                <w:color w:val="000000" w:themeColor="text1"/>
                <w:sz w:val="24"/>
                <w:szCs w:val="24"/>
              </w:rPr>
              <w:t>CSGD</w:t>
            </w:r>
            <w:r w:rsidRPr="00D476BC">
              <w:rPr>
                <w:rFonts w:asciiTheme="majorHAnsi" w:hAnsiTheme="majorHAnsi" w:cstheme="majorHAnsi"/>
                <w:bCs/>
                <w:color w:val="000000" w:themeColor="text1"/>
                <w:sz w:val="24"/>
                <w:szCs w:val="24"/>
              </w:rPr>
              <w:t xml:space="preserve"> thực hiện rà soát và cải tiến</w:t>
            </w:r>
            <w:r w:rsidRPr="00D476BC">
              <w:rPr>
                <w:rFonts w:asciiTheme="majorHAnsi" w:hAnsiTheme="majorHAnsi" w:cstheme="majorHAnsi"/>
                <w:color w:val="000000" w:themeColor="text1"/>
                <w:sz w:val="24"/>
                <w:szCs w:val="24"/>
                <w:lang w:val="en-GB"/>
              </w:rPr>
              <w:t xml:space="preserve"> các KPIs và các chỉ tiêu phấn đấu chính để đáp ứng các mục tiêu chiến lược và ĐBCL ít nhất một lần trong 5 năm của chu kỳ đánh giá.</w:t>
            </w:r>
          </w:p>
          <w:p w14:paraId="63DBAF72" w14:textId="77777777" w:rsidR="009C4FCF" w:rsidRPr="00D476BC" w:rsidRDefault="009C4FCF" w:rsidP="000130EC">
            <w:pPr>
              <w:pStyle w:val="ListParagraph"/>
              <w:keepNext/>
              <w:keepLines/>
              <w:widowControl w:val="0"/>
              <w:tabs>
                <w:tab w:val="left" w:pos="358"/>
                <w:tab w:val="left" w:pos="600"/>
              </w:tabs>
              <w:spacing w:before="60" w:line="240" w:lineRule="auto"/>
              <w:ind w:left="66"/>
              <w:jc w:val="both"/>
              <w:outlineLvl w:val="2"/>
              <w:rPr>
                <w:rFonts w:asciiTheme="majorHAnsi" w:hAnsiTheme="majorHAnsi" w:cstheme="majorHAnsi"/>
                <w:bCs/>
                <w:color w:val="000000" w:themeColor="text1"/>
                <w:sz w:val="24"/>
                <w:szCs w:val="24"/>
              </w:rPr>
            </w:pPr>
          </w:p>
        </w:tc>
        <w:tc>
          <w:tcPr>
            <w:tcW w:w="1743" w:type="pct"/>
          </w:tcPr>
          <w:p w14:paraId="7DE6A205" w14:textId="145FF312" w:rsidR="009C4FCF" w:rsidRPr="00D476BC" w:rsidRDefault="009C4FCF" w:rsidP="00205768">
            <w:pPr>
              <w:pStyle w:val="ListParagraph"/>
              <w:widowControl w:val="0"/>
              <w:numPr>
                <w:ilvl w:val="0"/>
                <w:numId w:val="7"/>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cáo/biên bản rà soát, điều chỉnh và cải tiến quy trình lập kế hoạch, các KPIs và các chỉ tiêu phấn đấu chính theo mục tiêu chiến lược và ĐBCL </w:t>
            </w:r>
            <w:r w:rsidRPr="00D476BC">
              <w:rPr>
                <w:rFonts w:asciiTheme="majorHAnsi" w:hAnsiTheme="majorHAnsi" w:cstheme="majorHAnsi"/>
                <w:color w:val="000000" w:themeColor="text1"/>
                <w:sz w:val="24"/>
                <w:szCs w:val="24"/>
                <w:lang w:val="vi-VN"/>
              </w:rPr>
              <w:t>của CSGD</w:t>
            </w:r>
            <w:r w:rsidRPr="00D476BC">
              <w:rPr>
                <w:rFonts w:asciiTheme="majorHAnsi" w:hAnsiTheme="majorHAnsi" w:cstheme="majorHAnsi"/>
                <w:color w:val="000000" w:themeColor="text1"/>
                <w:sz w:val="24"/>
                <w:szCs w:val="24"/>
              </w:rPr>
              <w:t>*.</w:t>
            </w:r>
          </w:p>
          <w:p w14:paraId="13E29274" w14:textId="77777777" w:rsidR="009C4FCF" w:rsidRPr="00D476BC" w:rsidRDefault="009C4FCF" w:rsidP="00205768">
            <w:pPr>
              <w:pStyle w:val="ListParagraph"/>
              <w:widowControl w:val="0"/>
              <w:numPr>
                <w:ilvl w:val="0"/>
                <w:numId w:val="7"/>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Các phiên bản khác nhau của quy trình lập kế hoạch, các KPIs và các chỉ tiêu phấn đấu chính về ĐBCL của CSGD, bản đối sánh sự cải tiến giữa các phiên bản*.</w:t>
            </w:r>
          </w:p>
          <w:p w14:paraId="761930B2" w14:textId="77777777" w:rsidR="009C4FCF" w:rsidRPr="00D476BC" w:rsidRDefault="009C4FCF" w:rsidP="00205768">
            <w:pPr>
              <w:pStyle w:val="ListParagraph"/>
              <w:widowControl w:val="0"/>
              <w:numPr>
                <w:ilvl w:val="0"/>
                <w:numId w:val="7"/>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Sổ tay ĐBCL.</w:t>
            </w:r>
          </w:p>
          <w:p w14:paraId="7F7E5525" w14:textId="7C898C7B" w:rsidR="009C4FCF" w:rsidRPr="00D476BC" w:rsidRDefault="009C4FCF" w:rsidP="00205768">
            <w:pPr>
              <w:pStyle w:val="ListParagraph"/>
              <w:widowControl w:val="0"/>
              <w:numPr>
                <w:ilvl w:val="0"/>
                <w:numId w:val="7"/>
              </w:numPr>
              <w:tabs>
                <w:tab w:val="left" w:pos="0"/>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Kết quả lấy ý kiến hoặc khảo sát các bên liên quan trong quá trình triển khai các hoạt động ĐBCL để đánh giá mức độ đáp ứng các mục tiêu chiến lược và ĐBCL của CSGD.</w:t>
            </w:r>
          </w:p>
        </w:tc>
      </w:tr>
      <w:tr w:rsidR="009C4FCF" w:rsidRPr="00D476BC" w14:paraId="42EC3918" w14:textId="77777777" w:rsidTr="00C31EEE">
        <w:tc>
          <w:tcPr>
            <w:tcW w:w="5000" w:type="pct"/>
            <w:gridSpan w:val="6"/>
            <w:shd w:val="clear" w:color="auto" w:fill="92D050"/>
          </w:tcPr>
          <w:p w14:paraId="7D1C54C0" w14:textId="2F9656A1" w:rsidR="009C4FCF" w:rsidRPr="00D476BC" w:rsidRDefault="009C4FCF" w:rsidP="000130EC">
            <w:pPr>
              <w:pStyle w:val="ListParagraph"/>
              <w:widowControl w:val="0"/>
              <w:tabs>
                <w:tab w:val="left" w:pos="256"/>
              </w:tabs>
              <w:spacing w:before="60" w:line="240" w:lineRule="auto"/>
              <w:ind w:left="26"/>
              <w:jc w:val="both"/>
              <w:rPr>
                <w:rFonts w:asciiTheme="majorHAnsi" w:hAnsiTheme="majorHAnsi" w:cstheme="majorHAnsi"/>
                <w:b/>
                <w:color w:val="000000" w:themeColor="text1"/>
                <w:sz w:val="24"/>
                <w:szCs w:val="24"/>
              </w:rPr>
            </w:pPr>
            <w:r w:rsidRPr="00D476BC">
              <w:rPr>
                <w:rFonts w:asciiTheme="majorHAnsi" w:hAnsiTheme="majorHAnsi" w:cstheme="majorHAnsi"/>
                <w:sz w:val="24"/>
                <w:szCs w:val="24"/>
              </w:rPr>
              <w:lastRenderedPageBreak/>
              <w:br w:type="page"/>
            </w:r>
            <w:r w:rsidRPr="00D476BC">
              <w:rPr>
                <w:rFonts w:asciiTheme="majorHAnsi" w:hAnsiTheme="majorHAnsi" w:cstheme="majorHAnsi"/>
                <w:b/>
                <w:color w:val="000000" w:themeColor="text1"/>
                <w:sz w:val="24"/>
                <w:szCs w:val="24"/>
              </w:rPr>
              <w:t>Tiêu chuẩn 10. Tự đánh giá và đánh giá ngoài</w:t>
            </w:r>
          </w:p>
        </w:tc>
      </w:tr>
      <w:tr w:rsidR="009C4FCF" w:rsidRPr="00D476BC" w14:paraId="677FB5FB" w14:textId="77777777" w:rsidTr="00A80105">
        <w:tc>
          <w:tcPr>
            <w:tcW w:w="727" w:type="pct"/>
          </w:tcPr>
          <w:p w14:paraId="7B57248F" w14:textId="573BA2BE"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10.1.</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lang w:val="en-GB"/>
              </w:rPr>
              <w:t>Kế hoạch tự đánh giá và chuẩn bị cho việc đánh giá ngoài được thiết lập.</w:t>
            </w:r>
            <w:r w:rsidR="003B1FC2">
              <w:rPr>
                <w:rFonts w:asciiTheme="majorHAnsi" w:hAnsiTheme="majorHAnsi" w:cstheme="majorHAnsi"/>
                <w:color w:val="000000" w:themeColor="text1"/>
                <w:sz w:val="24"/>
                <w:szCs w:val="24"/>
                <w:lang w:val="en-GB"/>
              </w:rPr>
              <w:t xml:space="preserve"> </w:t>
            </w:r>
            <w:r w:rsidR="003B1FC2" w:rsidRPr="003B1FC2">
              <w:rPr>
                <w:rFonts w:asciiTheme="majorHAnsi" w:hAnsiTheme="majorHAnsi" w:cstheme="majorHAnsi"/>
                <w:b/>
                <w:color w:val="000000" w:themeColor="text1"/>
                <w:sz w:val="24"/>
                <w:szCs w:val="24"/>
                <w:lang w:val="en-GB"/>
              </w:rPr>
              <w:t>(P)</w:t>
            </w:r>
          </w:p>
        </w:tc>
        <w:tc>
          <w:tcPr>
            <w:tcW w:w="1022" w:type="pct"/>
            <w:gridSpan w:val="2"/>
          </w:tcPr>
          <w:p w14:paraId="1927A3AD" w14:textId="77777777" w:rsidR="009C4FCF" w:rsidRPr="00D476BC" w:rsidRDefault="009C4FCF" w:rsidP="000130EC">
            <w:pPr>
              <w:widowControl w:val="0"/>
              <w:tabs>
                <w:tab w:val="left" w:pos="238"/>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w:t>
            </w:r>
            <w:r w:rsidRPr="00D476BC">
              <w:rPr>
                <w:rFonts w:asciiTheme="majorHAnsi" w:hAnsiTheme="majorHAnsi" w:cstheme="majorHAnsi"/>
                <w:color w:val="000000" w:themeColor="text1"/>
                <w:lang w:val="en-GB"/>
              </w:rPr>
              <w:t>Kế hoạch tự đánh giá và chuẩn bị cho việc đánh giá ngoài được thiết lập.</w:t>
            </w:r>
          </w:p>
        </w:tc>
        <w:tc>
          <w:tcPr>
            <w:tcW w:w="1508" w:type="pct"/>
            <w:gridSpan w:val="2"/>
          </w:tcPr>
          <w:p w14:paraId="20BEF107"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kế hoạch ĐBCL, trong đó xác định rõ lộ trình và kế hoạch tự đánh giá </w:t>
            </w:r>
            <w:r w:rsidRPr="00D476BC">
              <w:rPr>
                <w:rFonts w:asciiTheme="majorHAnsi" w:hAnsiTheme="majorHAnsi" w:cstheme="majorHAnsi"/>
                <w:color w:val="000000" w:themeColor="text1"/>
                <w:lang w:val="en-GB"/>
              </w:rPr>
              <w:t>và chuẩn bị cho việc đánh giá ngoài</w:t>
            </w:r>
            <w:r w:rsidRPr="00D476BC">
              <w:rPr>
                <w:rFonts w:asciiTheme="majorHAnsi" w:hAnsiTheme="majorHAnsi" w:cstheme="majorHAnsi"/>
                <w:color w:val="000000" w:themeColor="text1"/>
              </w:rPr>
              <w:t xml:space="preserve"> CSGD và các CTĐT.</w:t>
            </w:r>
          </w:p>
          <w:p w14:paraId="58315077"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Có các hướng dẫn thực hiện tự đánh giá </w:t>
            </w:r>
            <w:r w:rsidRPr="00D476BC">
              <w:rPr>
                <w:rFonts w:asciiTheme="majorHAnsi" w:hAnsiTheme="majorHAnsi" w:cstheme="majorHAnsi"/>
                <w:color w:val="000000" w:themeColor="text1"/>
                <w:lang w:val="en-GB"/>
              </w:rPr>
              <w:t>và chuẩn bị cho việc đánh giá ngoài</w:t>
            </w:r>
            <w:r w:rsidRPr="00D476BC">
              <w:rPr>
                <w:rFonts w:asciiTheme="majorHAnsi" w:hAnsiTheme="majorHAnsi" w:cstheme="majorHAnsi"/>
                <w:color w:val="000000" w:themeColor="text1"/>
              </w:rPr>
              <w:t>, có phổ biến cho các bên liên quan của CSGD.</w:t>
            </w:r>
          </w:p>
          <w:p w14:paraId="76E8C489"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3. Phân công trách nhiệm cụ thể cho các bộ phận và các cá nhân liên quan để thực hiện.</w:t>
            </w:r>
          </w:p>
          <w:p w14:paraId="5AC8BDC5" w14:textId="77777777"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Thực hiện các bước chuẩn bị cho tự đánh giá </w:t>
            </w:r>
            <w:r w:rsidRPr="00D476BC">
              <w:rPr>
                <w:rFonts w:asciiTheme="majorHAnsi" w:hAnsiTheme="majorHAnsi" w:cstheme="majorHAnsi"/>
                <w:color w:val="000000" w:themeColor="text1"/>
                <w:lang w:val="en-GB"/>
              </w:rPr>
              <w:t>và đánh giá ngoài</w:t>
            </w:r>
            <w:r w:rsidRPr="00D476BC">
              <w:rPr>
                <w:rFonts w:asciiTheme="majorHAnsi" w:hAnsiTheme="majorHAnsi" w:cstheme="majorHAnsi"/>
                <w:color w:val="000000" w:themeColor="text1"/>
              </w:rPr>
              <w:t xml:space="preserve"> theo kế hoạch.</w:t>
            </w:r>
          </w:p>
        </w:tc>
        <w:tc>
          <w:tcPr>
            <w:tcW w:w="1743" w:type="pct"/>
          </w:tcPr>
          <w:p w14:paraId="62250E19" w14:textId="77777777" w:rsidR="009C4FCF" w:rsidRPr="00D476BC" w:rsidRDefault="009C4FCF" w:rsidP="002D56DE">
            <w:pPr>
              <w:pStyle w:val="ListParagraph"/>
              <w:widowControl w:val="0"/>
              <w:numPr>
                <w:ilvl w:val="0"/>
                <w:numId w:val="115"/>
              </w:numPr>
              <w:tabs>
                <w:tab w:val="left" w:pos="234"/>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Các c</w:t>
            </w:r>
            <w:r w:rsidRPr="00D476BC">
              <w:rPr>
                <w:rFonts w:asciiTheme="majorHAnsi" w:hAnsiTheme="majorHAnsi" w:cstheme="majorHAnsi"/>
                <w:color w:val="000000" w:themeColor="text1"/>
                <w:sz w:val="24"/>
                <w:szCs w:val="24"/>
                <w:lang w:val="vi-VN"/>
              </w:rPr>
              <w:t>hiến lược</w:t>
            </w:r>
            <w:r w:rsidRPr="00D476BC">
              <w:rPr>
                <w:rFonts w:asciiTheme="majorHAnsi" w:hAnsiTheme="majorHAnsi" w:cstheme="majorHAnsi"/>
                <w:color w:val="000000" w:themeColor="text1"/>
                <w:sz w:val="24"/>
                <w:szCs w:val="24"/>
              </w:rPr>
              <w:t>, kế hoạch ĐBCL</w:t>
            </w:r>
            <w:r w:rsidRPr="00D476BC">
              <w:rPr>
                <w:rFonts w:asciiTheme="majorHAnsi" w:hAnsiTheme="majorHAnsi" w:cstheme="majorHAnsi"/>
                <w:color w:val="000000" w:themeColor="text1"/>
                <w:sz w:val="24"/>
                <w:szCs w:val="24"/>
                <w:lang w:val="vi-VN"/>
              </w:rPr>
              <w:t xml:space="preserve"> giáo dục </w:t>
            </w:r>
            <w:r w:rsidRPr="00D476BC">
              <w:rPr>
                <w:rFonts w:asciiTheme="majorHAnsi" w:hAnsiTheme="majorHAnsi" w:cstheme="majorHAnsi"/>
                <w:color w:val="000000" w:themeColor="text1"/>
                <w:sz w:val="24"/>
                <w:szCs w:val="24"/>
              </w:rPr>
              <w:t>của CSGD.</w:t>
            </w:r>
          </w:p>
          <w:p w14:paraId="429AC5A0" w14:textId="77777777" w:rsidR="009C4FCF" w:rsidRPr="00D476BC" w:rsidRDefault="009C4FCF" w:rsidP="002D56DE">
            <w:pPr>
              <w:pStyle w:val="ListParagraph"/>
              <w:widowControl w:val="0"/>
              <w:numPr>
                <w:ilvl w:val="0"/>
                <w:numId w:val="115"/>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tự đánh giá, kế hoạch chuẩn bị cho đánh giá ngoài để KĐCLGD CSGD, CTĐT*.</w:t>
            </w:r>
          </w:p>
          <w:p w14:paraId="469C5E38" w14:textId="77777777" w:rsidR="009C4FCF" w:rsidRPr="00D476BC" w:rsidRDefault="009C4FCF" w:rsidP="002D56DE">
            <w:pPr>
              <w:pStyle w:val="ListParagraph"/>
              <w:widowControl w:val="0"/>
              <w:numPr>
                <w:ilvl w:val="0"/>
                <w:numId w:val="115"/>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kế hoạch, hướng dẫn, triển khai thực hiện tự đánh giá và chuẩn bị cho đánh giá ngoài CSGD/CTĐT*.</w:t>
            </w:r>
          </w:p>
          <w:p w14:paraId="77D7750A" w14:textId="77777777" w:rsidR="009C4FCF" w:rsidRPr="00D476BC" w:rsidRDefault="009C4FCF" w:rsidP="002D56DE">
            <w:pPr>
              <w:pStyle w:val="ListParagraph"/>
              <w:widowControl w:val="0"/>
              <w:numPr>
                <w:ilvl w:val="0"/>
                <w:numId w:val="115"/>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hội đồng tự đánh giá và phân công nhiệm vụ cho các thành viên hội đồng*.</w:t>
            </w:r>
          </w:p>
          <w:p w14:paraId="1FB1F3A6" w14:textId="2BA2A914" w:rsidR="009C4FCF" w:rsidRPr="00D476BC" w:rsidRDefault="009C4FCF" w:rsidP="002D56DE">
            <w:pPr>
              <w:pStyle w:val="ListParagraph"/>
              <w:widowControl w:val="0"/>
              <w:numPr>
                <w:ilvl w:val="0"/>
                <w:numId w:val="115"/>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văn bản liên quan đến việc phổ biến, tập huấn chuẩn bị cho tự đánh giá, đăng ký </w:t>
            </w:r>
            <w:r w:rsidRPr="00D476BC">
              <w:rPr>
                <w:rFonts w:asciiTheme="majorHAnsi" w:hAnsiTheme="majorHAnsi" w:cstheme="majorHAnsi"/>
                <w:color w:val="000000" w:themeColor="text1"/>
                <w:sz w:val="24"/>
                <w:szCs w:val="24"/>
              </w:rPr>
              <w:t>KĐCLGD</w:t>
            </w:r>
            <w:r w:rsidRPr="00D476BC">
              <w:rPr>
                <w:rFonts w:asciiTheme="majorHAnsi" w:hAnsiTheme="majorHAnsi" w:cstheme="majorHAnsi"/>
                <w:color w:val="000000" w:themeColor="text1"/>
                <w:sz w:val="24"/>
                <w:szCs w:val="24"/>
                <w:lang w:val="vi-VN"/>
              </w:rPr>
              <w:t xml:space="preserve"> CSGD/CTĐT của CSGD trong từng giai đoạn*.</w:t>
            </w:r>
          </w:p>
          <w:p w14:paraId="20794603" w14:textId="43DF36E1" w:rsidR="009C4FCF" w:rsidRPr="00D476BC" w:rsidRDefault="009C4FCF" w:rsidP="002D56DE">
            <w:pPr>
              <w:pStyle w:val="ListParagraph"/>
              <w:widowControl w:val="0"/>
              <w:numPr>
                <w:ilvl w:val="0"/>
                <w:numId w:val="115"/>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văn bản trao đổi với tổ chức KĐCLGD về việc đăng ký KĐCLGD, chuẩn bị cho đánh giá ngoài </w:t>
            </w:r>
            <w:r w:rsidRPr="00D476BC">
              <w:rPr>
                <w:rFonts w:asciiTheme="majorHAnsi" w:hAnsiTheme="majorHAnsi" w:cstheme="majorHAnsi"/>
                <w:color w:val="000000" w:themeColor="text1"/>
                <w:sz w:val="24"/>
                <w:szCs w:val="24"/>
              </w:rPr>
              <w:t>CSGD/CTĐT*.</w:t>
            </w:r>
          </w:p>
        </w:tc>
      </w:tr>
      <w:tr w:rsidR="009C4FCF" w:rsidRPr="00D476BC" w14:paraId="3EC494B3" w14:textId="77777777" w:rsidTr="00A80105">
        <w:tc>
          <w:tcPr>
            <w:tcW w:w="727" w:type="pct"/>
          </w:tcPr>
          <w:p w14:paraId="297556AC" w14:textId="445321C4"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10.2.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Việc tự đánh giá và đánh giá ngoài được thực hiện định kỳ bởi các cán bộ và/hoặc các chuyên gia độc lập đã được đào tạo.</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(D)</w:t>
            </w:r>
          </w:p>
        </w:tc>
        <w:tc>
          <w:tcPr>
            <w:tcW w:w="1022" w:type="pct"/>
            <w:gridSpan w:val="2"/>
          </w:tcPr>
          <w:p w14:paraId="063324DF" w14:textId="77777777" w:rsidR="009C4FCF" w:rsidRPr="00D476BC" w:rsidRDefault="009C4FCF" w:rsidP="000130EC">
            <w:pPr>
              <w:widowControl w:val="0"/>
              <w:spacing w:before="60" w:after="0" w:line="240" w:lineRule="auto"/>
              <w:ind w:hanging="67"/>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w:t>
            </w:r>
            <w:r w:rsidRPr="00D476BC">
              <w:rPr>
                <w:rFonts w:asciiTheme="majorHAnsi" w:hAnsiTheme="majorHAnsi" w:cstheme="majorHAnsi"/>
                <w:color w:val="000000" w:themeColor="text1"/>
                <w:lang w:val="en-GB"/>
              </w:rPr>
              <w:t>Việc tự đánh giá và đánh giá ngoài được thực hiện định kỳ.</w:t>
            </w:r>
          </w:p>
          <w:p w14:paraId="731A26A5" w14:textId="77777777" w:rsidR="009C4FCF" w:rsidRPr="00D476BC" w:rsidRDefault="009C4FCF" w:rsidP="000130EC">
            <w:pPr>
              <w:widowControl w:val="0"/>
              <w:spacing w:before="60" w:after="0" w:line="240" w:lineRule="auto"/>
              <w:ind w:hanging="67"/>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2. Việc tự đánh giá và đánh giá ngoài được thực hiện bởi các cán bộ và/hoặc các chuyên gia độc lập đã được đào tạo.</w:t>
            </w:r>
          </w:p>
        </w:tc>
        <w:tc>
          <w:tcPr>
            <w:tcW w:w="1508" w:type="pct"/>
            <w:gridSpan w:val="2"/>
          </w:tcPr>
          <w:p w14:paraId="4D498B84" w14:textId="16E17313"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1. CSGD thực hiện tự đánh giá theo quy định; có kế hoạch đánh giá ngoài hoặc được đánh giá ngoài ít nhất 1 lần trong chu kỳ đánh giá.</w:t>
            </w:r>
          </w:p>
          <w:p w14:paraId="197A1F4C" w14:textId="06C244F5" w:rsidR="009C4FCF" w:rsidRPr="00D476BC" w:rsidRDefault="009C4FCF" w:rsidP="000130EC">
            <w:pPr>
              <w:widowControl w:val="0"/>
              <w:tabs>
                <w:tab w:val="left" w:pos="318"/>
              </w:tabs>
              <w:spacing w:before="60" w:after="0" w:line="240" w:lineRule="auto"/>
              <w:ind w:left="66"/>
              <w:jc w:val="both"/>
              <w:rPr>
                <w:rFonts w:asciiTheme="majorHAnsi" w:hAnsiTheme="majorHAnsi" w:cstheme="majorHAnsi"/>
                <w:color w:val="000000" w:themeColor="text1"/>
              </w:rPr>
            </w:pPr>
            <w:r w:rsidRPr="00D476BC">
              <w:rPr>
                <w:rFonts w:asciiTheme="majorHAnsi" w:hAnsiTheme="majorHAnsi" w:cstheme="majorHAnsi"/>
                <w:color w:val="000000" w:themeColor="text1"/>
              </w:rPr>
              <w:t>2. CSGD có ít nhất 3 cán bộ có chứng chỉ/chứng nhận đào tạo kiểm định viên KĐCLGD, có ít nhất 1 cán bộ có thẻ kiểm định viên KĐCLGD. Tất cả các cán bộ tham gia trong hội đồng tự đánh giá CSGD/CTĐT đã từng được tham dự các khóa tập huấn về ĐBCL, KĐCLGD.</w:t>
            </w:r>
          </w:p>
        </w:tc>
        <w:tc>
          <w:tcPr>
            <w:tcW w:w="1743" w:type="pct"/>
          </w:tcPr>
          <w:p w14:paraId="7D0F6000" w14:textId="64DC852F" w:rsidR="009C4FCF" w:rsidRPr="00D476BC" w:rsidRDefault="009C4FCF" w:rsidP="002D56DE">
            <w:pPr>
              <w:pStyle w:val="ListParagraph"/>
              <w:widowControl w:val="0"/>
              <w:numPr>
                <w:ilvl w:val="0"/>
                <w:numId w:val="116"/>
              </w:numPr>
              <w:tabs>
                <w:tab w:val="left" w:pos="234"/>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Các kế hoạch tự đánh giá, đánh giá ngoài CSGD/CTĐT trong chu kỳ đánh giá*.</w:t>
            </w:r>
          </w:p>
          <w:p w14:paraId="51E2E572" w14:textId="3FFCB39C" w:rsidR="009C4FCF" w:rsidRPr="00D476BC" w:rsidRDefault="009C4FCF" w:rsidP="002D56DE">
            <w:pPr>
              <w:pStyle w:val="ListParagraph"/>
              <w:widowControl w:val="0"/>
              <w:numPr>
                <w:ilvl w:val="0"/>
                <w:numId w:val="116"/>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thành lập và danh sách thành viên hội đồng tự đánh giá CSGD/CTĐT; bản photo thẻ kiểm định viên, chứng chỉ kiểm định viên KĐCLGD, giấy chứng nhận tham dự các khóa tập huấn về ĐBCL, KĐCLGD của các thành viên hội đồng tự đánh giá*. </w:t>
            </w:r>
          </w:p>
          <w:p w14:paraId="08893397" w14:textId="77777777" w:rsidR="009C4FCF" w:rsidRPr="00D476BC" w:rsidRDefault="009C4FCF" w:rsidP="002D56DE">
            <w:pPr>
              <w:pStyle w:val="ListParagraph"/>
              <w:widowControl w:val="0"/>
              <w:numPr>
                <w:ilvl w:val="0"/>
                <w:numId w:val="116"/>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và danh sách thành viên Đoàn đánh giá ngoài CSGD/CTĐT*.</w:t>
            </w:r>
          </w:p>
          <w:p w14:paraId="128CCDEC" w14:textId="0D7A3F64" w:rsidR="009C4FCF" w:rsidRPr="00D476BC" w:rsidRDefault="009C4FCF" w:rsidP="002D56DE">
            <w:pPr>
              <w:pStyle w:val="ListParagraph"/>
              <w:widowControl w:val="0"/>
              <w:numPr>
                <w:ilvl w:val="0"/>
                <w:numId w:val="116"/>
              </w:numPr>
              <w:tabs>
                <w:tab w:val="left" w:pos="234"/>
              </w:tabs>
              <w:spacing w:before="60" w:line="240" w:lineRule="auto"/>
              <w:ind w:left="-36" w:firstLine="3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công văn triệu tập/quyết định cử đi đào tạo và danh sách cán bộ của CSGD đi đào tạo</w:t>
            </w:r>
            <w:r w:rsidRPr="00D476BC">
              <w:rPr>
                <w:rFonts w:asciiTheme="majorHAnsi" w:hAnsiTheme="majorHAnsi" w:cstheme="majorHAnsi"/>
                <w:color w:val="000000" w:themeColor="text1"/>
                <w:sz w:val="24"/>
                <w:szCs w:val="24"/>
              </w:rPr>
              <w:t>, bồi dưỡng</w:t>
            </w:r>
            <w:r w:rsidRPr="00D476BC">
              <w:rPr>
                <w:rFonts w:asciiTheme="majorHAnsi" w:hAnsiTheme="majorHAnsi" w:cstheme="majorHAnsi"/>
                <w:color w:val="000000" w:themeColor="text1"/>
                <w:sz w:val="24"/>
                <w:szCs w:val="24"/>
                <w:lang w:val="vi-VN"/>
              </w:rPr>
              <w:t xml:space="preserve"> kiểm định viên KĐCLGD, tập huấn về ĐBCL, KĐCLGD*.</w:t>
            </w:r>
          </w:p>
        </w:tc>
      </w:tr>
      <w:tr w:rsidR="009C4FCF" w:rsidRPr="00D476BC" w14:paraId="27025640" w14:textId="77777777" w:rsidTr="00A80105">
        <w:tc>
          <w:tcPr>
            <w:tcW w:w="727" w:type="pct"/>
          </w:tcPr>
          <w:p w14:paraId="16897930" w14:textId="77CAA89B"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10.3.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Các phát hiện và kết quả của </w:t>
            </w:r>
            <w:r w:rsidRPr="00D476BC">
              <w:rPr>
                <w:rFonts w:asciiTheme="majorHAnsi" w:hAnsiTheme="majorHAnsi" w:cstheme="majorHAnsi"/>
                <w:color w:val="000000" w:themeColor="text1"/>
                <w:sz w:val="24"/>
                <w:szCs w:val="24"/>
                <w:lang w:val="vi-VN"/>
              </w:rPr>
              <w:lastRenderedPageBreak/>
              <w:t>việc tự đánh giá và đánh giá ngoài được rà soát.</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(C)</w:t>
            </w:r>
          </w:p>
        </w:tc>
        <w:tc>
          <w:tcPr>
            <w:tcW w:w="1022" w:type="pct"/>
            <w:gridSpan w:val="2"/>
          </w:tcPr>
          <w:p w14:paraId="5C3BFB0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lastRenderedPageBreak/>
              <w:t xml:space="preserve">1. </w:t>
            </w:r>
            <w:r w:rsidRPr="00D476BC">
              <w:rPr>
                <w:rFonts w:asciiTheme="majorHAnsi" w:hAnsiTheme="majorHAnsi" w:cstheme="majorHAnsi"/>
                <w:color w:val="000000" w:themeColor="text1"/>
                <w:lang w:val="en-GB"/>
              </w:rPr>
              <w:t xml:space="preserve">Các phát hiện và kết quả của việc tự đánh giá được rà </w:t>
            </w:r>
            <w:r w:rsidRPr="00D476BC">
              <w:rPr>
                <w:rFonts w:asciiTheme="majorHAnsi" w:hAnsiTheme="majorHAnsi" w:cstheme="majorHAnsi"/>
                <w:color w:val="000000" w:themeColor="text1"/>
                <w:lang w:val="en-GB"/>
              </w:rPr>
              <w:lastRenderedPageBreak/>
              <w:t>soát.</w:t>
            </w:r>
          </w:p>
          <w:p w14:paraId="041AA67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2. Các phát hiện và kết quả của việc đánh giá ngoài được rà soát (nếu đã được đánh giá ngoài).</w:t>
            </w:r>
          </w:p>
        </w:tc>
        <w:tc>
          <w:tcPr>
            <w:tcW w:w="1508" w:type="pct"/>
            <w:gridSpan w:val="2"/>
          </w:tcPr>
          <w:p w14:paraId="0D7027E7"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 xml:space="preserve">1. Các điểm mạnh, tồn tại của các lĩnh vực hoạt động được xác định, phân tích qua quá </w:t>
            </w:r>
            <w:r w:rsidRPr="00D476BC">
              <w:rPr>
                <w:rFonts w:asciiTheme="majorHAnsi" w:hAnsiTheme="majorHAnsi" w:cstheme="majorHAnsi"/>
                <w:color w:val="000000" w:themeColor="text1"/>
              </w:rPr>
              <w:lastRenderedPageBreak/>
              <w:t>trình tự đánh giá.</w:t>
            </w:r>
          </w:p>
          <w:p w14:paraId="22B77D25"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2. Có kế hoạch hành động khả thi để khắc phục tồn tại phát hiện qua quá trình tự đánh giá.</w:t>
            </w:r>
          </w:p>
          <w:p w14:paraId="7448BF11"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3. Có báo cáo kết quả cải tiến chất lượng sau khi triển khai các kế hoạch hành động khắc phục tồn tại sau tự đánh giá.</w:t>
            </w:r>
          </w:p>
          <w:p w14:paraId="25D6EC15"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Các điểm mạnh, tồn tại của các lĩnh vực hoạt động được xác định, phân tích qua quá trình đánh giá ngoài </w:t>
            </w:r>
            <w:r w:rsidRPr="00D476BC">
              <w:rPr>
                <w:rFonts w:asciiTheme="majorHAnsi" w:hAnsiTheme="majorHAnsi" w:cstheme="majorHAnsi"/>
                <w:color w:val="000000" w:themeColor="text1"/>
                <w:lang w:val="en-GB"/>
              </w:rPr>
              <w:t>(nếu đã được đánh giá ngoài)</w:t>
            </w:r>
            <w:r w:rsidRPr="00D476BC">
              <w:rPr>
                <w:rFonts w:asciiTheme="majorHAnsi" w:hAnsiTheme="majorHAnsi" w:cstheme="majorHAnsi"/>
                <w:color w:val="000000" w:themeColor="text1"/>
              </w:rPr>
              <w:t>.</w:t>
            </w:r>
          </w:p>
          <w:p w14:paraId="412BB3AD"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5. Có kế hoạch hành động khả thi để thực hiện các khuyến nghị cải tiến chất lượng từ kết quả đánh giá ngoài </w:t>
            </w:r>
            <w:r w:rsidRPr="00D476BC">
              <w:rPr>
                <w:rFonts w:asciiTheme="majorHAnsi" w:hAnsiTheme="majorHAnsi" w:cstheme="majorHAnsi"/>
                <w:color w:val="000000" w:themeColor="text1"/>
                <w:lang w:val="en-GB"/>
              </w:rPr>
              <w:t>(nếu đã được đánh giá ngoài)</w:t>
            </w:r>
            <w:r w:rsidRPr="00D476BC">
              <w:rPr>
                <w:rFonts w:asciiTheme="majorHAnsi" w:hAnsiTheme="majorHAnsi" w:cstheme="majorHAnsi"/>
                <w:color w:val="000000" w:themeColor="text1"/>
              </w:rPr>
              <w:t>.</w:t>
            </w:r>
          </w:p>
          <w:p w14:paraId="4498C9B7"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6. Có báo cáo kết quả cải tiến chất lượng sau khi triển khai các kế hoạch hành động theo khuyến nghị của đoàn đánh giá ngoài </w:t>
            </w:r>
            <w:r w:rsidRPr="00D476BC">
              <w:rPr>
                <w:rFonts w:asciiTheme="majorHAnsi" w:hAnsiTheme="majorHAnsi" w:cstheme="majorHAnsi"/>
                <w:color w:val="000000" w:themeColor="text1"/>
                <w:lang w:val="en-GB"/>
              </w:rPr>
              <w:t>(nếu đã được đánh giá ngoài)</w:t>
            </w:r>
            <w:r w:rsidRPr="00D476BC">
              <w:rPr>
                <w:rFonts w:asciiTheme="majorHAnsi" w:hAnsiTheme="majorHAnsi" w:cstheme="majorHAnsi"/>
                <w:color w:val="000000" w:themeColor="text1"/>
              </w:rPr>
              <w:t>.</w:t>
            </w:r>
          </w:p>
        </w:tc>
        <w:tc>
          <w:tcPr>
            <w:tcW w:w="1743" w:type="pct"/>
          </w:tcPr>
          <w:p w14:paraId="347F5177" w14:textId="77777777" w:rsidR="009C4FCF" w:rsidRPr="00D476BC" w:rsidRDefault="009C4FCF" w:rsidP="002D56DE">
            <w:pPr>
              <w:widowControl w:val="0"/>
              <w:numPr>
                <w:ilvl w:val="0"/>
                <w:numId w:val="117"/>
              </w:numPr>
              <w:tabs>
                <w:tab w:val="left" w:pos="144"/>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Báo cáo tự đánh giá CSGD/CTĐT*.</w:t>
            </w:r>
          </w:p>
          <w:p w14:paraId="13650FDC" w14:textId="77777777" w:rsidR="009C4FCF" w:rsidRPr="00D476BC" w:rsidRDefault="009C4FCF" w:rsidP="002D56DE">
            <w:pPr>
              <w:widowControl w:val="0"/>
              <w:numPr>
                <w:ilvl w:val="0"/>
                <w:numId w:val="117"/>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Báo cáo đánh giá ngoài CSGD/CTĐT của đoàn đánh giá ngoài*.</w:t>
            </w:r>
          </w:p>
          <w:p w14:paraId="271E254B" w14:textId="0EDDABC9" w:rsidR="009C4FCF" w:rsidRPr="00D476BC" w:rsidRDefault="009C4FCF" w:rsidP="002D56DE">
            <w:pPr>
              <w:widowControl w:val="0"/>
              <w:numPr>
                <w:ilvl w:val="0"/>
                <w:numId w:val="117"/>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Nghị quyết của hội đồng KĐCLGD, quyết định công nhận đạt chuẩn chất lượng của tổ chức KĐCLGD</w:t>
            </w:r>
            <w:r w:rsidRPr="00D476BC">
              <w:rPr>
                <w:rFonts w:asciiTheme="majorHAnsi" w:hAnsiTheme="majorHAnsi" w:cstheme="majorHAnsi"/>
                <w:color w:val="000000" w:themeColor="text1"/>
              </w:rPr>
              <w:t xml:space="preserve"> đối với CSGD/CTĐT.</w:t>
            </w:r>
          </w:p>
          <w:p w14:paraId="4A8974D4" w14:textId="77777777" w:rsidR="009C4FCF" w:rsidRPr="00D476BC" w:rsidRDefault="009C4FCF" w:rsidP="002D56DE">
            <w:pPr>
              <w:widowControl w:val="0"/>
              <w:numPr>
                <w:ilvl w:val="0"/>
                <w:numId w:val="117"/>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 hoạch hành động khắc phục tồn tại, cải tiến chất lượng sau tự đánh giá, đánh giá ngoài*. </w:t>
            </w:r>
          </w:p>
          <w:p w14:paraId="1653C6E7" w14:textId="77777777" w:rsidR="009C4FCF" w:rsidRPr="00D476BC" w:rsidRDefault="009C4FCF" w:rsidP="002D56DE">
            <w:pPr>
              <w:widowControl w:val="0"/>
              <w:numPr>
                <w:ilvl w:val="0"/>
                <w:numId w:val="117"/>
              </w:numPr>
              <w:tabs>
                <w:tab w:val="left" w:pos="144"/>
              </w:tabs>
              <w:spacing w:before="60" w:after="0" w:line="240" w:lineRule="auto"/>
              <w:ind w:left="-36" w:firstLine="3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 Các báo cáo về kết quả cải tiến chất lượng theo các phát hiện và kết quả tự đánh giá, đánh giá ngoài*.</w:t>
            </w:r>
          </w:p>
        </w:tc>
      </w:tr>
      <w:tr w:rsidR="009C4FCF" w:rsidRPr="00D476BC" w14:paraId="29D66B57" w14:textId="77777777" w:rsidTr="00A80105">
        <w:tc>
          <w:tcPr>
            <w:tcW w:w="727" w:type="pct"/>
          </w:tcPr>
          <w:p w14:paraId="1FB38FEC" w14:textId="3474B36E"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10.4.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Quy trình tự đánh giá và quy trình chuẩn bị cho việc đánh giá ngoài được cải tiến để đáp ứng các mục tiêu chiến lược của CSGD.</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(A)</w:t>
            </w:r>
          </w:p>
        </w:tc>
        <w:tc>
          <w:tcPr>
            <w:tcW w:w="1022" w:type="pct"/>
            <w:gridSpan w:val="2"/>
          </w:tcPr>
          <w:p w14:paraId="44E9EE6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Quy trình tự đánh giá được cải tiến để đáp ứng các mục tiêu chiến lược của CSGD.</w:t>
            </w:r>
          </w:p>
          <w:p w14:paraId="5D6C4AB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2. Quy trình chuẩn bị cho việc đánh giá ngoài được cải tiến để đáp ứng các mục tiêu chiến lược của CSGD.</w:t>
            </w:r>
          </w:p>
        </w:tc>
        <w:tc>
          <w:tcPr>
            <w:tcW w:w="1508" w:type="pct"/>
            <w:gridSpan w:val="2"/>
          </w:tcPr>
          <w:p w14:paraId="1E7A87FA" w14:textId="6EDF0B75"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1. CSGD thực hiện rà soát, đánh giá quy trình thực hiện tự đánh giá (kế hoạch tự đánh giá, phân công trách nhiệm trong hội đồng tự đánh giá, các bước thực hiện, cách thức thực hiện, xử lý kết quả,…) ít nhất một lần trong 5 năm của chu kỳ đánh giá.</w:t>
            </w:r>
          </w:p>
          <w:p w14:paraId="5DBF3837"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2. Quy trình tự đánh giá CSGD/CTĐT được cải tiến.</w:t>
            </w:r>
          </w:p>
          <w:p w14:paraId="0BDC913E" w14:textId="3FB28D11"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3. CSGD thực hiện rà soát, đánh giá quy trình chuẩn bị cho đánh giá ngoài (kế hoạch, phân công trách nhiệm, các bước thực hiện, cách thức chuẩn bị, lập kế hoạch cải tiến,…) ít nhất một lần trong 5 năm của </w:t>
            </w:r>
            <w:r w:rsidRPr="00D476BC">
              <w:rPr>
                <w:rFonts w:asciiTheme="majorHAnsi" w:hAnsiTheme="majorHAnsi" w:cstheme="majorHAnsi"/>
                <w:color w:val="000000" w:themeColor="text1"/>
              </w:rPr>
              <w:lastRenderedPageBreak/>
              <w:t>chu kỳ đánh giá.</w:t>
            </w:r>
          </w:p>
          <w:p w14:paraId="27BCA349"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4. Quy trình chuẩn bị cho đánh giá ngoài được cải tiến.</w:t>
            </w:r>
          </w:p>
          <w:p w14:paraId="0AD0DDFF" w14:textId="088C63E6"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5. Có tổ chức họp rút kinh nghiệm, chia sẻ những thực hành tốt trong công tác ĐBCL, KĐCLGD giữa các đơn vị trong CSGD.</w:t>
            </w:r>
          </w:p>
        </w:tc>
        <w:tc>
          <w:tcPr>
            <w:tcW w:w="1743" w:type="pct"/>
          </w:tcPr>
          <w:p w14:paraId="09E13524" w14:textId="77777777" w:rsidR="009C4FCF" w:rsidRPr="00D476BC" w:rsidRDefault="009C4FCF" w:rsidP="002D56DE">
            <w:pPr>
              <w:widowControl w:val="0"/>
              <w:numPr>
                <w:ilvl w:val="0"/>
                <w:numId w:val="118"/>
              </w:numPr>
              <w:tabs>
                <w:tab w:val="left" w:pos="234"/>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 xml:space="preserve">Các biên bản họp rà soát, đánh giá quy trình tự đánh giá và chuẩn bị cho đánh giá ngoài CSGD/CTĐT*. </w:t>
            </w:r>
          </w:p>
          <w:p w14:paraId="1FC04DB8" w14:textId="77777777" w:rsidR="009C4FCF" w:rsidRPr="00D476BC" w:rsidRDefault="009C4FCF" w:rsidP="002D56DE">
            <w:pPr>
              <w:widowControl w:val="0"/>
              <w:numPr>
                <w:ilvl w:val="0"/>
                <w:numId w:val="118"/>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biên bản/bản tổng hợp các ý kiến góp ý về việc tự đánh giá và chuẩn bị cho đánh giá ngoài CSGD/CTĐT*. </w:t>
            </w:r>
          </w:p>
          <w:p w14:paraId="2F7242B1" w14:textId="2E28D0CD" w:rsidR="009C4FCF" w:rsidRPr="00D476BC" w:rsidRDefault="009C4FCF" w:rsidP="002D56DE">
            <w:pPr>
              <w:widowControl w:val="0"/>
              <w:numPr>
                <w:ilvl w:val="0"/>
                <w:numId w:val="118"/>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kế hoạch, nội dung họp, các biên bản/bản tổng hợp ý kiến trao đổi, chia sẻ </w:t>
            </w:r>
            <w:r w:rsidRPr="00D476BC">
              <w:rPr>
                <w:rFonts w:asciiTheme="majorHAnsi" w:hAnsiTheme="majorHAnsi" w:cstheme="majorHAnsi"/>
                <w:color w:val="000000" w:themeColor="text1"/>
              </w:rPr>
              <w:t>kinh nghiệm</w:t>
            </w:r>
            <w:r w:rsidRPr="00D476BC">
              <w:rPr>
                <w:rFonts w:asciiTheme="majorHAnsi" w:hAnsiTheme="majorHAnsi" w:cstheme="majorHAnsi"/>
                <w:color w:val="000000" w:themeColor="text1"/>
                <w:lang w:val="vi-VN"/>
              </w:rPr>
              <w:t xml:space="preserve"> trong công tác ĐBCL, KĐCLGD giữa các đơn vị trong CSGD</w:t>
            </w:r>
            <w:r w:rsidRPr="00D476BC">
              <w:rPr>
                <w:rFonts w:asciiTheme="majorHAnsi" w:hAnsiTheme="majorHAnsi" w:cstheme="majorHAnsi"/>
                <w:color w:val="000000" w:themeColor="text1"/>
              </w:rPr>
              <w:t>.</w:t>
            </w:r>
          </w:p>
          <w:p w14:paraId="4D7558A4" w14:textId="1D842B76" w:rsidR="009C4FCF" w:rsidRPr="00D476BC" w:rsidRDefault="009C4FCF" w:rsidP="002D56DE">
            <w:pPr>
              <w:widowControl w:val="0"/>
              <w:numPr>
                <w:ilvl w:val="0"/>
                <w:numId w:val="118"/>
              </w:numPr>
              <w:tabs>
                <w:tab w:val="left" w:pos="23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điều chỉnh, bổ sung quy trình tự đánh giá, quy trình chuẩn bị cho đánh giá ngoài (bao gồm cả các quy trình trước và sau điều chỉnh)*.</w:t>
            </w:r>
          </w:p>
        </w:tc>
      </w:tr>
      <w:tr w:rsidR="009C4FCF" w:rsidRPr="00D476BC" w14:paraId="4199DA40" w14:textId="77777777" w:rsidTr="00C31EEE">
        <w:tc>
          <w:tcPr>
            <w:tcW w:w="5000" w:type="pct"/>
            <w:gridSpan w:val="6"/>
            <w:shd w:val="clear" w:color="auto" w:fill="92D050"/>
          </w:tcPr>
          <w:p w14:paraId="21E0A154" w14:textId="172021AF" w:rsidR="009C4FCF" w:rsidRPr="00D476BC" w:rsidRDefault="009C4FCF" w:rsidP="000130EC">
            <w:pPr>
              <w:widowControl w:val="0"/>
              <w:spacing w:before="60" w:after="0" w:line="240" w:lineRule="auto"/>
              <w:jc w:val="both"/>
              <w:rPr>
                <w:rFonts w:asciiTheme="majorHAnsi" w:hAnsiTheme="majorHAnsi" w:cstheme="majorHAnsi"/>
                <w:b/>
                <w:color w:val="000000" w:themeColor="text1"/>
                <w:lang w:val="vi-VN"/>
              </w:rPr>
            </w:pPr>
            <w:r w:rsidRPr="00D476BC">
              <w:rPr>
                <w:rFonts w:asciiTheme="majorHAnsi" w:hAnsiTheme="majorHAnsi" w:cstheme="majorHAnsi"/>
              </w:rPr>
              <w:lastRenderedPageBreak/>
              <w:br w:type="page"/>
            </w:r>
            <w:r w:rsidRPr="00D476BC">
              <w:rPr>
                <w:rFonts w:asciiTheme="majorHAnsi" w:hAnsiTheme="majorHAnsi" w:cstheme="majorHAnsi"/>
                <w:b/>
                <w:color w:val="000000" w:themeColor="text1"/>
                <w:lang w:val="vi-VN"/>
              </w:rPr>
              <w:t xml:space="preserve">Tiêu chuẩn 11. Hệ thống thông tin </w:t>
            </w:r>
            <w:r w:rsidR="0052405B">
              <w:rPr>
                <w:rFonts w:asciiTheme="majorHAnsi" w:hAnsiTheme="majorHAnsi" w:cstheme="majorHAnsi"/>
                <w:b/>
                <w:color w:val="000000" w:themeColor="text1"/>
              </w:rPr>
              <w:t>đảm bảo chất lượng</w:t>
            </w:r>
            <w:r w:rsidRPr="00D476BC">
              <w:rPr>
                <w:rFonts w:asciiTheme="majorHAnsi" w:hAnsiTheme="majorHAnsi" w:cstheme="majorHAnsi"/>
                <w:b/>
                <w:color w:val="000000" w:themeColor="text1"/>
                <w:lang w:val="vi-VN"/>
              </w:rPr>
              <w:t xml:space="preserve"> bên trong</w:t>
            </w:r>
          </w:p>
        </w:tc>
      </w:tr>
      <w:tr w:rsidR="009C4FCF" w:rsidRPr="00D476BC" w14:paraId="30A5E719" w14:textId="77777777" w:rsidTr="00A80105">
        <w:tc>
          <w:tcPr>
            <w:tcW w:w="727" w:type="pct"/>
          </w:tcPr>
          <w:p w14:paraId="46568EB5" w14:textId="7E4F2793"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11.1.</w:t>
            </w:r>
            <w:r w:rsidRPr="00D476BC">
              <w:rPr>
                <w:rFonts w:asciiTheme="majorHAnsi" w:hAnsiTheme="majorHAnsi" w:cstheme="majorHAnsi"/>
                <w:color w:val="000000" w:themeColor="text1"/>
                <w:sz w:val="24"/>
                <w:szCs w:val="24"/>
                <w:lang w:val="vi-VN"/>
              </w:rPr>
              <w:t xml:space="preserve"> Kế hoạch quản lý thông tin ĐBCL bên trong bao gồm việc thu thập, xử lý, báo cáo, nhận và chuyển thông tin từ các bên liên quan nhằm hỗ trợ hoạt động đào tạo, NCKH và phục vụ cộng đồng được thiết lập.</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(P)</w:t>
            </w:r>
          </w:p>
        </w:tc>
        <w:tc>
          <w:tcPr>
            <w:tcW w:w="1022" w:type="pct"/>
            <w:gridSpan w:val="2"/>
          </w:tcPr>
          <w:p w14:paraId="7C9B12AB" w14:textId="326EAA43"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Kế hoạch quản lý thông tin ĐBCL bên trong bao gồm việc thu thập, xử lý, báo cáo, nhận và chuyển thông tin từ các bên liên quan nhằm hỗ trợ hoạt động đào tạo, NCKH và phục vụ cộng đồng được thiết lập.</w:t>
            </w:r>
          </w:p>
        </w:tc>
        <w:tc>
          <w:tcPr>
            <w:tcW w:w="1508" w:type="pct"/>
            <w:gridSpan w:val="2"/>
          </w:tcPr>
          <w:p w14:paraId="64282BE6" w14:textId="77777777" w:rsidR="009C4FCF" w:rsidRPr="00D476BC" w:rsidRDefault="009C4FCF" w:rsidP="000130EC">
            <w:pPr>
              <w:widowControl w:val="0"/>
              <w:tabs>
                <w:tab w:val="left" w:pos="238"/>
              </w:tabs>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Có kế hoạch xây dựng hệ thống quản lý thông tin ĐBCL </w:t>
            </w:r>
            <w:r w:rsidRPr="00D476BC">
              <w:rPr>
                <w:rFonts w:asciiTheme="majorHAnsi" w:hAnsiTheme="majorHAnsi" w:cstheme="majorHAnsi"/>
                <w:color w:val="000000" w:themeColor="text1"/>
                <w:lang w:val="en-GB"/>
              </w:rPr>
              <w:t xml:space="preserve">bên trong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en-GB"/>
              </w:rPr>
              <w:t xml:space="preserve"> (bao gồm thu thập, xử lý, báo cáo, nhận và chuyển thông tin từ các bên liên quan) nhằm hỗ trợ cho hoạt động đào tạo, NCKH và phục vụ cộng đồng.</w:t>
            </w:r>
          </w:p>
          <w:p w14:paraId="7428F82F" w14:textId="7AE703FD"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w:t>
            </w:r>
            <w:r w:rsidRPr="00D476BC">
              <w:rPr>
                <w:rFonts w:asciiTheme="majorHAnsi" w:hAnsiTheme="majorHAnsi" w:cstheme="majorHAnsi"/>
                <w:color w:val="000000" w:themeColor="text1"/>
              </w:rPr>
              <w:t>Có văn bản phân</w:t>
            </w:r>
            <w:r w:rsidRPr="00D476BC">
              <w:rPr>
                <w:rFonts w:asciiTheme="majorHAnsi" w:hAnsiTheme="majorHAnsi" w:cstheme="majorHAnsi"/>
                <w:color w:val="000000" w:themeColor="text1"/>
                <w:lang w:val="en-GB"/>
              </w:rPr>
              <w:t xml:space="preserve"> công trách nhiệm cho bộ phận đầu mối, các bộ phận phối hợp, hỗ trợ trong việc xây dựng </w:t>
            </w:r>
            <w:r w:rsidRPr="00D476BC">
              <w:rPr>
                <w:rFonts w:asciiTheme="majorHAnsi" w:hAnsiTheme="majorHAnsi" w:cstheme="majorHAnsi"/>
                <w:color w:val="000000" w:themeColor="text1"/>
              </w:rPr>
              <w:t xml:space="preserve">hệ thống quản lý thông tin ĐBCL </w:t>
            </w:r>
            <w:r w:rsidRPr="00D476BC">
              <w:rPr>
                <w:rFonts w:asciiTheme="majorHAnsi" w:hAnsiTheme="majorHAnsi" w:cstheme="majorHAnsi"/>
                <w:color w:val="000000" w:themeColor="text1"/>
                <w:lang w:val="en-GB"/>
              </w:rPr>
              <w:t xml:space="preserve">bên trong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en-GB"/>
              </w:rPr>
              <w:t>.</w:t>
            </w:r>
          </w:p>
          <w:p w14:paraId="62C616E9"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w:t>
            </w:r>
            <w:r w:rsidRPr="00D476BC">
              <w:rPr>
                <w:rFonts w:asciiTheme="majorHAnsi" w:hAnsiTheme="majorHAnsi" w:cstheme="majorHAnsi"/>
                <w:color w:val="000000" w:themeColor="text1"/>
              </w:rPr>
              <w:t>C</w:t>
            </w:r>
            <w:r w:rsidRPr="00D476BC">
              <w:rPr>
                <w:rFonts w:asciiTheme="majorHAnsi" w:hAnsiTheme="majorHAnsi" w:cstheme="majorHAnsi"/>
                <w:color w:val="000000" w:themeColor="text1"/>
                <w:lang w:val="en-GB"/>
              </w:rPr>
              <w:t xml:space="preserve">ó phương án ứng dụng công nghệ thông tin trong xây dựng </w:t>
            </w:r>
            <w:r w:rsidRPr="00D476BC">
              <w:rPr>
                <w:rFonts w:asciiTheme="majorHAnsi" w:hAnsiTheme="majorHAnsi" w:cstheme="majorHAnsi"/>
                <w:color w:val="000000" w:themeColor="text1"/>
              </w:rPr>
              <w:t xml:space="preserve">hệ thống quản lý thông tin ĐBCL </w:t>
            </w:r>
            <w:r w:rsidRPr="00D476BC">
              <w:rPr>
                <w:rFonts w:asciiTheme="majorHAnsi" w:hAnsiTheme="majorHAnsi" w:cstheme="majorHAnsi"/>
                <w:color w:val="000000" w:themeColor="text1"/>
                <w:lang w:val="en-GB"/>
              </w:rPr>
              <w:t xml:space="preserve">bên trong </w:t>
            </w:r>
            <w:r w:rsidRPr="00D476BC">
              <w:rPr>
                <w:rFonts w:asciiTheme="majorHAnsi" w:hAnsiTheme="majorHAnsi" w:cstheme="majorHAnsi"/>
                <w:color w:val="000000" w:themeColor="text1"/>
              </w:rPr>
              <w:t>CSGD</w:t>
            </w:r>
            <w:r w:rsidRPr="00D476BC">
              <w:rPr>
                <w:rFonts w:asciiTheme="majorHAnsi" w:hAnsiTheme="majorHAnsi" w:cstheme="majorHAnsi"/>
                <w:color w:val="000000" w:themeColor="text1"/>
                <w:lang w:val="en-GB"/>
              </w:rPr>
              <w:t xml:space="preserve">. </w:t>
            </w:r>
          </w:p>
        </w:tc>
        <w:tc>
          <w:tcPr>
            <w:tcW w:w="1743" w:type="pct"/>
          </w:tcPr>
          <w:p w14:paraId="6469E1F4" w14:textId="77777777" w:rsidR="009C4FCF" w:rsidRPr="00D476BC" w:rsidRDefault="009C4FCF" w:rsidP="002D56DE">
            <w:pPr>
              <w:widowControl w:val="0"/>
              <w:numPr>
                <w:ilvl w:val="0"/>
                <w:numId w:val="119"/>
              </w:numPr>
              <w:tabs>
                <w:tab w:val="left" w:pos="206"/>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Các kế hoạch </w:t>
            </w:r>
            <w:r w:rsidRPr="00D476BC">
              <w:rPr>
                <w:rFonts w:asciiTheme="majorHAnsi" w:hAnsiTheme="majorHAnsi" w:cstheme="majorHAnsi"/>
                <w:color w:val="000000" w:themeColor="text1"/>
                <w:lang w:val="en-GB"/>
              </w:rPr>
              <w:t xml:space="preserve">quản lý thông tin ĐBCL bên trong </w:t>
            </w:r>
            <w:r w:rsidRPr="00D476BC">
              <w:rPr>
                <w:rFonts w:asciiTheme="majorHAnsi" w:hAnsiTheme="majorHAnsi" w:cstheme="majorHAnsi"/>
                <w:color w:val="000000" w:themeColor="text1"/>
              </w:rPr>
              <w:t>của CSGD*.</w:t>
            </w:r>
          </w:p>
          <w:p w14:paraId="4D0E2A67" w14:textId="77777777" w:rsidR="009C4FCF" w:rsidRPr="00D476BC" w:rsidRDefault="009C4FCF" w:rsidP="002D56DE">
            <w:pPr>
              <w:widowControl w:val="0"/>
              <w:numPr>
                <w:ilvl w:val="0"/>
                <w:numId w:val="119"/>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Biên bản các cuộc họp bàn về việc xây dựng hệ thống quản lý thông tin ĐBCL bên trong CSGD*.</w:t>
            </w:r>
          </w:p>
          <w:p w14:paraId="337D8650" w14:textId="5A868BE1" w:rsidR="009C4FCF" w:rsidRPr="00D476BC" w:rsidRDefault="009C4FCF" w:rsidP="002D56DE">
            <w:pPr>
              <w:widowControl w:val="0"/>
              <w:numPr>
                <w:ilvl w:val="0"/>
                <w:numId w:val="119"/>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văn bản phân công nhiệm vụ cho các bộ phận, cá nhân trong CSGD </w:t>
            </w:r>
            <w:r w:rsidRPr="00D476BC">
              <w:rPr>
                <w:rFonts w:asciiTheme="majorHAnsi" w:hAnsiTheme="majorHAnsi" w:cstheme="majorHAnsi"/>
                <w:color w:val="000000" w:themeColor="text1"/>
              </w:rPr>
              <w:t>đối với</w:t>
            </w:r>
            <w:r w:rsidRPr="00D476BC">
              <w:rPr>
                <w:rFonts w:asciiTheme="majorHAnsi" w:hAnsiTheme="majorHAnsi" w:cstheme="majorHAnsi"/>
                <w:color w:val="000000" w:themeColor="text1"/>
                <w:lang w:val="vi-VN"/>
              </w:rPr>
              <w:t xml:space="preserve"> việc quản lý thông tin ĐBCL bên trong CSGD*.</w:t>
            </w:r>
          </w:p>
          <w:p w14:paraId="71967D2E" w14:textId="77777777" w:rsidR="009C4FCF" w:rsidRPr="00D476BC" w:rsidRDefault="009C4FCF" w:rsidP="002D56DE">
            <w:pPr>
              <w:widowControl w:val="0"/>
              <w:numPr>
                <w:ilvl w:val="0"/>
                <w:numId w:val="119"/>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hướng dẫn lấy ý kiến phản hồi của các bên liên quan;</w:t>
            </w:r>
          </w:p>
          <w:p w14:paraId="354D50E9" w14:textId="77777777" w:rsidR="009C4FCF" w:rsidRPr="00D476BC" w:rsidRDefault="009C4FCF" w:rsidP="002D56DE">
            <w:pPr>
              <w:widowControl w:val="0"/>
              <w:numPr>
                <w:ilvl w:val="0"/>
                <w:numId w:val="119"/>
              </w:numPr>
              <w:tabs>
                <w:tab w:val="left" w:pos="206"/>
              </w:tabs>
              <w:spacing w:before="60" w:after="0" w:line="240" w:lineRule="auto"/>
              <w:ind w:left="26" w:hanging="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kế hoạch triển khai việc thu thập, xử lý, báo cáo, nhận và chuyển thông tin từ các bên liên quan.</w:t>
            </w:r>
          </w:p>
          <w:p w14:paraId="7225D694" w14:textId="67EB5F3D" w:rsidR="009C4FCF" w:rsidRPr="00205768" w:rsidRDefault="009C4FCF" w:rsidP="002D56DE">
            <w:pPr>
              <w:pStyle w:val="ListParagraph"/>
              <w:widowControl w:val="0"/>
              <w:numPr>
                <w:ilvl w:val="0"/>
                <w:numId w:val="119"/>
              </w:numPr>
              <w:tabs>
                <w:tab w:val="left" w:pos="206"/>
              </w:tabs>
              <w:spacing w:before="60" w:line="240" w:lineRule="auto"/>
              <w:jc w:val="both"/>
              <w:rPr>
                <w:rFonts w:asciiTheme="majorHAnsi" w:hAnsiTheme="majorHAnsi" w:cstheme="majorHAnsi"/>
                <w:color w:val="000000" w:themeColor="text1"/>
                <w:lang w:val="vi-VN"/>
              </w:rPr>
            </w:pPr>
            <w:r w:rsidRPr="00205768">
              <w:rPr>
                <w:rFonts w:asciiTheme="majorHAnsi" w:hAnsiTheme="majorHAnsi" w:cstheme="majorHAnsi"/>
                <w:color w:val="000000" w:themeColor="text1"/>
                <w:spacing w:val="-14"/>
                <w:lang w:val="vi-VN"/>
              </w:rPr>
              <w:t>Phương án ứng dụng công nghệ thông tin trong xây dựng hệ thống quản lý thông tin ĐBCL bên trong CSGD*.</w:t>
            </w:r>
          </w:p>
        </w:tc>
      </w:tr>
      <w:tr w:rsidR="009C4FCF" w:rsidRPr="00D476BC" w14:paraId="517A5539" w14:textId="77777777" w:rsidTr="00A80105">
        <w:tc>
          <w:tcPr>
            <w:tcW w:w="727" w:type="pct"/>
          </w:tcPr>
          <w:p w14:paraId="679F8352" w14:textId="18FDD948"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11.2.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Thông tin về ĐBCL bên trong bao gồm kết quả phân tích dữ liệu phải phù hợp, chính xác và sẵn có để cung cấp kịp thời cho các bên liên quan nhằm hỗ trợ </w:t>
            </w:r>
            <w:r w:rsidRPr="00D476BC">
              <w:rPr>
                <w:rFonts w:asciiTheme="majorHAnsi" w:hAnsiTheme="majorHAnsi" w:cstheme="majorHAnsi"/>
                <w:color w:val="000000" w:themeColor="text1"/>
                <w:sz w:val="24"/>
                <w:szCs w:val="24"/>
                <w:lang w:val="vi-VN"/>
              </w:rPr>
              <w:lastRenderedPageBreak/>
              <w:t>cho việc ra quyết định; đồng thời, đảm bảo sự thống nhất, bảo mật và an toàn.</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(D)</w:t>
            </w:r>
          </w:p>
        </w:tc>
        <w:tc>
          <w:tcPr>
            <w:tcW w:w="1022" w:type="pct"/>
            <w:gridSpan w:val="2"/>
          </w:tcPr>
          <w:p w14:paraId="0D590E0C"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lastRenderedPageBreak/>
              <w:t xml:space="preserve">1. Thông tin về ĐBCL bên trong bao gồm kết quả phân tích dữ liệu phải phù hợp, chính xác và sẵn có để cung cấp kịp thời cho các bên liên quan nhằm hỗ trợ cho việc ra quyết định. </w:t>
            </w:r>
          </w:p>
          <w:p w14:paraId="2C7CADA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Thông tin về ĐBCL bên trong bao gồm kết quả phân </w:t>
            </w:r>
            <w:r w:rsidRPr="00D476BC">
              <w:rPr>
                <w:rFonts w:asciiTheme="majorHAnsi" w:hAnsiTheme="majorHAnsi" w:cstheme="majorHAnsi"/>
                <w:color w:val="000000" w:themeColor="text1"/>
                <w:lang w:val="en-GB"/>
              </w:rPr>
              <w:lastRenderedPageBreak/>
              <w:t>tích dữ liệu phải đảm bảo sự thống nhất, bảo mật và an toàn.</w:t>
            </w:r>
          </w:p>
          <w:p w14:paraId="461F1B4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p>
        </w:tc>
        <w:tc>
          <w:tcPr>
            <w:tcW w:w="1508" w:type="pct"/>
            <w:gridSpan w:val="2"/>
          </w:tcPr>
          <w:p w14:paraId="3266B921"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1. CSGD xây dựng hệ thống quản lý thông tin ĐBCL bên trong trên nền tảng công nghệ thông tin để hỗ trợ công tác ra quyết định.</w:t>
            </w:r>
          </w:p>
          <w:p w14:paraId="29D8F943" w14:textId="57140996"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CSDL về hệ thống thông tin ĐBCL bên trong được phân tích chính xác, đầy đủ cho từng lĩnh vực hoạt động để nâng cao chất lượng.</w:t>
            </w:r>
          </w:p>
          <w:p w14:paraId="03DF43C1" w14:textId="673F118B"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3. CSDL về hệ thống thông tin ĐBCL bên </w:t>
            </w:r>
            <w:r w:rsidRPr="00D476BC">
              <w:rPr>
                <w:rFonts w:asciiTheme="majorHAnsi" w:hAnsiTheme="majorHAnsi" w:cstheme="majorHAnsi"/>
                <w:color w:val="000000" w:themeColor="text1"/>
                <w:lang w:val="vi-VN"/>
              </w:rPr>
              <w:lastRenderedPageBreak/>
              <w:t>trong được lưu trữ có hệ thống, sẵn sàng trích xuất khi cần.</w:t>
            </w:r>
          </w:p>
          <w:p w14:paraId="2736F05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Có biện pháp đảm bảo an toàn, bảo mật cho hệ thống thông tin ĐBCL bên trong.</w:t>
            </w:r>
          </w:p>
          <w:p w14:paraId="60DE4F81" w14:textId="343B1E4B"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5. Các chính sách, thủ tục bảo mật và an toàn đối với hệ thống thông tin về ĐBCL bên trong được thông báo cho tất cả các cán bộ</w:t>
            </w:r>
            <w:r w:rsidRPr="00D476BC">
              <w:rPr>
                <w:rFonts w:asciiTheme="majorHAnsi" w:hAnsiTheme="majorHAnsi" w:cstheme="majorHAnsi"/>
                <w:color w:val="000000" w:themeColor="text1"/>
              </w:rPr>
              <w:t>, GV, nhân viên của CSGD</w:t>
            </w:r>
            <w:r w:rsidRPr="00D476BC">
              <w:rPr>
                <w:rFonts w:asciiTheme="majorHAnsi" w:hAnsiTheme="majorHAnsi" w:cstheme="majorHAnsi"/>
                <w:color w:val="000000" w:themeColor="text1"/>
                <w:lang w:val="vi-VN"/>
              </w:rPr>
              <w:t xml:space="preserve"> và các bên liên quan</w:t>
            </w:r>
            <w:r w:rsidRPr="00D476BC">
              <w:rPr>
                <w:rFonts w:asciiTheme="majorHAnsi" w:hAnsiTheme="majorHAnsi" w:cstheme="majorHAnsi"/>
                <w:color w:val="000000" w:themeColor="text1"/>
              </w:rPr>
              <w:t xml:space="preserve"> khác</w:t>
            </w:r>
            <w:r w:rsidRPr="00D476BC">
              <w:rPr>
                <w:rFonts w:asciiTheme="majorHAnsi" w:hAnsiTheme="majorHAnsi" w:cstheme="majorHAnsi"/>
                <w:color w:val="000000" w:themeColor="text1"/>
                <w:lang w:val="vi-VN"/>
              </w:rPr>
              <w:t xml:space="preserve"> (nhà cung cấp, đối tác,…).</w:t>
            </w:r>
          </w:p>
        </w:tc>
        <w:tc>
          <w:tcPr>
            <w:tcW w:w="1743" w:type="pct"/>
          </w:tcPr>
          <w:p w14:paraId="4B9D03B9" w14:textId="77777777" w:rsidR="009C4FCF" w:rsidRPr="00D476BC" w:rsidRDefault="009C4FCF" w:rsidP="002D56DE">
            <w:pPr>
              <w:widowControl w:val="0"/>
              <w:numPr>
                <w:ilvl w:val="0"/>
                <w:numId w:val="120"/>
              </w:numPr>
              <w:tabs>
                <w:tab w:val="left" w:pos="144"/>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Hệ thống quản lý thông tin về ĐBCL bên trong của CSGD trên nền tảng công nghệ thông tin*.</w:t>
            </w:r>
          </w:p>
          <w:p w14:paraId="61A4A45A" w14:textId="65B766E8" w:rsidR="009C4FCF" w:rsidRPr="00D476BC" w:rsidRDefault="009C4FCF" w:rsidP="002D56DE">
            <w:pPr>
              <w:widowControl w:val="0"/>
              <w:numPr>
                <w:ilvl w:val="0"/>
                <w:numId w:val="120"/>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tổng kết các hoạt động khảo sát, đánh giá về hoạt động giảng dạy của GV, về chất lượng khóa học, về tình trạng việc làm của sinh viên; các bản tổng hợp các ý kiến góp ý của các bên liên quan trong quá trình xây dựng, điều chỉnh CĐR, CTĐT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w:t>
            </w:r>
          </w:p>
          <w:p w14:paraId="0441E9DD" w14:textId="77777777" w:rsidR="009C4FCF" w:rsidRPr="00D476BC" w:rsidRDefault="009C4FCF" w:rsidP="002D56DE">
            <w:pPr>
              <w:widowControl w:val="0"/>
              <w:numPr>
                <w:ilvl w:val="0"/>
                <w:numId w:val="120"/>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thông báo về các chính sách, thủ tục bảo </w:t>
            </w:r>
            <w:r w:rsidRPr="00D476BC">
              <w:rPr>
                <w:rFonts w:asciiTheme="majorHAnsi" w:hAnsiTheme="majorHAnsi" w:cstheme="majorHAnsi"/>
                <w:color w:val="000000" w:themeColor="text1"/>
                <w:lang w:val="vi-VN"/>
              </w:rPr>
              <w:lastRenderedPageBreak/>
              <w:t xml:space="preserve">mật và an toàn thông tin đối với các dữ liệu thông tin về ĐBCL bên trong cho các bên liên quan trong CSGD*. </w:t>
            </w:r>
          </w:p>
          <w:p w14:paraId="6FB57C9A" w14:textId="77777777" w:rsidR="009C4FCF" w:rsidRPr="00D476BC" w:rsidRDefault="009C4FCF" w:rsidP="002D56DE">
            <w:pPr>
              <w:widowControl w:val="0"/>
              <w:numPr>
                <w:ilvl w:val="0"/>
                <w:numId w:val="120"/>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hướng dẫn về xử lý, lưu trữ và cơ chế sử dụng kết quả khảo sát.</w:t>
            </w:r>
          </w:p>
          <w:p w14:paraId="207A1E6D" w14:textId="77777777" w:rsidR="009C4FCF" w:rsidRPr="00D476BC" w:rsidRDefault="009C4FCF" w:rsidP="002D56DE">
            <w:pPr>
              <w:widowControl w:val="0"/>
              <w:numPr>
                <w:ilvl w:val="0"/>
                <w:numId w:val="120"/>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định về việc thực hiện báo cáo ba công khai; các báo cáo ba công khai hằng năm của CSGD.</w:t>
            </w:r>
          </w:p>
          <w:p w14:paraId="07EE0674" w14:textId="77777777" w:rsidR="009C4FCF" w:rsidRPr="00D476BC" w:rsidRDefault="009C4FCF" w:rsidP="002D56DE">
            <w:pPr>
              <w:widowControl w:val="0"/>
              <w:numPr>
                <w:ilvl w:val="0"/>
                <w:numId w:val="120"/>
              </w:numPr>
              <w:tabs>
                <w:tab w:val="left" w:pos="144"/>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biện pháp đảm bảo an toàn, bảo mật cho hệ thống thông tin ĐBCL bên trong*.</w:t>
            </w:r>
          </w:p>
        </w:tc>
      </w:tr>
      <w:tr w:rsidR="009C4FCF" w:rsidRPr="00D476BC" w14:paraId="34981BA7" w14:textId="77777777" w:rsidTr="00A80105">
        <w:tc>
          <w:tcPr>
            <w:tcW w:w="727" w:type="pct"/>
          </w:tcPr>
          <w:p w14:paraId="5D2457AD" w14:textId="6C91BABC"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11.3.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Thực hiện rà soát hệ thống quản lý thông tin ĐBCL bên trong, số lượng, chất lượng, sự thống nhất, bảo mật, an toàn của dữ liệu và thông tin.</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(C)</w:t>
            </w:r>
          </w:p>
        </w:tc>
        <w:tc>
          <w:tcPr>
            <w:tcW w:w="1022" w:type="pct"/>
            <w:gridSpan w:val="2"/>
          </w:tcPr>
          <w:p w14:paraId="1CAB9D57" w14:textId="17B134DC"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Thực hiện rà soát hệ thống quản lý thông tin ĐBCL bên trong, số lượng, chất lượng, sự thống nhất, bảo mật, an toàn của dữ liệu và thông tin.</w:t>
            </w:r>
          </w:p>
        </w:tc>
        <w:tc>
          <w:tcPr>
            <w:tcW w:w="1508" w:type="pct"/>
            <w:gridSpan w:val="2"/>
          </w:tcPr>
          <w:p w14:paraId="7EBFC867" w14:textId="77777777" w:rsidR="009C4FCF" w:rsidRPr="00D476BC" w:rsidRDefault="009C4FCF" w:rsidP="000130EC">
            <w:pPr>
              <w:widowControl w:val="0"/>
              <w:tabs>
                <w:tab w:val="left" w:pos="676"/>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1. CSGD định kỳ hằng năm rà soát, bổ sung, điều chỉnh hệ thống quản lý thông tin ĐBCL bên trong.</w:t>
            </w:r>
          </w:p>
          <w:p w14:paraId="1E78014B" w14:textId="77777777" w:rsidR="009C4FCF" w:rsidRPr="00D476BC" w:rsidRDefault="009C4FCF" w:rsidP="000130EC">
            <w:pPr>
              <w:widowControl w:val="0"/>
              <w:tabs>
                <w:tab w:val="left" w:pos="676"/>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CSGD định kỳ hằng năm rà soát, bổ sung, điều chỉnh số lượng, chất lượng, </w:t>
            </w:r>
            <w:r w:rsidRPr="00D476BC">
              <w:rPr>
                <w:rFonts w:asciiTheme="majorHAnsi" w:hAnsiTheme="majorHAnsi" w:cstheme="majorHAnsi"/>
                <w:color w:val="000000" w:themeColor="text1"/>
                <w:lang w:val="en-GB"/>
              </w:rPr>
              <w:t>sự thống nhất, bảo mật, an toàn</w:t>
            </w:r>
            <w:r w:rsidRPr="00D476BC">
              <w:rPr>
                <w:rFonts w:asciiTheme="majorHAnsi" w:hAnsiTheme="majorHAnsi" w:cstheme="majorHAnsi"/>
                <w:color w:val="000000" w:themeColor="text1"/>
              </w:rPr>
              <w:t xml:space="preserve"> của dữ liệu và thông tin.</w:t>
            </w:r>
          </w:p>
          <w:p w14:paraId="7CD6670B" w14:textId="77777777" w:rsidR="009C4FCF" w:rsidRPr="00D476BC" w:rsidRDefault="009C4FCF" w:rsidP="000130EC">
            <w:pPr>
              <w:widowControl w:val="0"/>
              <w:tabs>
                <w:tab w:val="left" w:pos="676"/>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3. Trong quá trình rà soát, điều chỉnh hệ thống quản lý thông tin ĐBCL có lấy ý kiến và sử dụng phản hồi của các bên liên quan trong CSGD để bổ sung, điều chỉnh.</w:t>
            </w:r>
          </w:p>
        </w:tc>
        <w:tc>
          <w:tcPr>
            <w:tcW w:w="1743" w:type="pct"/>
          </w:tcPr>
          <w:p w14:paraId="483C182B" w14:textId="160BF1FF" w:rsidR="009C4FCF" w:rsidRPr="00205768" w:rsidRDefault="009C4FCF" w:rsidP="002D56DE">
            <w:pPr>
              <w:pStyle w:val="ListParagraph"/>
              <w:widowControl w:val="0"/>
              <w:numPr>
                <w:ilvl w:val="0"/>
                <w:numId w:val="121"/>
              </w:numPr>
              <w:tabs>
                <w:tab w:val="left" w:pos="206"/>
              </w:tabs>
              <w:spacing w:before="60" w:line="240" w:lineRule="auto"/>
              <w:jc w:val="both"/>
              <w:rPr>
                <w:rFonts w:asciiTheme="majorHAnsi" w:hAnsiTheme="majorHAnsi" w:cstheme="majorHAnsi"/>
                <w:color w:val="000000" w:themeColor="text1"/>
                <w:spacing w:val="-12"/>
                <w:lang w:val="vi-VN"/>
              </w:rPr>
            </w:pPr>
            <w:r w:rsidRPr="00205768">
              <w:rPr>
                <w:rFonts w:asciiTheme="majorHAnsi" w:hAnsiTheme="majorHAnsi" w:cstheme="majorHAnsi"/>
                <w:color w:val="000000" w:themeColor="text1"/>
                <w:spacing w:val="-12"/>
                <w:lang w:val="vi-VN"/>
              </w:rPr>
              <w:t>Các kế hoạch rà soát, điều chỉnh hệ thống quản lý thông tin, hệ thống dữ liệu thông tin ĐBCL bên trong*.</w:t>
            </w:r>
          </w:p>
          <w:p w14:paraId="4477F72C" w14:textId="566C8A61" w:rsidR="009C4FCF" w:rsidRPr="00205768" w:rsidRDefault="009C4FCF" w:rsidP="002D56DE">
            <w:pPr>
              <w:pStyle w:val="ListParagraph"/>
              <w:widowControl w:val="0"/>
              <w:numPr>
                <w:ilvl w:val="0"/>
                <w:numId w:val="121"/>
              </w:numPr>
              <w:tabs>
                <w:tab w:val="left" w:pos="206"/>
              </w:tabs>
              <w:spacing w:before="60" w:line="240" w:lineRule="auto"/>
              <w:jc w:val="both"/>
              <w:rPr>
                <w:rFonts w:asciiTheme="majorHAnsi" w:hAnsiTheme="majorHAnsi" w:cstheme="majorHAnsi"/>
                <w:color w:val="000000" w:themeColor="text1"/>
                <w:spacing w:val="-12"/>
                <w:lang w:val="vi-VN"/>
              </w:rPr>
            </w:pPr>
            <w:r w:rsidRPr="00205768">
              <w:rPr>
                <w:rFonts w:asciiTheme="majorHAnsi" w:hAnsiTheme="majorHAnsi" w:cstheme="majorHAnsi"/>
                <w:color w:val="000000" w:themeColor="text1"/>
                <w:spacing w:val="-12"/>
                <w:lang w:val="vi-VN"/>
              </w:rPr>
              <w:t>Các quy định, hướng dẫn, phân công nhiệm vụ thực hiện rà soát, điều chỉnh hệ thống quản lý thông tin ĐBCL bên trong; đảm bảo số lượng, chất lượng, sự thống nhất, bảo mật, an toàn của dữ liệu và thông tin*.</w:t>
            </w:r>
          </w:p>
          <w:p w14:paraId="49522CC0" w14:textId="0DAA861D" w:rsidR="009C4FCF" w:rsidRPr="00205768" w:rsidRDefault="009C4FCF" w:rsidP="002D56DE">
            <w:pPr>
              <w:pStyle w:val="ListParagraph"/>
              <w:widowControl w:val="0"/>
              <w:numPr>
                <w:ilvl w:val="0"/>
                <w:numId w:val="121"/>
              </w:numPr>
              <w:tabs>
                <w:tab w:val="left" w:pos="206"/>
              </w:tabs>
              <w:spacing w:before="60" w:line="240" w:lineRule="auto"/>
              <w:jc w:val="both"/>
              <w:rPr>
                <w:rFonts w:asciiTheme="majorHAnsi" w:hAnsiTheme="majorHAnsi" w:cstheme="majorHAnsi"/>
                <w:color w:val="000000" w:themeColor="text1"/>
                <w:spacing w:val="-12"/>
                <w:lang w:val="vi-VN"/>
              </w:rPr>
            </w:pPr>
            <w:r w:rsidRPr="00205768">
              <w:rPr>
                <w:rFonts w:asciiTheme="majorHAnsi" w:hAnsiTheme="majorHAnsi" w:cstheme="majorHAnsi"/>
                <w:color w:val="000000" w:themeColor="text1"/>
                <w:spacing w:val="-12"/>
                <w:lang w:val="vi-VN"/>
              </w:rPr>
              <w:t>Các báo cáo tổng kết về việc thực hiện kế hoạch rà soát, điều chỉnh hệ thống quản lý thông tin, hệ thống dữ liệu thông tin ĐBCL bên trong; các ý kiến góp ý cho việc bổ sung, điều chỉnh của các bên liên quan*.</w:t>
            </w:r>
          </w:p>
          <w:p w14:paraId="708B8C73" w14:textId="47F3CF1D" w:rsidR="009C4FCF" w:rsidRPr="00D476BC" w:rsidRDefault="009C4FCF" w:rsidP="002D56DE">
            <w:pPr>
              <w:widowControl w:val="0"/>
              <w:numPr>
                <w:ilvl w:val="0"/>
                <w:numId w:val="121"/>
              </w:numPr>
              <w:tabs>
                <w:tab w:val="left" w:pos="206"/>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bảng dữ liệu, thông tin được bổ sung, điều chỉnh</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tc>
      </w:tr>
      <w:tr w:rsidR="009C4FCF" w:rsidRPr="00D476BC" w14:paraId="77ADD60C" w14:textId="77777777" w:rsidTr="00A80105">
        <w:tc>
          <w:tcPr>
            <w:tcW w:w="727" w:type="pct"/>
          </w:tcPr>
          <w:p w14:paraId="4A69A385" w14:textId="66BBDA3D"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11.4.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 xml:space="preserve">Việc quản lý thông tin ĐBCL bên trong cũng như các chính sách, quy trình và kế hoạch quản lý thông tin </w:t>
            </w:r>
            <w:r w:rsidRPr="00D476BC">
              <w:rPr>
                <w:rFonts w:asciiTheme="majorHAnsi" w:hAnsiTheme="majorHAnsi" w:cstheme="majorHAnsi"/>
                <w:color w:val="000000" w:themeColor="text1"/>
                <w:sz w:val="24"/>
                <w:szCs w:val="24"/>
                <w:lang w:val="vi-VN"/>
              </w:rPr>
              <w:lastRenderedPageBreak/>
              <w:t xml:space="preserve">ĐBCL bên trong được cải tiến để hỗ trợ đào tạo, NCKH và phục vụ cộng đồng. </w:t>
            </w:r>
            <w:r w:rsidR="003B1FC2" w:rsidRPr="003B1FC2">
              <w:rPr>
                <w:rFonts w:asciiTheme="majorHAnsi" w:hAnsiTheme="majorHAnsi" w:cstheme="majorHAnsi"/>
                <w:b/>
                <w:color w:val="000000" w:themeColor="text1"/>
                <w:sz w:val="24"/>
                <w:szCs w:val="24"/>
              </w:rPr>
              <w:t>(A)</w:t>
            </w:r>
          </w:p>
        </w:tc>
        <w:tc>
          <w:tcPr>
            <w:tcW w:w="1022" w:type="pct"/>
            <w:gridSpan w:val="2"/>
          </w:tcPr>
          <w:p w14:paraId="595E257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lastRenderedPageBreak/>
              <w:t xml:space="preserve">1. </w:t>
            </w:r>
            <w:r w:rsidRPr="00D476BC">
              <w:rPr>
                <w:rFonts w:asciiTheme="majorHAnsi" w:hAnsiTheme="majorHAnsi" w:cstheme="majorHAnsi"/>
                <w:color w:val="000000" w:themeColor="text1"/>
                <w:lang w:val="en-GB"/>
              </w:rPr>
              <w:t>Việc quản lý thông tin ĐBCL bên trong được cải tiến để hỗ trợ đào tạo, NCKH và phục vụ cộng đồng.</w:t>
            </w:r>
          </w:p>
          <w:p w14:paraId="0BCF18B3"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Các chính sách, quy trình </w:t>
            </w:r>
            <w:r w:rsidRPr="00D476BC">
              <w:rPr>
                <w:rFonts w:asciiTheme="majorHAnsi" w:hAnsiTheme="majorHAnsi" w:cstheme="majorHAnsi"/>
                <w:color w:val="000000" w:themeColor="text1"/>
                <w:lang w:val="en-GB"/>
              </w:rPr>
              <w:lastRenderedPageBreak/>
              <w:t>và kế hoạch quản lý thông tin ĐBCL bên trong được cải tiến để hỗ trợ đào tạo, NCKH và phục vụ cộng đồng.</w:t>
            </w:r>
          </w:p>
          <w:p w14:paraId="22F34AC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p>
        </w:tc>
        <w:tc>
          <w:tcPr>
            <w:tcW w:w="1508" w:type="pct"/>
            <w:gridSpan w:val="2"/>
          </w:tcPr>
          <w:p w14:paraId="6A891753"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 xml:space="preserve">1. Hệ thống quản lý thông tin ĐBCL bên trong được cải tiến. </w:t>
            </w:r>
          </w:p>
          <w:p w14:paraId="2850B33B"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2. </w:t>
            </w:r>
            <w:r w:rsidRPr="00D476BC">
              <w:rPr>
                <w:rFonts w:asciiTheme="majorHAnsi" w:hAnsiTheme="majorHAnsi" w:cstheme="majorHAnsi"/>
                <w:color w:val="000000" w:themeColor="text1"/>
                <w:lang w:val="en-GB"/>
              </w:rPr>
              <w:t>Các chính sách, quy trình và kế hoạch quản lý thông tin ĐBCL bên trong của CSGD được cải tiến, được đánh giá có hiệu quả.</w:t>
            </w:r>
          </w:p>
          <w:p w14:paraId="3AF89D60"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lastRenderedPageBreak/>
              <w:t xml:space="preserve">3. </w:t>
            </w:r>
            <w:r w:rsidRPr="00D476BC">
              <w:rPr>
                <w:rFonts w:asciiTheme="majorHAnsi" w:hAnsiTheme="majorHAnsi" w:cstheme="majorHAnsi"/>
                <w:color w:val="000000" w:themeColor="text1"/>
              </w:rPr>
              <w:t xml:space="preserve">Các thông tin ĐBCL bên trong (bao gồm cả phân tích kết quả đánh giá) được CSGD sử dụng để </w:t>
            </w:r>
            <w:r w:rsidRPr="00D476BC">
              <w:rPr>
                <w:rFonts w:asciiTheme="majorHAnsi" w:hAnsiTheme="majorHAnsi" w:cstheme="majorHAnsi"/>
                <w:color w:val="000000" w:themeColor="text1"/>
                <w:lang w:val="en-GB"/>
              </w:rPr>
              <w:t>hỗ trợ đào tạo, NCKH và phục vụ cộng đồng</w:t>
            </w:r>
            <w:r w:rsidRPr="00D476BC">
              <w:rPr>
                <w:rFonts w:asciiTheme="majorHAnsi" w:hAnsiTheme="majorHAnsi" w:cstheme="majorHAnsi"/>
                <w:color w:val="000000" w:themeColor="text1"/>
              </w:rPr>
              <w:t>.</w:t>
            </w:r>
          </w:p>
        </w:tc>
        <w:tc>
          <w:tcPr>
            <w:tcW w:w="1743" w:type="pct"/>
          </w:tcPr>
          <w:p w14:paraId="6EBA3587" w14:textId="0E69AA6D" w:rsidR="009C4FCF" w:rsidRPr="00205768" w:rsidRDefault="009C4FCF" w:rsidP="002D56DE">
            <w:pPr>
              <w:pStyle w:val="ListParagraph"/>
              <w:widowControl w:val="0"/>
              <w:numPr>
                <w:ilvl w:val="0"/>
                <w:numId w:val="122"/>
              </w:numPr>
              <w:tabs>
                <w:tab w:val="left" w:pos="206"/>
              </w:tabs>
              <w:spacing w:before="60" w:line="240" w:lineRule="auto"/>
              <w:jc w:val="both"/>
              <w:rPr>
                <w:rFonts w:asciiTheme="majorHAnsi" w:hAnsiTheme="majorHAnsi" w:cstheme="majorHAnsi"/>
                <w:color w:val="000000" w:themeColor="text1"/>
                <w:lang w:val="vi-VN"/>
              </w:rPr>
            </w:pPr>
            <w:r w:rsidRPr="00205768">
              <w:rPr>
                <w:rFonts w:asciiTheme="majorHAnsi" w:hAnsiTheme="majorHAnsi" w:cstheme="majorHAnsi"/>
                <w:color w:val="000000" w:themeColor="text1"/>
                <w:lang w:val="vi-VN"/>
              </w:rPr>
              <w:lastRenderedPageBreak/>
              <w:t>Các báo cáo tổng kết về kế hoạch rà soát, điều chỉnh, cải tiến hệ thống quản lý thông tin ĐBCL bên trong; các góp ý cho việc bổ sung, điều chỉnh của các bên liên quan*.</w:t>
            </w:r>
          </w:p>
          <w:p w14:paraId="78A46B15" w14:textId="0D7DA9A6" w:rsidR="009C4FCF" w:rsidRPr="00205768" w:rsidRDefault="009C4FCF" w:rsidP="002D56DE">
            <w:pPr>
              <w:pStyle w:val="ListParagraph"/>
              <w:widowControl w:val="0"/>
              <w:numPr>
                <w:ilvl w:val="0"/>
                <w:numId w:val="122"/>
              </w:numPr>
              <w:tabs>
                <w:tab w:val="left" w:pos="206"/>
              </w:tabs>
              <w:spacing w:before="60" w:line="240" w:lineRule="auto"/>
              <w:jc w:val="both"/>
              <w:rPr>
                <w:rFonts w:asciiTheme="majorHAnsi" w:hAnsiTheme="majorHAnsi" w:cstheme="majorHAnsi"/>
                <w:color w:val="000000" w:themeColor="text1"/>
                <w:lang w:val="vi-VN"/>
              </w:rPr>
            </w:pPr>
            <w:r w:rsidRPr="00205768">
              <w:rPr>
                <w:rFonts w:asciiTheme="majorHAnsi" w:hAnsiTheme="majorHAnsi" w:cstheme="majorHAnsi"/>
                <w:color w:val="000000" w:themeColor="text1"/>
                <w:lang w:val="vi-VN"/>
              </w:rPr>
              <w:t xml:space="preserve">Minh chứng về sự cải tiến các chính sách, quy trình và kế hoạch quản lý thông tin </w:t>
            </w:r>
            <w:r w:rsidRPr="00205768">
              <w:rPr>
                <w:rFonts w:asciiTheme="majorHAnsi" w:hAnsiTheme="majorHAnsi" w:cstheme="majorHAnsi"/>
                <w:color w:val="000000" w:themeColor="text1"/>
                <w:lang w:val="vi-VN"/>
              </w:rPr>
              <w:lastRenderedPageBreak/>
              <w:t>ĐBCL bên trong của CSGD*.</w:t>
            </w:r>
          </w:p>
          <w:p w14:paraId="56AD0C53" w14:textId="77777777" w:rsidR="009C4FCF" w:rsidRPr="00D476BC" w:rsidRDefault="009C4FCF" w:rsidP="002D56DE">
            <w:pPr>
              <w:widowControl w:val="0"/>
              <w:numPr>
                <w:ilvl w:val="0"/>
                <w:numId w:val="122"/>
              </w:numPr>
              <w:tabs>
                <w:tab w:val="left" w:pos="206"/>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kết quả phân tích thông tin về ĐBCL bên trong và việc sử dụng các kết quả này trong việc hỗ trợ đào tạo, NCKH và phục vụ cộng đồng*.</w:t>
            </w:r>
          </w:p>
          <w:p w14:paraId="47BEA431" w14:textId="5BD6435B" w:rsidR="009C4FCF" w:rsidRPr="00D476BC" w:rsidRDefault="009C4FCF" w:rsidP="002D56DE">
            <w:pPr>
              <w:widowControl w:val="0"/>
              <w:numPr>
                <w:ilvl w:val="0"/>
                <w:numId w:val="122"/>
              </w:numPr>
              <w:tabs>
                <w:tab w:val="left" w:pos="19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CSDL, thông tin của CSGD.</w:t>
            </w:r>
          </w:p>
        </w:tc>
      </w:tr>
      <w:tr w:rsidR="009C4FCF" w:rsidRPr="00D476BC" w14:paraId="17C764C6" w14:textId="77777777" w:rsidTr="00C31EEE">
        <w:tc>
          <w:tcPr>
            <w:tcW w:w="5000" w:type="pct"/>
            <w:gridSpan w:val="6"/>
            <w:shd w:val="clear" w:color="auto" w:fill="92D050"/>
          </w:tcPr>
          <w:p w14:paraId="62F979ED" w14:textId="7BAFBCB6" w:rsidR="009C4FCF" w:rsidRPr="00D476BC" w:rsidRDefault="009C4FCF" w:rsidP="000130EC">
            <w:pPr>
              <w:widowControl w:val="0"/>
              <w:spacing w:before="60" w:after="0" w:line="240" w:lineRule="auto"/>
              <w:jc w:val="both"/>
              <w:rPr>
                <w:rFonts w:asciiTheme="majorHAnsi" w:hAnsiTheme="majorHAnsi" w:cstheme="majorHAnsi"/>
                <w:b/>
                <w:color w:val="000000" w:themeColor="text1"/>
                <w:lang w:val="vi-VN"/>
              </w:rPr>
            </w:pPr>
            <w:r w:rsidRPr="00D476BC">
              <w:rPr>
                <w:rFonts w:asciiTheme="majorHAnsi" w:hAnsiTheme="majorHAnsi" w:cstheme="majorHAnsi"/>
              </w:rPr>
              <w:lastRenderedPageBreak/>
              <w:br w:type="page"/>
            </w:r>
            <w:r w:rsidRPr="00D476BC">
              <w:rPr>
                <w:rFonts w:asciiTheme="majorHAnsi" w:hAnsiTheme="majorHAnsi" w:cstheme="majorHAnsi"/>
                <w:b/>
                <w:color w:val="000000" w:themeColor="text1"/>
                <w:lang w:val="vi-VN"/>
              </w:rPr>
              <w:t xml:space="preserve">Tiêu chuẩn 12. </w:t>
            </w:r>
            <w:r w:rsidRPr="00D476BC">
              <w:rPr>
                <w:rFonts w:asciiTheme="majorHAnsi" w:hAnsiTheme="majorHAnsi" w:cstheme="majorHAnsi"/>
                <w:b/>
                <w:bCs/>
                <w:color w:val="000000" w:themeColor="text1"/>
                <w:lang w:val="vi-VN"/>
              </w:rPr>
              <w:t>Nâng cao chất lượng</w:t>
            </w:r>
          </w:p>
        </w:tc>
      </w:tr>
      <w:tr w:rsidR="009C4FCF" w:rsidRPr="00D476BC" w14:paraId="115AEA3E" w14:textId="77777777" w:rsidTr="00A80105">
        <w:tc>
          <w:tcPr>
            <w:tcW w:w="727" w:type="pct"/>
          </w:tcPr>
          <w:p w14:paraId="5771B414" w14:textId="32C8B85E"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TC 12.1</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Xây dựng kế hoạch liên tục nâng cao chất lượng của CSGD bao gồm các chính sách, hệ thống, quy trình, thủ tục và nguồn lực để thực hiện tốt nhất hoạt động đào tạo, NCKH và phục vụ cộng đồng.</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(P)</w:t>
            </w:r>
          </w:p>
        </w:tc>
        <w:tc>
          <w:tcPr>
            <w:tcW w:w="1022" w:type="pct"/>
            <w:gridSpan w:val="2"/>
          </w:tcPr>
          <w:p w14:paraId="329FEA8C" w14:textId="6A8D2452"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 xml:space="preserve">Có kế hoạch liên tục nâng cao chất lượng của </w:t>
            </w:r>
            <w:r w:rsidRPr="00D476BC">
              <w:rPr>
                <w:rFonts w:asciiTheme="majorHAnsi" w:hAnsiTheme="majorHAnsi" w:cstheme="majorHAnsi"/>
                <w:color w:val="000000" w:themeColor="text1"/>
                <w:lang w:val="vi-VN"/>
              </w:rPr>
              <w:t>CSGD</w:t>
            </w:r>
            <w:r w:rsidRPr="00D476BC">
              <w:rPr>
                <w:rFonts w:asciiTheme="majorHAnsi" w:hAnsiTheme="majorHAnsi" w:cstheme="majorHAnsi"/>
                <w:color w:val="000000" w:themeColor="text1"/>
                <w:lang w:val="en-GB"/>
              </w:rPr>
              <w:t xml:space="preserve"> bao gồm các chính sách, hệ thống, quy trình, thủ tục và nguồn lực để thực hiện tốt nhất hoạt động đào tạo, NCKH và phục vụ cộng đồng.</w:t>
            </w:r>
          </w:p>
        </w:tc>
        <w:tc>
          <w:tcPr>
            <w:tcW w:w="1508" w:type="pct"/>
            <w:gridSpan w:val="2"/>
          </w:tcPr>
          <w:p w14:paraId="3BF5CE75"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Kế hoạch nâng cao chất lượng có các chính sách, hệ thống, quy trình, thủ tục và nguồn lực để thực hiện tốt nhất hoạt động đào tạo, NCKH và phục vụ cộng đồng.</w:t>
            </w:r>
          </w:p>
          <w:p w14:paraId="5FFE30E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Kế hoạch nâng cao chất lượng có tính liên tục với các mốc thời gian và chỉ tiêu cụ thể để đảm bảo tốt nhất hoạt động đào tạo, NCKH và phục vụ cộng đồng.</w:t>
            </w:r>
          </w:p>
          <w:p w14:paraId="35A7C672"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0074CECC" w14:textId="77777777" w:rsidR="009C4FCF" w:rsidRPr="00D476BC" w:rsidRDefault="009C4FCF" w:rsidP="002D56DE">
            <w:pPr>
              <w:widowControl w:val="0"/>
              <w:numPr>
                <w:ilvl w:val="0"/>
                <w:numId w:val="123"/>
              </w:numPr>
              <w:tabs>
                <w:tab w:val="left" w:pos="224"/>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nâng cao chất lượng các chính sách, hệ thống, quy trình, thủ tục và nguồn lực của CSGD*.</w:t>
            </w:r>
          </w:p>
          <w:p w14:paraId="1C2E113F" w14:textId="77777777" w:rsidR="009C4FCF" w:rsidRPr="00D476BC" w:rsidRDefault="009C4FCF" w:rsidP="002D56DE">
            <w:pPr>
              <w:widowControl w:val="0"/>
              <w:numPr>
                <w:ilvl w:val="0"/>
                <w:numId w:val="123"/>
              </w:numPr>
              <w:tabs>
                <w:tab w:val="left" w:pos="224"/>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Cam kết cải tiến và ĐBCL của CSGD.</w:t>
            </w:r>
          </w:p>
          <w:p w14:paraId="2E586D03" w14:textId="77777777" w:rsidR="009C4FCF" w:rsidRPr="00D476BC" w:rsidRDefault="009C4FCF" w:rsidP="002D56DE">
            <w:pPr>
              <w:widowControl w:val="0"/>
              <w:numPr>
                <w:ilvl w:val="0"/>
                <w:numId w:val="123"/>
              </w:numPr>
              <w:tabs>
                <w:tab w:val="left" w:pos="224"/>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quy định, hướng dẫn việc thực hiện cải tiến chất lượng; phân công trách nhiệm trong việc thực hiện kế hoạch cải tiến chất lượng các lĩnh vực hoạt động của CSGD*.</w:t>
            </w:r>
          </w:p>
        </w:tc>
      </w:tr>
      <w:tr w:rsidR="009C4FCF" w:rsidRPr="00D476BC" w14:paraId="2CB92207" w14:textId="77777777" w:rsidTr="00A80105">
        <w:tc>
          <w:tcPr>
            <w:tcW w:w="727" w:type="pct"/>
          </w:tcPr>
          <w:p w14:paraId="67D8F5B2" w14:textId="2FBECFA1"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12.2.</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Các tiêu chí lựa chọn đối tác, các thông tin so chuẩn và đối sánh để nâng cao chất lượng hoạt động được thiết lập.</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(P)</w:t>
            </w:r>
          </w:p>
        </w:tc>
        <w:tc>
          <w:tcPr>
            <w:tcW w:w="1022" w:type="pct"/>
            <w:gridSpan w:val="2"/>
          </w:tcPr>
          <w:p w14:paraId="5963ACF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tiêu chí lựa chọn đối tác để nâng cao chất lượng hoạt động được thiết lập.</w:t>
            </w:r>
          </w:p>
          <w:p w14:paraId="5FEE97A7"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en-GB"/>
              </w:rPr>
              <w:t xml:space="preserve">2. Các </w:t>
            </w:r>
            <w:r w:rsidRPr="00D476BC">
              <w:rPr>
                <w:rFonts w:asciiTheme="majorHAnsi" w:hAnsiTheme="majorHAnsi" w:cstheme="majorHAnsi"/>
                <w:color w:val="000000" w:themeColor="text1"/>
                <w:lang w:val="vi-VN"/>
              </w:rPr>
              <w:t xml:space="preserve">tiêu chí lựa chọn </w:t>
            </w:r>
            <w:r w:rsidRPr="00D476BC">
              <w:rPr>
                <w:rFonts w:asciiTheme="majorHAnsi" w:hAnsiTheme="majorHAnsi" w:cstheme="majorHAnsi"/>
                <w:color w:val="000000" w:themeColor="text1"/>
                <w:lang w:val="en-GB"/>
              </w:rPr>
              <w:t>thông tin so chuẩn và đối sánh để nâng cao chất lượng hoạt động được thiết lập.</w:t>
            </w:r>
          </w:p>
        </w:tc>
        <w:tc>
          <w:tcPr>
            <w:tcW w:w="1508" w:type="pct"/>
            <w:gridSpan w:val="2"/>
          </w:tcPr>
          <w:p w14:paraId="5F3CD668"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Có tiêu chí lựa chọn đối tác để thực hiện so chuẩn, đối sánh.</w:t>
            </w:r>
          </w:p>
          <w:p w14:paraId="3BFA2D79"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tiêu chí xác định nội dung so chuẩn, đối sánh chất lượng.</w:t>
            </w:r>
          </w:p>
          <w:p w14:paraId="07AF3EB2"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Có các hướng dẫn sử dụng các tiêu chí lựa chọn đối tác, đối sánh chất lượng để nâng cao chất lượng.</w:t>
            </w:r>
          </w:p>
          <w:p w14:paraId="6904EDEE"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7D28B74C" w14:textId="77777777" w:rsidR="009C4FCF" w:rsidRPr="00D476BC" w:rsidRDefault="009C4FCF" w:rsidP="002D56DE">
            <w:pPr>
              <w:widowControl w:val="0"/>
              <w:numPr>
                <w:ilvl w:val="0"/>
                <w:numId w:val="124"/>
              </w:numPr>
              <w:tabs>
                <w:tab w:val="left" w:pos="16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quy định, hướng dẫn so chuẩn, đối sánh chất lượng giáo dục*.</w:t>
            </w:r>
          </w:p>
          <w:p w14:paraId="1E0CD7C5" w14:textId="77777777" w:rsidR="009C4FCF" w:rsidRPr="00D476BC" w:rsidRDefault="009C4FCF" w:rsidP="002D56DE">
            <w:pPr>
              <w:widowControl w:val="0"/>
              <w:numPr>
                <w:ilvl w:val="0"/>
                <w:numId w:val="124"/>
              </w:numPr>
              <w:tabs>
                <w:tab w:val="left" w:pos="16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Danh sách các đối tác trong nước, quốc tế mà CSGD xác định lựa chọn để so chuẩn, đối sánh chất lượng*.</w:t>
            </w:r>
          </w:p>
          <w:p w14:paraId="6DBE6F77" w14:textId="77777777" w:rsidR="009C4FCF" w:rsidRPr="00D476BC" w:rsidRDefault="009C4FCF" w:rsidP="002D56DE">
            <w:pPr>
              <w:widowControl w:val="0"/>
              <w:numPr>
                <w:ilvl w:val="0"/>
                <w:numId w:val="124"/>
              </w:numPr>
              <w:tabs>
                <w:tab w:val="left" w:pos="16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tiêu chí/nội dung của các đối tác mà CSGD xác định thực hiện so chuẩn, đối sánh chất lượng*.</w:t>
            </w:r>
          </w:p>
          <w:p w14:paraId="3DC70C56" w14:textId="77777777" w:rsidR="009C4FCF" w:rsidRPr="00D476BC" w:rsidRDefault="009C4FCF" w:rsidP="002D56DE">
            <w:pPr>
              <w:widowControl w:val="0"/>
              <w:numPr>
                <w:ilvl w:val="0"/>
                <w:numId w:val="124"/>
              </w:numPr>
              <w:tabs>
                <w:tab w:val="left" w:pos="16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Đề án xây dựng CTĐT tiên tiến, chất lượng cao, sau đại học.</w:t>
            </w:r>
          </w:p>
          <w:p w14:paraId="18310C7F" w14:textId="217CC972" w:rsidR="009C4FCF" w:rsidRPr="00D476BC" w:rsidRDefault="009C4FCF" w:rsidP="002D56DE">
            <w:pPr>
              <w:widowControl w:val="0"/>
              <w:numPr>
                <w:ilvl w:val="0"/>
                <w:numId w:val="124"/>
              </w:numPr>
              <w:tabs>
                <w:tab w:val="left" w:pos="16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Quy định về xây dựng và phát triển ngành, chuyên ngành</w:t>
            </w:r>
            <w:r w:rsidRPr="00D476BC">
              <w:rPr>
                <w:rFonts w:asciiTheme="majorHAnsi" w:hAnsiTheme="majorHAnsi" w:cstheme="majorHAnsi"/>
                <w:color w:val="000000" w:themeColor="text1"/>
              </w:rPr>
              <w:t xml:space="preserve"> đào tạo</w:t>
            </w:r>
            <w:r w:rsidRPr="00D476BC">
              <w:rPr>
                <w:rFonts w:asciiTheme="majorHAnsi" w:hAnsiTheme="majorHAnsi" w:cstheme="majorHAnsi"/>
                <w:color w:val="000000" w:themeColor="text1"/>
                <w:lang w:val="vi-VN"/>
              </w:rPr>
              <w:t xml:space="preserve"> đạt chuẩn quốc tế.</w:t>
            </w:r>
          </w:p>
        </w:tc>
      </w:tr>
      <w:tr w:rsidR="009C4FCF" w:rsidRPr="00D476BC" w14:paraId="474AD8ED" w14:textId="77777777" w:rsidTr="00A80105">
        <w:tc>
          <w:tcPr>
            <w:tcW w:w="727" w:type="pct"/>
          </w:tcPr>
          <w:p w14:paraId="555B41BB" w14:textId="075F8DC4"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TC 12.3.</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Thực hiện việc so chuẩn và đối sánh nhằm tăng cường các hoạt động ĐBCL và khuyến khích đổi mới, sáng tạo.</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(D)</w:t>
            </w:r>
          </w:p>
        </w:tc>
        <w:tc>
          <w:tcPr>
            <w:tcW w:w="1022" w:type="pct"/>
            <w:gridSpan w:val="2"/>
          </w:tcPr>
          <w:p w14:paraId="6D13E5D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Thực hiện việc so chuẩn và đối sánh nhằm tăng cường các hoạt động ĐBCL.</w:t>
            </w:r>
          </w:p>
          <w:p w14:paraId="2F65B12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bCs/>
                <w:color w:val="000000" w:themeColor="text1"/>
              </w:rPr>
              <w:t xml:space="preserve">2. </w:t>
            </w:r>
            <w:r w:rsidRPr="00D476BC">
              <w:rPr>
                <w:rFonts w:asciiTheme="majorHAnsi" w:hAnsiTheme="majorHAnsi" w:cstheme="majorHAnsi"/>
                <w:color w:val="000000" w:themeColor="text1"/>
                <w:lang w:val="en-GB"/>
              </w:rPr>
              <w:t>Thực hiện việc so chuẩn và đối sánh nhằm khuyến khích đổi mới, sáng tạo.</w:t>
            </w:r>
          </w:p>
        </w:tc>
        <w:tc>
          <w:tcPr>
            <w:tcW w:w="1508" w:type="pct"/>
            <w:gridSpan w:val="2"/>
          </w:tcPr>
          <w:p w14:paraId="6B4A717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vi-VN"/>
              </w:rPr>
              <w:t>1</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CSGD thực hiện </w:t>
            </w:r>
            <w:r w:rsidRPr="00D476BC">
              <w:rPr>
                <w:rFonts w:asciiTheme="majorHAnsi" w:hAnsiTheme="majorHAnsi" w:cstheme="majorHAnsi"/>
                <w:color w:val="000000" w:themeColor="text1"/>
              </w:rPr>
              <w:t xml:space="preserve">việc </w:t>
            </w:r>
            <w:r w:rsidRPr="00D476BC">
              <w:rPr>
                <w:rFonts w:asciiTheme="majorHAnsi" w:hAnsiTheme="majorHAnsi" w:cstheme="majorHAnsi"/>
                <w:color w:val="000000" w:themeColor="text1"/>
                <w:lang w:val="vi-VN"/>
              </w:rPr>
              <w:t>so chuẩn</w:t>
            </w:r>
            <w:r w:rsidRPr="00D476BC">
              <w:rPr>
                <w:rFonts w:asciiTheme="majorHAnsi" w:hAnsiTheme="majorHAnsi" w:cstheme="majorHAnsi"/>
                <w:color w:val="000000" w:themeColor="text1"/>
              </w:rPr>
              <w:t xml:space="preserve"> và</w:t>
            </w:r>
            <w:r w:rsidRPr="00D476BC">
              <w:rPr>
                <w:rFonts w:asciiTheme="majorHAnsi" w:hAnsiTheme="majorHAnsi" w:cstheme="majorHAnsi"/>
                <w:color w:val="000000" w:themeColor="text1"/>
                <w:lang w:val="vi-VN"/>
              </w:rPr>
              <w:t xml:space="preserve"> đối sánh chất lượng</w:t>
            </w:r>
            <w:r w:rsidRPr="00D476BC">
              <w:rPr>
                <w:rFonts w:asciiTheme="majorHAnsi" w:hAnsiTheme="majorHAnsi" w:cstheme="majorHAnsi"/>
                <w:color w:val="000000" w:themeColor="text1"/>
              </w:rPr>
              <w:t>.</w:t>
            </w:r>
          </w:p>
          <w:p w14:paraId="21F0FBCA" w14:textId="776E5A24"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2. Sử dụng kết quả so chuẩn và đối sánh</w:t>
            </w:r>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rPr>
              <w:t>chất lương để</w:t>
            </w:r>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lang w:val="en-GB"/>
              </w:rPr>
              <w:t>tăng cường các hoạt động ĐBCL</w:t>
            </w:r>
            <w:r w:rsidRPr="00D476BC">
              <w:rPr>
                <w:rFonts w:asciiTheme="majorHAnsi" w:hAnsiTheme="majorHAnsi" w:cstheme="majorHAnsi"/>
                <w:color w:val="000000" w:themeColor="text1"/>
              </w:rPr>
              <w:t>.</w:t>
            </w:r>
          </w:p>
          <w:p w14:paraId="34F84887"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3. Sử dụng kết quả so chuẩn và đối sánh</w:t>
            </w:r>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rPr>
              <w:t xml:space="preserve">để </w:t>
            </w:r>
            <w:r w:rsidRPr="00D476BC">
              <w:rPr>
                <w:rFonts w:asciiTheme="majorHAnsi" w:hAnsiTheme="majorHAnsi" w:cstheme="majorHAnsi"/>
                <w:color w:val="000000" w:themeColor="text1"/>
                <w:lang w:val="vi-VN"/>
              </w:rPr>
              <w:t>khuyến khích đổi mới, sáng tạo</w:t>
            </w:r>
            <w:r w:rsidRPr="00D476BC">
              <w:rPr>
                <w:rFonts w:asciiTheme="majorHAnsi" w:hAnsiTheme="majorHAnsi" w:cstheme="majorHAnsi"/>
                <w:color w:val="000000" w:themeColor="text1"/>
              </w:rPr>
              <w:t>.</w:t>
            </w:r>
          </w:p>
          <w:p w14:paraId="34033C35"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p w14:paraId="7B299CE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06767B4F" w14:textId="77777777" w:rsidR="009C4FCF" w:rsidRPr="00D476BC" w:rsidRDefault="009C4FCF" w:rsidP="002D56DE">
            <w:pPr>
              <w:widowControl w:val="0"/>
              <w:numPr>
                <w:ilvl w:val="0"/>
                <w:numId w:val="125"/>
              </w:numPr>
              <w:tabs>
                <w:tab w:val="left" w:pos="160"/>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tiêu chí/nội dung của các đối tác mà CSGD xác định thực hiện so chuẩn, đối sánh chất lượng*.</w:t>
            </w:r>
          </w:p>
          <w:p w14:paraId="0A652A31" w14:textId="77777777" w:rsidR="009C4FCF" w:rsidRPr="00D476BC" w:rsidRDefault="009C4FCF" w:rsidP="002D56DE">
            <w:pPr>
              <w:widowControl w:val="0"/>
              <w:numPr>
                <w:ilvl w:val="0"/>
                <w:numId w:val="125"/>
              </w:numPr>
              <w:tabs>
                <w:tab w:val="left" w:pos="234"/>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đối sánh, bản so chuẩn, đối sánh chất lượng giữa CSGD/CTĐT với CSGD/CTĐT khác*.</w:t>
            </w:r>
          </w:p>
          <w:p w14:paraId="66105EE2" w14:textId="77777777" w:rsidR="009C4FCF" w:rsidRPr="00D476BC" w:rsidRDefault="009C4FCF" w:rsidP="002D56DE">
            <w:pPr>
              <w:widowControl w:val="0"/>
              <w:numPr>
                <w:ilvl w:val="0"/>
                <w:numId w:val="125"/>
              </w:numPr>
              <w:tabs>
                <w:tab w:val="left" w:pos="234"/>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minh chứng về việc tăng cường các hoạt động ĐBCL của CSGD nhờ có đối sánh*.</w:t>
            </w:r>
          </w:p>
          <w:p w14:paraId="1D14F013" w14:textId="77777777" w:rsidR="009C4FCF" w:rsidRPr="00D476BC" w:rsidRDefault="009C4FCF" w:rsidP="002D56DE">
            <w:pPr>
              <w:widowControl w:val="0"/>
              <w:numPr>
                <w:ilvl w:val="0"/>
                <w:numId w:val="125"/>
              </w:numPr>
              <w:tabs>
                <w:tab w:val="left" w:pos="234"/>
              </w:tabs>
              <w:spacing w:before="60" w:after="0" w:line="240" w:lineRule="auto"/>
              <w:ind w:left="-34" w:firstLine="34"/>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minh chứng về việc đổi mới, sáng tạo của CSGD nhờ có đối sánh*.</w:t>
            </w:r>
          </w:p>
        </w:tc>
      </w:tr>
      <w:tr w:rsidR="009C4FCF" w:rsidRPr="00D476BC" w14:paraId="51F81666" w14:textId="77777777" w:rsidTr="00A80105">
        <w:tc>
          <w:tcPr>
            <w:tcW w:w="727" w:type="pct"/>
          </w:tcPr>
          <w:p w14:paraId="1D70D5A4" w14:textId="6EF9CD78"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12.4.</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Quy trình lựa chọn, sử dụng các thông tin so chuẩn và đối sánh được rà soát.</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(C)</w:t>
            </w:r>
          </w:p>
        </w:tc>
        <w:tc>
          <w:tcPr>
            <w:tcW w:w="1022" w:type="pct"/>
            <w:gridSpan w:val="2"/>
          </w:tcPr>
          <w:p w14:paraId="56550EBF" w14:textId="43B7480A"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Thực hiện rà soát </w:t>
            </w:r>
            <w:r w:rsidRPr="00D476BC">
              <w:rPr>
                <w:rFonts w:asciiTheme="majorHAnsi" w:hAnsiTheme="majorHAnsi" w:cstheme="majorHAnsi"/>
                <w:color w:val="000000" w:themeColor="text1"/>
                <w:lang w:val="en-GB"/>
              </w:rPr>
              <w:t>quy trình lựa chọn, sử dụng các thông tin so chuẩn và đối sánh.</w:t>
            </w:r>
          </w:p>
        </w:tc>
        <w:tc>
          <w:tcPr>
            <w:tcW w:w="1508" w:type="pct"/>
            <w:gridSpan w:val="2"/>
          </w:tcPr>
          <w:p w14:paraId="1823A87B" w14:textId="45E2E415"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w:t>
            </w:r>
            <w:r w:rsidRPr="00D476BC">
              <w:rPr>
                <w:rFonts w:asciiTheme="majorHAnsi" w:hAnsiTheme="majorHAnsi" w:cstheme="majorHAnsi"/>
                <w:color w:val="000000" w:themeColor="text1"/>
              </w:rPr>
              <w:t>. CSGD thực hiện r</w:t>
            </w:r>
            <w:r w:rsidRPr="00D476BC">
              <w:rPr>
                <w:rFonts w:asciiTheme="majorHAnsi" w:hAnsiTheme="majorHAnsi" w:cstheme="majorHAnsi"/>
                <w:color w:val="000000" w:themeColor="text1"/>
                <w:lang w:val="vi-VN"/>
              </w:rPr>
              <w:t xml:space="preserve">à soát quy trình </w:t>
            </w:r>
            <w:r w:rsidRPr="00D476BC">
              <w:rPr>
                <w:rFonts w:asciiTheme="majorHAnsi" w:hAnsiTheme="majorHAnsi" w:cstheme="majorHAnsi"/>
                <w:color w:val="000000" w:themeColor="text1"/>
                <w:lang w:val="en-GB"/>
              </w:rPr>
              <w:t>lựa chọn, sử dụng các thông tin so chuẩn và đối sánh</w:t>
            </w:r>
            <w:r w:rsidRPr="00D476BC">
              <w:rPr>
                <w:rFonts w:asciiTheme="majorHAnsi" w:hAnsiTheme="majorHAnsi" w:cstheme="majorHAnsi"/>
                <w:color w:val="000000" w:themeColor="text1"/>
                <w:lang w:val="vi-VN"/>
              </w:rPr>
              <w:t xml:space="preserve"> chất lượng ít nhất </w:t>
            </w:r>
            <w:r w:rsidRPr="00D476BC">
              <w:rPr>
                <w:rFonts w:asciiTheme="majorHAnsi" w:hAnsiTheme="majorHAnsi" w:cstheme="majorHAnsi"/>
                <w:color w:val="000000" w:themeColor="text1"/>
              </w:rPr>
              <w:t>2 lần trong 5</w:t>
            </w:r>
            <w:r w:rsidRPr="00D476BC">
              <w:rPr>
                <w:rFonts w:asciiTheme="majorHAnsi" w:hAnsiTheme="majorHAnsi" w:cstheme="majorHAnsi"/>
                <w:color w:val="000000" w:themeColor="text1"/>
                <w:lang w:val="vi-VN"/>
              </w:rPr>
              <w:t xml:space="preserve"> năm</w:t>
            </w:r>
            <w:r w:rsidRPr="00D476BC">
              <w:rPr>
                <w:rFonts w:asciiTheme="majorHAnsi" w:hAnsiTheme="majorHAnsi" w:cstheme="majorHAnsi"/>
                <w:color w:val="000000" w:themeColor="text1"/>
              </w:rPr>
              <w:t xml:space="preserve"> của chu kỳ đánh giá</w:t>
            </w:r>
            <w:r w:rsidRPr="00D476BC">
              <w:rPr>
                <w:rFonts w:asciiTheme="majorHAnsi" w:hAnsiTheme="majorHAnsi" w:cstheme="majorHAnsi"/>
                <w:color w:val="000000" w:themeColor="text1"/>
                <w:lang w:val="vi-VN"/>
              </w:rPr>
              <w:t>.</w:t>
            </w:r>
          </w:p>
          <w:p w14:paraId="2B032A29" w14:textId="3ABDED91"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tham chiếu các tiêu chí đối sánh của CSGD khác khi lựa chọn, xác định thang đo chuẩn.</w:t>
            </w:r>
          </w:p>
        </w:tc>
        <w:tc>
          <w:tcPr>
            <w:tcW w:w="1743" w:type="pct"/>
          </w:tcPr>
          <w:p w14:paraId="33753891" w14:textId="0324BB13" w:rsidR="009C4FCF" w:rsidRPr="00D476BC" w:rsidRDefault="009C4FCF" w:rsidP="002D56DE">
            <w:pPr>
              <w:widowControl w:val="0"/>
              <w:numPr>
                <w:ilvl w:val="0"/>
                <w:numId w:val="126"/>
              </w:numPr>
              <w:tabs>
                <w:tab w:val="left" w:pos="233"/>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Các văn bản quy định về q</w:t>
            </w:r>
            <w:r w:rsidRPr="00D476BC">
              <w:rPr>
                <w:rFonts w:asciiTheme="majorHAnsi" w:hAnsiTheme="majorHAnsi" w:cstheme="majorHAnsi"/>
                <w:color w:val="000000" w:themeColor="text1"/>
                <w:lang w:val="vi-VN"/>
              </w:rPr>
              <w:t>uy trình rà soát, điều chỉnh quy trình, sử dụng các thông tin so chuẩn và đối sánh chất lượng*.</w:t>
            </w:r>
          </w:p>
          <w:p w14:paraId="3307EC11" w14:textId="77777777" w:rsidR="009C4FCF" w:rsidRPr="00D476BC" w:rsidRDefault="009C4FCF" w:rsidP="002D56DE">
            <w:pPr>
              <w:widowControl w:val="0"/>
              <w:numPr>
                <w:ilvl w:val="0"/>
                <w:numId w:val="126"/>
              </w:numPr>
              <w:tabs>
                <w:tab w:val="left" w:pos="233"/>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rà soát, điều chỉnh quy trình lựa chọn, sử dụng các thông tin so chuẩn và đối sánh chất lượng*.</w:t>
            </w:r>
          </w:p>
        </w:tc>
      </w:tr>
      <w:tr w:rsidR="009C4FCF" w:rsidRPr="00D476BC" w14:paraId="4E98158C" w14:textId="77777777" w:rsidTr="00A80105">
        <w:tc>
          <w:tcPr>
            <w:tcW w:w="727" w:type="pct"/>
          </w:tcPr>
          <w:p w14:paraId="3580392C" w14:textId="24D951A7"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TC 12.5.</w:t>
            </w:r>
            <w:r w:rsidRPr="00D476BC">
              <w:rPr>
                <w:rFonts w:asciiTheme="majorHAnsi" w:hAnsiTheme="majorHAnsi" w:cstheme="majorHAnsi"/>
                <w:i/>
                <w:color w:val="000000" w:themeColor="text1"/>
                <w:sz w:val="24"/>
                <w:szCs w:val="24"/>
                <w:lang w:val="vi-VN"/>
              </w:rPr>
              <w:t xml:space="preserve"> </w:t>
            </w:r>
            <w:r w:rsidRPr="00D476BC">
              <w:rPr>
                <w:rFonts w:asciiTheme="majorHAnsi" w:hAnsiTheme="majorHAnsi" w:cstheme="majorHAnsi"/>
                <w:color w:val="000000" w:themeColor="text1"/>
                <w:sz w:val="24"/>
                <w:szCs w:val="24"/>
                <w:lang w:val="vi-VN"/>
              </w:rPr>
              <w:t>Quy trình lựa chọn, sử dụng các thông tin so chuẩn và đối sánh được cải tiến để liên tục đạt được các kết quả tốt nhất trong đào tạo, NCKH và phục vụ cộng đồng.</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(A)</w:t>
            </w:r>
          </w:p>
        </w:tc>
        <w:tc>
          <w:tcPr>
            <w:tcW w:w="1022" w:type="pct"/>
            <w:gridSpan w:val="2"/>
          </w:tcPr>
          <w:p w14:paraId="04B07641" w14:textId="341A111A"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Quy trình lựa chọn, sử dụng các thông tin so chuẩn và đối sánh được cải tiến để liên tục đạt được các kết quả tốt nhất trong đào tạo, NCKH và phục vụ cộng đồng.</w:t>
            </w:r>
          </w:p>
        </w:tc>
        <w:tc>
          <w:tcPr>
            <w:tcW w:w="1508" w:type="pct"/>
            <w:gridSpan w:val="2"/>
          </w:tcPr>
          <w:p w14:paraId="45DBE036" w14:textId="43299714"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 Quy trình lựa chọn, sử dụng các thông tin so chuẩn và đối sánh được cải tiến để liên tục đạt được các kết quả tốt nhất trong đào tạo, NCKH và phục vụ cộng đồng</w:t>
            </w:r>
            <w:r w:rsidRPr="00D476BC">
              <w:rPr>
                <w:rFonts w:asciiTheme="majorHAnsi" w:hAnsiTheme="majorHAnsi" w:cstheme="majorHAnsi"/>
                <w:color w:val="000000" w:themeColor="text1"/>
              </w:rPr>
              <w:t>.</w:t>
            </w:r>
          </w:p>
        </w:tc>
        <w:tc>
          <w:tcPr>
            <w:tcW w:w="1743" w:type="pct"/>
          </w:tcPr>
          <w:p w14:paraId="1F3542B3" w14:textId="77777777" w:rsidR="009C4FCF" w:rsidRPr="00D476BC" w:rsidRDefault="009C4FCF" w:rsidP="002D56DE">
            <w:pPr>
              <w:widowControl w:val="0"/>
              <w:numPr>
                <w:ilvl w:val="0"/>
                <w:numId w:val="127"/>
              </w:numPr>
              <w:tabs>
                <w:tab w:val="left" w:pos="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quy trình lựa chọn, sử dụng các thông tin so chuẩn và đối sánh trước và sau cải tiến*.</w:t>
            </w:r>
          </w:p>
          <w:p w14:paraId="594C8C1E" w14:textId="77777777" w:rsidR="009C4FCF" w:rsidRPr="00F0466E" w:rsidRDefault="009C4FCF" w:rsidP="002D56DE">
            <w:pPr>
              <w:widowControl w:val="0"/>
              <w:numPr>
                <w:ilvl w:val="0"/>
                <w:numId w:val="127"/>
              </w:numPr>
              <w:tabs>
                <w:tab w:val="left" w:pos="0"/>
              </w:tabs>
              <w:spacing w:before="60" w:after="0" w:line="240" w:lineRule="auto"/>
              <w:ind w:left="0" w:firstLine="406"/>
              <w:jc w:val="both"/>
              <w:rPr>
                <w:rFonts w:asciiTheme="majorHAnsi" w:hAnsiTheme="majorHAnsi" w:cstheme="majorHAnsi"/>
                <w:color w:val="000000" w:themeColor="text1"/>
                <w:spacing w:val="-6"/>
                <w:lang w:val="vi-VN"/>
              </w:rPr>
            </w:pPr>
            <w:r w:rsidRPr="00F0466E">
              <w:rPr>
                <w:rFonts w:asciiTheme="majorHAnsi" w:hAnsiTheme="majorHAnsi" w:cstheme="majorHAnsi"/>
                <w:color w:val="000000" w:themeColor="text1"/>
                <w:spacing w:val="-6"/>
                <w:lang w:val="vi-VN"/>
              </w:rPr>
              <w:t>Báo cáo đánh giá kết quả đào tạo, NCKH và phục vụ cộng đồng trước và sau cải tiến quy trình lựa chọn, sử dụng các thông tin so chuẩn và đối sánh*.</w:t>
            </w:r>
          </w:p>
          <w:p w14:paraId="68A8327D" w14:textId="77777777" w:rsidR="009C4FCF" w:rsidRPr="00D476BC" w:rsidRDefault="009C4FCF" w:rsidP="002D56DE">
            <w:pPr>
              <w:widowControl w:val="0"/>
              <w:numPr>
                <w:ilvl w:val="0"/>
                <w:numId w:val="127"/>
              </w:numPr>
              <w:tabs>
                <w:tab w:val="left" w:pos="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văn bản về việc chia sẻ kết quả phân tích so chuẩn và đối sánh chất lượng giữa các đơn vị trong CSGD để phục vụ cải tiến chất lượng*.</w:t>
            </w:r>
          </w:p>
          <w:p w14:paraId="17A5CC37" w14:textId="77777777" w:rsidR="009C4FCF" w:rsidRPr="00D476BC" w:rsidRDefault="009C4FCF" w:rsidP="002D56DE">
            <w:pPr>
              <w:widowControl w:val="0"/>
              <w:numPr>
                <w:ilvl w:val="0"/>
                <w:numId w:val="127"/>
              </w:numPr>
              <w:tabs>
                <w:tab w:val="left" w:pos="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tài liệu họp rút kinh nghiệm, chia sẻ kinh nghiệm về quy trình so chuẩn, đối sánh chất lượng đối với các lĩnh vực hoạt động của CSGD.</w:t>
            </w:r>
          </w:p>
        </w:tc>
      </w:tr>
      <w:tr w:rsidR="009C4FCF" w:rsidRPr="00D476BC" w14:paraId="26262AEE" w14:textId="77777777" w:rsidTr="00C31EEE">
        <w:tc>
          <w:tcPr>
            <w:tcW w:w="5000" w:type="pct"/>
            <w:gridSpan w:val="6"/>
            <w:shd w:val="clear" w:color="auto" w:fill="92D050"/>
          </w:tcPr>
          <w:p w14:paraId="3B7F8536" w14:textId="2FDF1932"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13. </w:t>
            </w:r>
            <w:r w:rsidRPr="00D476BC">
              <w:rPr>
                <w:rFonts w:asciiTheme="majorHAnsi" w:hAnsiTheme="majorHAnsi" w:cstheme="majorHAnsi"/>
                <w:b/>
                <w:bCs/>
                <w:color w:val="000000" w:themeColor="text1"/>
                <w:lang w:val="vi-VN"/>
              </w:rPr>
              <w:t>Tuyển sinh và nhập học</w:t>
            </w:r>
          </w:p>
        </w:tc>
      </w:tr>
      <w:tr w:rsidR="009C4FCF" w:rsidRPr="00D476BC" w14:paraId="637EB9F2" w14:textId="77777777" w:rsidTr="00A80105">
        <w:tc>
          <w:tcPr>
            <w:tcW w:w="727" w:type="pct"/>
          </w:tcPr>
          <w:p w14:paraId="2149BCC9" w14:textId="0B7E18FE"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13.1. </w:t>
            </w:r>
            <w:r w:rsidRPr="00D476BC">
              <w:rPr>
                <w:rFonts w:asciiTheme="majorHAnsi" w:hAnsiTheme="majorHAnsi" w:cstheme="majorHAnsi"/>
                <w:color w:val="000000" w:themeColor="text1"/>
                <w:sz w:val="24"/>
                <w:szCs w:val="24"/>
                <w:lang w:val="vi-VN"/>
              </w:rPr>
              <w:t>Xây dựng kế hoạch, chính sách và truyền thông để tuyển sinh cho các CTĐT khác nhau của CSGD.</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(P)</w:t>
            </w:r>
          </w:p>
        </w:tc>
        <w:tc>
          <w:tcPr>
            <w:tcW w:w="1022" w:type="pct"/>
            <w:gridSpan w:val="2"/>
          </w:tcPr>
          <w:p w14:paraId="2FAC9038"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 xml:space="preserve">1. </w:t>
            </w:r>
            <w:r w:rsidRPr="00D476BC">
              <w:rPr>
                <w:rFonts w:asciiTheme="majorHAnsi" w:hAnsiTheme="majorHAnsi" w:cstheme="majorHAnsi"/>
                <w:color w:val="000000" w:themeColor="text1"/>
                <w:lang w:val="vi-VN"/>
              </w:rPr>
              <w:t>Xây dựng kế hoạch để tuyển sinh cho các CTĐT khác nhau của CSGD.</w:t>
            </w:r>
          </w:p>
          <w:p w14:paraId="0A25795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Xây dựng chính sách để tuyển sinh cho các CTĐT khác nhau của CSGD.</w:t>
            </w:r>
          </w:p>
          <w:p w14:paraId="2FDBA226" w14:textId="06826BDB"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3. Truyền thông để tuyển sinh cho các CTĐT khác nhau của CSGD.</w:t>
            </w:r>
          </w:p>
          <w:p w14:paraId="17E86B7E"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p>
        </w:tc>
        <w:tc>
          <w:tcPr>
            <w:tcW w:w="1508" w:type="pct"/>
            <w:gridSpan w:val="2"/>
          </w:tcPr>
          <w:p w14:paraId="4A707287" w14:textId="77777777" w:rsidR="009C4FCF" w:rsidRPr="00D476BC" w:rsidRDefault="009C4FCF" w:rsidP="002D56DE">
            <w:pPr>
              <w:widowControl w:val="0"/>
              <w:numPr>
                <w:ilvl w:val="0"/>
                <w:numId w:val="16"/>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Đề án/văn bản quy định về tuyển sinh thể hiện rõ ràng chính sách tuyển sinh.</w:t>
            </w:r>
          </w:p>
          <w:p w14:paraId="56E66FE5" w14:textId="77777777" w:rsidR="009C4FCF" w:rsidRPr="00D476BC" w:rsidRDefault="009C4FCF" w:rsidP="002D56DE">
            <w:pPr>
              <w:widowControl w:val="0"/>
              <w:numPr>
                <w:ilvl w:val="0"/>
                <w:numId w:val="16"/>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Kế hoạch tuyển sinh có phân công trách nhiệm và xác định thời gian thực hiện. </w:t>
            </w:r>
          </w:p>
          <w:p w14:paraId="615F8FA3" w14:textId="0A26B479" w:rsidR="009C4FCF" w:rsidRPr="00D476BC" w:rsidRDefault="009C4FCF" w:rsidP="002D56DE">
            <w:pPr>
              <w:widowControl w:val="0"/>
              <w:numPr>
                <w:ilvl w:val="0"/>
                <w:numId w:val="16"/>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w:t>
            </w:r>
            <w:r w:rsidRPr="00D476BC">
              <w:rPr>
                <w:rFonts w:asciiTheme="majorHAnsi" w:hAnsiTheme="majorHAnsi" w:cstheme="majorHAnsi"/>
                <w:color w:val="000000" w:themeColor="text1"/>
              </w:rPr>
              <w:t xml:space="preserve">kế hoạch </w:t>
            </w:r>
            <w:r w:rsidRPr="00D476BC">
              <w:rPr>
                <w:rFonts w:asciiTheme="majorHAnsi" w:hAnsiTheme="majorHAnsi" w:cstheme="majorHAnsi"/>
                <w:color w:val="000000" w:themeColor="text1"/>
                <w:lang w:val="vi-VN"/>
              </w:rPr>
              <w:t>truyền thông về tuyển sinh.</w:t>
            </w:r>
          </w:p>
        </w:tc>
        <w:tc>
          <w:tcPr>
            <w:tcW w:w="1743" w:type="pct"/>
          </w:tcPr>
          <w:p w14:paraId="2A164C30" w14:textId="45E4B272" w:rsidR="009C4FCF" w:rsidRPr="00D476BC" w:rsidRDefault="0010191A" w:rsidP="002D56DE">
            <w:pPr>
              <w:pStyle w:val="ListParagraph"/>
              <w:widowControl w:val="0"/>
              <w:numPr>
                <w:ilvl w:val="0"/>
                <w:numId w:val="128"/>
              </w:numPr>
              <w:tabs>
                <w:tab w:val="left" w:pos="180"/>
              </w:tabs>
              <w:spacing w:before="60" w:line="240" w:lineRule="auto"/>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 xml:space="preserve"> </w:t>
            </w:r>
            <w:r w:rsidR="009C4FCF" w:rsidRPr="00D476BC">
              <w:rPr>
                <w:rFonts w:asciiTheme="majorHAnsi" w:hAnsiTheme="majorHAnsi" w:cstheme="majorHAnsi"/>
                <w:color w:val="000000" w:themeColor="text1"/>
                <w:sz w:val="24"/>
                <w:szCs w:val="24"/>
                <w:lang w:val="vi-VN"/>
              </w:rPr>
              <w:t xml:space="preserve">Đề án/văn bản quy định về tuyển sinh*. </w:t>
            </w:r>
          </w:p>
          <w:p w14:paraId="34759D76" w14:textId="77777777" w:rsidR="009C4FCF" w:rsidRPr="00D476BC" w:rsidRDefault="009C4FCF" w:rsidP="002D56DE">
            <w:pPr>
              <w:pStyle w:val="ListParagraph"/>
              <w:widowControl w:val="0"/>
              <w:numPr>
                <w:ilvl w:val="0"/>
                <w:numId w:val="128"/>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hội đồng tuyển sinh, phân công trách nhiệm cho các thành viên hội đồng.</w:t>
            </w:r>
          </w:p>
          <w:p w14:paraId="1F269169" w14:textId="76CED4E9" w:rsidR="009C4FCF" w:rsidRPr="00D476BC" w:rsidRDefault="009C4FCF" w:rsidP="002D56DE">
            <w:pPr>
              <w:pStyle w:val="ListParagraph"/>
              <w:widowControl w:val="0"/>
              <w:numPr>
                <w:ilvl w:val="0"/>
                <w:numId w:val="128"/>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thống kê kết quả tuyển sinh của những năm trước.</w:t>
            </w:r>
          </w:p>
          <w:p w14:paraId="25A51EF2" w14:textId="52E66673" w:rsidR="009C4FCF" w:rsidRPr="00D476BC" w:rsidRDefault="0010191A" w:rsidP="002D56DE">
            <w:pPr>
              <w:pStyle w:val="ListParagraph"/>
              <w:widowControl w:val="0"/>
              <w:numPr>
                <w:ilvl w:val="0"/>
                <w:numId w:val="128"/>
              </w:numPr>
              <w:tabs>
                <w:tab w:val="left" w:pos="180"/>
              </w:tabs>
              <w:spacing w:before="60" w:line="240" w:lineRule="auto"/>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 xml:space="preserve"> </w:t>
            </w:r>
            <w:r w:rsidR="009C4FCF" w:rsidRPr="00D476BC">
              <w:rPr>
                <w:rFonts w:asciiTheme="majorHAnsi" w:hAnsiTheme="majorHAnsi" w:cstheme="majorHAnsi"/>
                <w:color w:val="000000" w:themeColor="text1"/>
                <w:sz w:val="24"/>
                <w:szCs w:val="24"/>
                <w:lang w:val="vi-VN"/>
              </w:rPr>
              <w:t>Các biên bản cuộc họp xây dựng đề án/kế hoạch tuyển sinh*.</w:t>
            </w:r>
          </w:p>
          <w:p w14:paraId="4AA0ED6D" w14:textId="642F393B" w:rsidR="009C4FCF" w:rsidRPr="00D476BC" w:rsidRDefault="0010191A" w:rsidP="002D56DE">
            <w:pPr>
              <w:pStyle w:val="ListParagraph"/>
              <w:widowControl w:val="0"/>
              <w:numPr>
                <w:ilvl w:val="0"/>
                <w:numId w:val="128"/>
              </w:numPr>
              <w:tabs>
                <w:tab w:val="left" w:pos="180"/>
              </w:tabs>
              <w:spacing w:before="60" w:line="240" w:lineRule="auto"/>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 xml:space="preserve"> </w:t>
            </w:r>
            <w:r w:rsidR="009C4FCF" w:rsidRPr="00D476BC">
              <w:rPr>
                <w:rFonts w:asciiTheme="majorHAnsi" w:hAnsiTheme="majorHAnsi" w:cstheme="majorHAnsi"/>
                <w:color w:val="000000" w:themeColor="text1"/>
                <w:sz w:val="24"/>
                <w:szCs w:val="24"/>
              </w:rPr>
              <w:t>Kế hoạch tuyển sinh*.</w:t>
            </w:r>
          </w:p>
          <w:p w14:paraId="020DB8FF" w14:textId="2992D9CF" w:rsidR="009C4FCF" w:rsidRPr="00D476BC" w:rsidRDefault="0010191A" w:rsidP="002D56DE">
            <w:pPr>
              <w:pStyle w:val="ListParagraph"/>
              <w:widowControl w:val="0"/>
              <w:numPr>
                <w:ilvl w:val="0"/>
                <w:numId w:val="128"/>
              </w:numPr>
              <w:tabs>
                <w:tab w:val="left" w:pos="180"/>
              </w:tabs>
              <w:spacing w:before="60" w:line="240" w:lineRule="auto"/>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 xml:space="preserve"> </w:t>
            </w:r>
            <w:r w:rsidR="009C4FCF" w:rsidRPr="00D476BC">
              <w:rPr>
                <w:rFonts w:asciiTheme="majorHAnsi" w:hAnsiTheme="majorHAnsi" w:cstheme="majorHAnsi"/>
                <w:color w:val="000000" w:themeColor="text1"/>
                <w:sz w:val="24"/>
                <w:szCs w:val="24"/>
                <w:lang w:val="vi-VN"/>
              </w:rPr>
              <w:t>Các thông báo tuyển sinh, tờ rơi, trang thông tin tuyển sinh</w:t>
            </w:r>
            <w:r w:rsidR="009C4FCF" w:rsidRPr="00D476BC">
              <w:rPr>
                <w:rFonts w:asciiTheme="majorHAnsi" w:hAnsiTheme="majorHAnsi" w:cstheme="majorHAnsi"/>
                <w:color w:val="000000" w:themeColor="text1"/>
                <w:sz w:val="24"/>
                <w:szCs w:val="24"/>
              </w:rPr>
              <w:t xml:space="preserve"> và</w:t>
            </w:r>
            <w:r w:rsidR="009C4FCF" w:rsidRPr="00D476BC">
              <w:rPr>
                <w:rFonts w:asciiTheme="majorHAnsi" w:hAnsiTheme="majorHAnsi" w:cstheme="majorHAnsi"/>
                <w:color w:val="000000" w:themeColor="text1"/>
                <w:sz w:val="24"/>
                <w:szCs w:val="24"/>
                <w:lang w:val="vi-VN"/>
              </w:rPr>
              <w:t xml:space="preserve"> trên các phương tiện truyền thông.</w:t>
            </w:r>
          </w:p>
        </w:tc>
      </w:tr>
      <w:tr w:rsidR="009C4FCF" w:rsidRPr="00D476BC" w14:paraId="268C941D" w14:textId="77777777" w:rsidTr="00A80105">
        <w:tc>
          <w:tcPr>
            <w:tcW w:w="727" w:type="pct"/>
          </w:tcPr>
          <w:p w14:paraId="0FB0524F" w14:textId="3F9E924C"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13.2. </w:t>
            </w:r>
            <w:r w:rsidRPr="00D476BC">
              <w:rPr>
                <w:rFonts w:asciiTheme="majorHAnsi" w:hAnsiTheme="majorHAnsi" w:cstheme="majorHAnsi"/>
                <w:color w:val="000000" w:themeColor="text1"/>
                <w:sz w:val="24"/>
                <w:szCs w:val="24"/>
                <w:lang w:val="vi-VN"/>
              </w:rPr>
              <w:t>Xây dựng các tiêu chí để lựa chọn NH có chất lượng cho mỗi CTĐT.</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(P)</w:t>
            </w:r>
          </w:p>
        </w:tc>
        <w:tc>
          <w:tcPr>
            <w:tcW w:w="1022" w:type="pct"/>
            <w:gridSpan w:val="2"/>
          </w:tcPr>
          <w:p w14:paraId="4529005D" w14:textId="7E5DBCAE"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vi-VN"/>
              </w:rPr>
              <w:t>Xây dựng các tiêu chí để lựa chọn NH có chất lượng cho mỗi CTĐT.</w:t>
            </w:r>
          </w:p>
        </w:tc>
        <w:tc>
          <w:tcPr>
            <w:tcW w:w="1508" w:type="pct"/>
            <w:gridSpan w:val="2"/>
          </w:tcPr>
          <w:p w14:paraId="50FFBCBC" w14:textId="77777777" w:rsidR="009C4FCF" w:rsidRPr="00D476BC" w:rsidRDefault="009C4FCF" w:rsidP="002D56DE">
            <w:pPr>
              <w:widowControl w:val="0"/>
              <w:numPr>
                <w:ilvl w:val="0"/>
                <w:numId w:val="58"/>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tiêu chí, chỉ tiêu tuyển sinh rõ ràng, theo quy định cho từng CTĐT.</w:t>
            </w:r>
          </w:p>
          <w:p w14:paraId="7DF8670A" w14:textId="77777777" w:rsidR="009C4FCF" w:rsidRPr="00D476BC" w:rsidRDefault="009C4FCF" w:rsidP="002D56DE">
            <w:pPr>
              <w:widowControl w:val="0"/>
              <w:numPr>
                <w:ilvl w:val="0"/>
                <w:numId w:val="58"/>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hình thức thi tuyển/xét tuyển phù hợp, theo quy định. </w:t>
            </w:r>
          </w:p>
        </w:tc>
        <w:tc>
          <w:tcPr>
            <w:tcW w:w="1743" w:type="pct"/>
          </w:tcPr>
          <w:p w14:paraId="3D95D64E" w14:textId="77777777" w:rsidR="009C4FCF" w:rsidRPr="00D476BC" w:rsidRDefault="009C4FCF" w:rsidP="002D56DE">
            <w:pPr>
              <w:pStyle w:val="ListParagraph"/>
              <w:widowControl w:val="0"/>
              <w:numPr>
                <w:ilvl w:val="0"/>
                <w:numId w:val="129"/>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Đề án/văn bản quy định về tuyển sinh*. </w:t>
            </w:r>
          </w:p>
          <w:p w14:paraId="3B3976BA" w14:textId="7AE44E54" w:rsidR="009C4FCF" w:rsidRPr="00D476BC" w:rsidRDefault="009C4FCF" w:rsidP="002D56DE">
            <w:pPr>
              <w:pStyle w:val="ListParagraph"/>
              <w:widowControl w:val="0"/>
              <w:numPr>
                <w:ilvl w:val="0"/>
                <w:numId w:val="129"/>
              </w:numPr>
              <w:tabs>
                <w:tab w:val="left" w:pos="180"/>
              </w:tabs>
              <w:spacing w:before="60" w:line="240" w:lineRule="auto"/>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vi-VN"/>
              </w:rPr>
              <w:t>Văn bản họp hội đồng tuyển sinh xác định tiêu chí lựa chọn NH, hình thức thi/xét tuyển cho từng CTĐT*.</w:t>
            </w:r>
          </w:p>
        </w:tc>
      </w:tr>
      <w:tr w:rsidR="009C4FCF" w:rsidRPr="00D476BC" w14:paraId="2DB7C460" w14:textId="77777777" w:rsidTr="00A80105">
        <w:tc>
          <w:tcPr>
            <w:tcW w:w="727" w:type="pct"/>
          </w:tcPr>
          <w:p w14:paraId="7A1AEE81" w14:textId="3E34F751"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13.3. </w:t>
            </w:r>
            <w:r w:rsidRPr="00D476BC">
              <w:rPr>
                <w:rFonts w:asciiTheme="majorHAnsi" w:hAnsiTheme="majorHAnsi" w:cstheme="majorHAnsi"/>
                <w:color w:val="000000" w:themeColor="text1"/>
                <w:sz w:val="24"/>
                <w:szCs w:val="24"/>
                <w:lang w:val="vi-VN"/>
              </w:rPr>
              <w:t>Có quy trình giám sát công tác tuyển sinh và nhập học.</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(D)</w:t>
            </w:r>
          </w:p>
        </w:tc>
        <w:tc>
          <w:tcPr>
            <w:tcW w:w="1022" w:type="pct"/>
            <w:gridSpan w:val="2"/>
          </w:tcPr>
          <w:p w14:paraId="13A36FC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1. Có quy trình giám sát công tác tuyển sinh.</w:t>
            </w:r>
          </w:p>
          <w:p w14:paraId="0005062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vi-VN"/>
              </w:rPr>
              <w:t>2. Có quy trình giám sát việc nhập học.</w:t>
            </w:r>
          </w:p>
        </w:tc>
        <w:tc>
          <w:tcPr>
            <w:tcW w:w="1508" w:type="pct"/>
            <w:gridSpan w:val="2"/>
          </w:tcPr>
          <w:p w14:paraId="5BC90717" w14:textId="77777777" w:rsidR="009C4FCF" w:rsidRPr="00D476BC" w:rsidRDefault="009C4FCF" w:rsidP="002D56DE">
            <w:pPr>
              <w:widowControl w:val="0"/>
              <w:numPr>
                <w:ilvl w:val="0"/>
                <w:numId w:val="59"/>
              </w:numPr>
              <w:tabs>
                <w:tab w:val="left" w:pos="328"/>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đơn vị/cá nhân được phân công giám sát công tác tuyển sinh và nhập học.</w:t>
            </w:r>
          </w:p>
          <w:p w14:paraId="4A21D4CC" w14:textId="77777777" w:rsidR="009C4FCF" w:rsidRPr="00D476BC" w:rsidRDefault="009C4FCF" w:rsidP="002D56DE">
            <w:pPr>
              <w:widowControl w:val="0"/>
              <w:numPr>
                <w:ilvl w:val="0"/>
                <w:numId w:val="59"/>
              </w:numPr>
              <w:tabs>
                <w:tab w:val="left" w:pos="328"/>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trình/quy định giám sát công tác tuyển sinh và nhập học.</w:t>
            </w:r>
          </w:p>
          <w:p w14:paraId="47DAF8B4" w14:textId="77777777" w:rsidR="009C4FCF" w:rsidRPr="00D476BC" w:rsidRDefault="009C4FCF" w:rsidP="000130EC">
            <w:pPr>
              <w:widowControl w:val="0"/>
              <w:tabs>
                <w:tab w:val="left" w:pos="328"/>
                <w:tab w:val="left" w:pos="600"/>
              </w:tabs>
              <w:spacing w:before="60" w:after="0" w:line="240" w:lineRule="auto"/>
              <w:ind w:left="72"/>
              <w:contextualSpacing/>
              <w:jc w:val="both"/>
              <w:rPr>
                <w:rFonts w:asciiTheme="majorHAnsi" w:hAnsiTheme="majorHAnsi" w:cstheme="majorHAnsi"/>
                <w:color w:val="000000" w:themeColor="text1"/>
                <w:lang w:val="vi-VN"/>
              </w:rPr>
            </w:pPr>
          </w:p>
        </w:tc>
        <w:tc>
          <w:tcPr>
            <w:tcW w:w="1743" w:type="pct"/>
          </w:tcPr>
          <w:p w14:paraId="3683FEDD" w14:textId="77777777" w:rsidR="009C4FCF" w:rsidRPr="00D476BC" w:rsidRDefault="009C4FCF" w:rsidP="002D56DE">
            <w:pPr>
              <w:pStyle w:val="ListParagraph"/>
              <w:widowControl w:val="0"/>
              <w:numPr>
                <w:ilvl w:val="0"/>
                <w:numId w:val="130"/>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phân công trách nhiệm đơn vị/cá nhân giám sát công tác tuyển sinh và nhập học*.</w:t>
            </w:r>
          </w:p>
          <w:p w14:paraId="00D5263A" w14:textId="77777777" w:rsidR="009C4FCF" w:rsidRPr="00D476BC" w:rsidRDefault="009C4FCF" w:rsidP="002D56DE">
            <w:pPr>
              <w:pStyle w:val="ListParagraph"/>
              <w:widowControl w:val="0"/>
              <w:numPr>
                <w:ilvl w:val="0"/>
                <w:numId w:val="130"/>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 định/văn bản về quy trình giám sát công tác tuyển sinh và nhập học. </w:t>
            </w:r>
          </w:p>
          <w:p w14:paraId="0C282C8E" w14:textId="641D46BA" w:rsidR="009C4FCF" w:rsidRPr="00D476BC" w:rsidRDefault="009C4FCF" w:rsidP="002D56DE">
            <w:pPr>
              <w:pStyle w:val="ListParagraph"/>
              <w:widowControl w:val="0"/>
              <w:numPr>
                <w:ilvl w:val="0"/>
                <w:numId w:val="130"/>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w:t>
            </w:r>
            <w:r w:rsidRPr="00D476BC">
              <w:rPr>
                <w:rFonts w:asciiTheme="majorHAnsi" w:hAnsiTheme="majorHAnsi" w:cstheme="majorHAnsi"/>
                <w:color w:val="000000" w:themeColor="text1"/>
                <w:sz w:val="24"/>
                <w:szCs w:val="24"/>
              </w:rPr>
              <w:t>văn</w:t>
            </w:r>
            <w:r w:rsidRPr="00D476BC">
              <w:rPr>
                <w:rFonts w:asciiTheme="majorHAnsi" w:hAnsiTheme="majorHAnsi" w:cstheme="majorHAnsi"/>
                <w:color w:val="000000" w:themeColor="text1"/>
                <w:sz w:val="24"/>
                <w:szCs w:val="24"/>
                <w:lang w:val="vi-VN"/>
              </w:rPr>
              <w:t xml:space="preserve"> bản </w:t>
            </w:r>
            <w:r w:rsidRPr="00D476BC">
              <w:rPr>
                <w:rFonts w:asciiTheme="majorHAnsi" w:hAnsiTheme="majorHAnsi" w:cstheme="majorHAnsi"/>
                <w:color w:val="000000" w:themeColor="text1"/>
                <w:sz w:val="24"/>
                <w:szCs w:val="24"/>
              </w:rPr>
              <w:t xml:space="preserve">thể hiện việc </w:t>
            </w:r>
            <w:r w:rsidRPr="00D476BC">
              <w:rPr>
                <w:rFonts w:asciiTheme="majorHAnsi" w:hAnsiTheme="majorHAnsi" w:cstheme="majorHAnsi"/>
                <w:color w:val="000000" w:themeColor="text1"/>
                <w:sz w:val="24"/>
                <w:szCs w:val="24"/>
                <w:lang w:val="vi-VN"/>
              </w:rPr>
              <w:t>giám sát công tác tuyển sinh và nhập học.</w:t>
            </w:r>
          </w:p>
          <w:p w14:paraId="0B288D0C" w14:textId="5B05E1BC" w:rsidR="009C4FCF" w:rsidRPr="00D476BC" w:rsidRDefault="009C4FCF" w:rsidP="002D56DE">
            <w:pPr>
              <w:pStyle w:val="ListParagraph"/>
              <w:widowControl w:val="0"/>
              <w:numPr>
                <w:ilvl w:val="0"/>
                <w:numId w:val="130"/>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CSDL về tuyển sinh và nhập học; kết quả tuyển sinh và nhập học hằng năm của các ngành, CTĐT.</w:t>
            </w:r>
          </w:p>
        </w:tc>
      </w:tr>
      <w:tr w:rsidR="009C4FCF" w:rsidRPr="00D476BC" w14:paraId="5DFFFD67" w14:textId="77777777" w:rsidTr="00A80105">
        <w:tc>
          <w:tcPr>
            <w:tcW w:w="727" w:type="pct"/>
          </w:tcPr>
          <w:p w14:paraId="7DF5677F" w14:textId="72A1713E" w:rsidR="009C4FCF" w:rsidRPr="003B1FC2"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13.4. </w:t>
            </w:r>
            <w:r w:rsidRPr="00D476BC">
              <w:rPr>
                <w:rFonts w:asciiTheme="majorHAnsi" w:hAnsiTheme="majorHAnsi" w:cstheme="majorHAnsi"/>
                <w:color w:val="000000" w:themeColor="text1"/>
                <w:sz w:val="24"/>
                <w:szCs w:val="24"/>
                <w:lang w:val="vi-VN"/>
              </w:rPr>
              <w:t>Có các biện pháp giám sát việc tuyển sinh và nhập học.</w:t>
            </w:r>
            <w:r w:rsidR="003B1FC2">
              <w:rPr>
                <w:rFonts w:asciiTheme="majorHAnsi" w:hAnsiTheme="majorHAnsi" w:cstheme="majorHAnsi"/>
                <w:color w:val="000000" w:themeColor="text1"/>
                <w:sz w:val="24"/>
                <w:szCs w:val="24"/>
              </w:rPr>
              <w:t xml:space="preserve"> </w:t>
            </w:r>
            <w:r w:rsidR="003B1FC2" w:rsidRPr="003B1FC2">
              <w:rPr>
                <w:rFonts w:asciiTheme="majorHAnsi" w:hAnsiTheme="majorHAnsi" w:cstheme="majorHAnsi"/>
                <w:b/>
                <w:color w:val="000000" w:themeColor="text1"/>
                <w:sz w:val="24"/>
                <w:szCs w:val="24"/>
              </w:rPr>
              <w:t>(C)</w:t>
            </w:r>
          </w:p>
        </w:tc>
        <w:tc>
          <w:tcPr>
            <w:tcW w:w="1022" w:type="pct"/>
            <w:gridSpan w:val="2"/>
          </w:tcPr>
          <w:p w14:paraId="1F754715"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 xml:space="preserve">1. </w:t>
            </w:r>
            <w:r w:rsidRPr="00D476BC">
              <w:rPr>
                <w:rFonts w:asciiTheme="majorHAnsi" w:hAnsiTheme="majorHAnsi" w:cstheme="majorHAnsi"/>
                <w:color w:val="000000" w:themeColor="text1"/>
                <w:lang w:val="vi-VN"/>
              </w:rPr>
              <w:t>Có các biện pháp giám sát việc tuyển sinh.</w:t>
            </w:r>
          </w:p>
          <w:p w14:paraId="7134BE1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vi-VN"/>
              </w:rPr>
              <w:t>2. Có các biện pháp giám sát việc nhập học.</w:t>
            </w:r>
          </w:p>
        </w:tc>
        <w:tc>
          <w:tcPr>
            <w:tcW w:w="1508" w:type="pct"/>
            <w:gridSpan w:val="2"/>
          </w:tcPr>
          <w:p w14:paraId="0F6DE49C" w14:textId="77777777" w:rsidR="009C4FCF" w:rsidRPr="00D476BC" w:rsidRDefault="009C4FCF" w:rsidP="002D56DE">
            <w:pPr>
              <w:widowControl w:val="0"/>
              <w:numPr>
                <w:ilvl w:val="0"/>
                <w:numId w:val="60"/>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biện pháp giám sát công tác tuyển sinh và nhập học.</w:t>
            </w:r>
          </w:p>
          <w:p w14:paraId="05E7DD36" w14:textId="77777777" w:rsidR="009C4FCF" w:rsidRPr="00D476BC" w:rsidRDefault="009C4FCF" w:rsidP="002D56DE">
            <w:pPr>
              <w:widowControl w:val="0"/>
              <w:numPr>
                <w:ilvl w:val="0"/>
                <w:numId w:val="60"/>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Đánh giá, phân tích kết quả giám sát công tác tuyển sinh và nhập học hằng năm.</w:t>
            </w:r>
          </w:p>
          <w:p w14:paraId="2B1E1E5C" w14:textId="77777777" w:rsidR="009C4FCF" w:rsidRPr="00D476BC" w:rsidRDefault="009C4FCF" w:rsidP="000130EC">
            <w:pPr>
              <w:widowControl w:val="0"/>
              <w:tabs>
                <w:tab w:val="left" w:pos="450"/>
              </w:tabs>
              <w:spacing w:before="60" w:after="0" w:line="240" w:lineRule="auto"/>
              <w:ind w:left="72"/>
              <w:contextualSpacing/>
              <w:jc w:val="both"/>
              <w:rPr>
                <w:rFonts w:asciiTheme="majorHAnsi" w:hAnsiTheme="majorHAnsi" w:cstheme="majorHAnsi"/>
                <w:color w:val="000000" w:themeColor="text1"/>
                <w:lang w:val="vi-VN"/>
              </w:rPr>
            </w:pPr>
          </w:p>
        </w:tc>
        <w:tc>
          <w:tcPr>
            <w:tcW w:w="1743" w:type="pct"/>
          </w:tcPr>
          <w:p w14:paraId="3D7F7CAC" w14:textId="77777777" w:rsidR="009C4FCF" w:rsidRPr="00D476BC" w:rsidRDefault="009C4FCF" w:rsidP="002D56DE">
            <w:pPr>
              <w:pStyle w:val="ListParagraph"/>
              <w:widowControl w:val="0"/>
              <w:numPr>
                <w:ilvl w:val="0"/>
                <w:numId w:val="131"/>
              </w:numPr>
              <w:tabs>
                <w:tab w:val="left" w:pos="180"/>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Biên bản họp tổng kết công tác tuyển sinh và nhập học*.</w:t>
            </w:r>
          </w:p>
          <w:p w14:paraId="5EDEB6BD" w14:textId="77777777" w:rsidR="009C4FCF" w:rsidRPr="00273BAF" w:rsidRDefault="009C4FCF" w:rsidP="002D56DE">
            <w:pPr>
              <w:widowControl w:val="0"/>
              <w:numPr>
                <w:ilvl w:val="0"/>
                <w:numId w:val="131"/>
              </w:numPr>
              <w:tabs>
                <w:tab w:val="left" w:pos="187"/>
              </w:tabs>
              <w:spacing w:before="60" w:after="0" w:line="240" w:lineRule="auto"/>
              <w:ind w:left="0" w:firstLine="406"/>
              <w:jc w:val="both"/>
              <w:rPr>
                <w:rFonts w:asciiTheme="majorHAnsi" w:hAnsiTheme="majorHAnsi" w:cstheme="majorHAnsi"/>
                <w:color w:val="000000" w:themeColor="text1"/>
                <w:spacing w:val="-6"/>
                <w:lang w:val="vi-VN"/>
              </w:rPr>
            </w:pPr>
            <w:r w:rsidRPr="00273BAF">
              <w:rPr>
                <w:rFonts w:asciiTheme="majorHAnsi" w:hAnsiTheme="majorHAnsi" w:cstheme="majorHAnsi"/>
                <w:color w:val="000000" w:themeColor="text1"/>
                <w:spacing w:val="-6"/>
                <w:lang w:val="vi-VN"/>
              </w:rPr>
              <w:t>Các biện pháp và công cụ/phương tiện hỗ trợ việc giám sát, phân tích kết quả tuyển sinh và nhập học*.</w:t>
            </w:r>
          </w:p>
          <w:p w14:paraId="490B9FD8" w14:textId="0BB1D5DF" w:rsidR="009C4FCF" w:rsidRPr="00D476BC" w:rsidRDefault="009C4FCF" w:rsidP="002D56DE">
            <w:pPr>
              <w:pStyle w:val="ListParagraph"/>
              <w:widowControl w:val="0"/>
              <w:numPr>
                <w:ilvl w:val="0"/>
                <w:numId w:val="131"/>
              </w:numPr>
              <w:tabs>
                <w:tab w:val="left" w:pos="180"/>
              </w:tabs>
              <w:spacing w:before="60" w:line="240" w:lineRule="auto"/>
              <w:ind w:left="0" w:firstLine="406"/>
              <w:jc w:val="both"/>
              <w:rPr>
                <w:rFonts w:asciiTheme="majorHAnsi" w:hAnsiTheme="majorHAnsi" w:cstheme="majorHAnsi"/>
                <w:color w:val="000000" w:themeColor="text1"/>
                <w:sz w:val="24"/>
                <w:szCs w:val="24"/>
                <w:lang w:val="vi-VN"/>
              </w:rPr>
            </w:pPr>
            <w:r w:rsidRPr="00273BAF">
              <w:rPr>
                <w:rFonts w:asciiTheme="majorHAnsi" w:hAnsiTheme="majorHAnsi" w:cstheme="majorHAnsi"/>
                <w:color w:val="000000" w:themeColor="text1"/>
                <w:sz w:val="24"/>
                <w:szCs w:val="24"/>
                <w:lang w:val="vi-VN"/>
              </w:rPr>
              <w:lastRenderedPageBreak/>
              <w:t>Các kết quả phân tích, đo lường về tuyển sinh và nhập học.</w:t>
            </w:r>
          </w:p>
        </w:tc>
      </w:tr>
      <w:tr w:rsidR="009C4FCF" w:rsidRPr="00D476BC" w14:paraId="20F79F14" w14:textId="77777777" w:rsidTr="00A80105">
        <w:tc>
          <w:tcPr>
            <w:tcW w:w="727" w:type="pct"/>
          </w:tcPr>
          <w:p w14:paraId="40A953C0" w14:textId="6D359FE6"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13.5. </w:t>
            </w:r>
            <w:r w:rsidRPr="00D476BC">
              <w:rPr>
                <w:rFonts w:asciiTheme="majorHAnsi" w:hAnsiTheme="majorHAnsi" w:cstheme="majorHAnsi"/>
                <w:color w:val="000000" w:themeColor="text1"/>
                <w:sz w:val="24"/>
                <w:szCs w:val="24"/>
                <w:lang w:val="vi-VN"/>
              </w:rPr>
              <w:t>Công tác tuyển sinh và nhập học được cải tiến để đảm bảo tính phù hợp và hiệu quả.</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(A)</w:t>
            </w:r>
          </w:p>
        </w:tc>
        <w:tc>
          <w:tcPr>
            <w:tcW w:w="1022" w:type="pct"/>
            <w:gridSpan w:val="2"/>
          </w:tcPr>
          <w:p w14:paraId="5AF8A1D2"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 xml:space="preserve">1. </w:t>
            </w:r>
            <w:r w:rsidRPr="00D476BC">
              <w:rPr>
                <w:rFonts w:asciiTheme="majorHAnsi" w:hAnsiTheme="majorHAnsi" w:cstheme="majorHAnsi"/>
                <w:color w:val="000000" w:themeColor="text1"/>
                <w:lang w:val="vi-VN"/>
              </w:rPr>
              <w:t>Công tác tuyển sinh được cải tiến để đảm bảo tính phù hợp và hiệu quả.</w:t>
            </w:r>
          </w:p>
          <w:p w14:paraId="0F64D187"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lang w:val="vi-VN"/>
              </w:rPr>
            </w:pPr>
            <w:r w:rsidRPr="00D476BC">
              <w:rPr>
                <w:rFonts w:asciiTheme="majorHAnsi" w:hAnsiTheme="majorHAnsi" w:cstheme="majorHAnsi"/>
                <w:color w:val="000000" w:themeColor="text1"/>
                <w:lang w:val="vi-VN"/>
              </w:rPr>
              <w:t>2. Công tác nhập học được cải tiến để đảm bảo tính phù hợp và hiệu quả.</w:t>
            </w:r>
          </w:p>
        </w:tc>
        <w:tc>
          <w:tcPr>
            <w:tcW w:w="1508" w:type="pct"/>
            <w:gridSpan w:val="2"/>
          </w:tcPr>
          <w:p w14:paraId="29C6F286" w14:textId="77777777" w:rsidR="009C4FCF" w:rsidRPr="00D476BC" w:rsidRDefault="009C4FCF" w:rsidP="002D56DE">
            <w:pPr>
              <w:widowControl w:val="0"/>
              <w:numPr>
                <w:ilvl w:val="0"/>
                <w:numId w:val="61"/>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Sử dụng kết quả đánh giá công tác tuyển sinh và nhập học làm căn cứ điều chỉnh chiến lược/chính sách/kế hoạch tuyển sinh, nhập học.</w:t>
            </w:r>
          </w:p>
          <w:p w14:paraId="5052C749" w14:textId="520D6BFB" w:rsidR="009C4FCF" w:rsidRPr="00D476BC" w:rsidRDefault="009C4FCF" w:rsidP="002D56DE">
            <w:pPr>
              <w:widowControl w:val="0"/>
              <w:numPr>
                <w:ilvl w:val="0"/>
                <w:numId w:val="61"/>
              </w:numPr>
              <w:tabs>
                <w:tab w:val="left" w:pos="45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Công tác tuyển sinh, nhập học được cải tiến</w:t>
            </w:r>
            <w:r w:rsidRPr="00D476BC">
              <w:rPr>
                <w:rFonts w:asciiTheme="majorHAnsi" w:hAnsiTheme="majorHAnsi" w:cstheme="majorHAnsi"/>
                <w:color w:val="000000" w:themeColor="text1"/>
              </w:rPr>
              <w:t>, cập nhật 2 lần trong chu kỳ.</w:t>
            </w:r>
            <w:r w:rsidRPr="00D476BC">
              <w:rPr>
                <w:rFonts w:asciiTheme="majorHAnsi" w:hAnsiTheme="majorHAnsi" w:cstheme="majorHAnsi"/>
                <w:color w:val="000000" w:themeColor="text1"/>
                <w:lang w:val="vi-VN"/>
              </w:rPr>
              <w:t xml:space="preserve"> </w:t>
            </w:r>
          </w:p>
          <w:p w14:paraId="12B415B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c>
          <w:tcPr>
            <w:tcW w:w="1743" w:type="pct"/>
          </w:tcPr>
          <w:p w14:paraId="21B29B73" w14:textId="77777777" w:rsidR="009C4FCF" w:rsidRPr="00D476BC" w:rsidRDefault="009C4FCF" w:rsidP="002D56DE">
            <w:pPr>
              <w:pStyle w:val="ListParagraph"/>
              <w:widowControl w:val="0"/>
              <w:numPr>
                <w:ilvl w:val="0"/>
                <w:numId w:val="132"/>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tổng kết công tác tuyển sinh và nhập học hằng năm*.</w:t>
            </w:r>
          </w:p>
          <w:p w14:paraId="5C024F8F" w14:textId="77777777" w:rsidR="009C4FCF" w:rsidRPr="00D476BC" w:rsidRDefault="009C4FCF" w:rsidP="002D56DE">
            <w:pPr>
              <w:pStyle w:val="ListParagraph"/>
              <w:widowControl w:val="0"/>
              <w:numPr>
                <w:ilvl w:val="0"/>
                <w:numId w:val="132"/>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kết quả phân tích, đánh giá về tuyển sinh và nhập học*.</w:t>
            </w:r>
          </w:p>
          <w:p w14:paraId="5FB31769" w14:textId="77777777" w:rsidR="009C4FCF" w:rsidRPr="00D476BC" w:rsidRDefault="009C4FCF" w:rsidP="002D56DE">
            <w:pPr>
              <w:pStyle w:val="ListParagraph"/>
              <w:widowControl w:val="0"/>
              <w:numPr>
                <w:ilvl w:val="0"/>
                <w:numId w:val="132"/>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thể hiện việc điều chỉnh công tác tuyển sinh và nhập học.</w:t>
            </w:r>
          </w:p>
          <w:p w14:paraId="384A99B6" w14:textId="2D345534" w:rsidR="009C4FCF" w:rsidRPr="00D476BC" w:rsidRDefault="009C4FCF" w:rsidP="002D56DE">
            <w:pPr>
              <w:pStyle w:val="ListParagraph"/>
              <w:widowControl w:val="0"/>
              <w:numPr>
                <w:ilvl w:val="0"/>
                <w:numId w:val="132"/>
              </w:numPr>
              <w:tabs>
                <w:tab w:val="left" w:pos="180"/>
              </w:tabs>
              <w:spacing w:before="60" w:line="240" w:lineRule="auto"/>
              <w:jc w:val="both"/>
              <w:rPr>
                <w:rFonts w:asciiTheme="majorHAnsi" w:hAnsiTheme="majorHAnsi" w:cstheme="majorHAnsi"/>
                <w:color w:val="000000" w:themeColor="text1"/>
                <w:spacing w:val="-4"/>
                <w:sz w:val="24"/>
                <w:szCs w:val="24"/>
                <w:lang w:val="vi-VN"/>
              </w:rPr>
            </w:pPr>
            <w:r w:rsidRPr="00D476BC">
              <w:rPr>
                <w:rFonts w:asciiTheme="majorHAnsi" w:hAnsiTheme="majorHAnsi" w:cstheme="majorHAnsi"/>
                <w:color w:val="000000" w:themeColor="text1"/>
                <w:spacing w:val="-4"/>
                <w:sz w:val="24"/>
                <w:szCs w:val="24"/>
                <w:lang w:val="vi-VN"/>
              </w:rPr>
              <w:t>Bản tổng hợp các ý kiến phản hồi của các bên liên quan tham gia công tác tuyển sinh, nhập học.</w:t>
            </w:r>
          </w:p>
        </w:tc>
      </w:tr>
      <w:tr w:rsidR="009C4FCF" w:rsidRPr="00D476BC" w14:paraId="2EBCDCF9" w14:textId="77777777" w:rsidTr="00C31EEE">
        <w:tc>
          <w:tcPr>
            <w:tcW w:w="5000" w:type="pct"/>
            <w:gridSpan w:val="6"/>
            <w:shd w:val="clear" w:color="auto" w:fill="92D050"/>
          </w:tcPr>
          <w:p w14:paraId="70DB78F9" w14:textId="51F19123"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14. </w:t>
            </w:r>
            <w:r w:rsidRPr="00D476BC">
              <w:rPr>
                <w:rFonts w:asciiTheme="majorHAnsi" w:hAnsiTheme="majorHAnsi" w:cstheme="majorHAnsi"/>
                <w:b/>
                <w:bCs/>
                <w:color w:val="000000" w:themeColor="text1"/>
                <w:lang w:val="vi-VN"/>
              </w:rPr>
              <w:t>Thiết kế và rà soát chương trình dạy học</w:t>
            </w:r>
          </w:p>
        </w:tc>
      </w:tr>
      <w:tr w:rsidR="009C4FCF" w:rsidRPr="00D476BC" w14:paraId="3B09AA71" w14:textId="77777777" w:rsidTr="00A80105">
        <w:tc>
          <w:tcPr>
            <w:tcW w:w="727" w:type="pct"/>
          </w:tcPr>
          <w:p w14:paraId="1E760152" w14:textId="14161BFD"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C 14.1. </w:t>
            </w:r>
            <w:r w:rsidRPr="00D476BC">
              <w:rPr>
                <w:rFonts w:asciiTheme="majorHAnsi" w:hAnsiTheme="majorHAnsi" w:cstheme="majorHAnsi"/>
                <w:color w:val="000000" w:themeColor="text1"/>
                <w:sz w:val="24"/>
                <w:szCs w:val="24"/>
                <w:lang w:val="vi-VN"/>
              </w:rPr>
              <w:t>Xây dựng hệ thống để thiết kế, phát triển, giám sát, rà soát, thẩm định, phê duyệt và ban hành các chương trình dạy học cho tất cả các CTĐT và các môn học/học phần có sự đóng góp và phản hồi của các bên liên quan.</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22" w:type="pct"/>
            <w:gridSpan w:val="2"/>
          </w:tcPr>
          <w:p w14:paraId="70B25928"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bCs/>
                <w:color w:val="000000" w:themeColor="text1"/>
                <w:lang w:val="vi-VN"/>
              </w:rPr>
              <w:t>1</w:t>
            </w:r>
            <w:r w:rsidRPr="00D476BC">
              <w:rPr>
                <w:rFonts w:asciiTheme="majorHAnsi" w:hAnsiTheme="majorHAnsi" w:cstheme="majorHAnsi"/>
                <w:bCs/>
                <w:color w:val="000000" w:themeColor="text1"/>
              </w:rPr>
              <w:t xml:space="preserve">. </w:t>
            </w:r>
            <w:r w:rsidRPr="00D476BC">
              <w:rPr>
                <w:rFonts w:asciiTheme="majorHAnsi" w:hAnsiTheme="majorHAnsi" w:cstheme="majorHAnsi"/>
                <w:color w:val="000000" w:themeColor="text1"/>
                <w:lang w:val="en-GB"/>
              </w:rPr>
              <w:t xml:space="preserve">Có hệ thống thiết kế, phát triển, giám sát, rà soát, thẩm định, phê duyệt và ban hành các chương trình dạy học cho tất cả các </w:t>
            </w:r>
            <w:r w:rsidRPr="00D476BC">
              <w:rPr>
                <w:rFonts w:asciiTheme="majorHAnsi" w:hAnsiTheme="majorHAnsi" w:cstheme="majorHAnsi"/>
                <w:color w:val="000000" w:themeColor="text1"/>
                <w:lang w:val="vi-VN"/>
              </w:rPr>
              <w:t xml:space="preserve">CTĐT </w:t>
            </w:r>
            <w:r w:rsidRPr="00D476BC">
              <w:rPr>
                <w:rFonts w:asciiTheme="majorHAnsi" w:hAnsiTheme="majorHAnsi" w:cstheme="majorHAnsi"/>
                <w:color w:val="000000" w:themeColor="text1"/>
                <w:lang w:val="en-GB"/>
              </w:rPr>
              <w:t>có sự đóng góp và phản hồi của các bên liên quan</w:t>
            </w:r>
            <w:r w:rsidRPr="00D476BC">
              <w:rPr>
                <w:rFonts w:asciiTheme="majorHAnsi" w:hAnsiTheme="majorHAnsi" w:cstheme="majorHAnsi"/>
                <w:color w:val="000000" w:themeColor="text1"/>
                <w:lang w:val="vi-VN"/>
              </w:rPr>
              <w:t>.</w:t>
            </w:r>
          </w:p>
          <w:p w14:paraId="0513525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Có hệ thống thiết kế, phát triển, giám sát, rà soát, thẩm định, phê duyệt và ban hành các môn học/học phần có sự đóng góp và phản hồi của các bên liên quan.</w:t>
            </w:r>
          </w:p>
        </w:tc>
        <w:tc>
          <w:tcPr>
            <w:tcW w:w="1508" w:type="pct"/>
            <w:gridSpan w:val="2"/>
          </w:tcPr>
          <w:p w14:paraId="5149876D" w14:textId="5D902851" w:rsidR="009C4FCF" w:rsidRPr="00D476BC" w:rsidRDefault="009C4FCF" w:rsidP="002D56DE">
            <w:pPr>
              <w:widowControl w:val="0"/>
              <w:numPr>
                <w:ilvl w:val="0"/>
                <w:numId w:val="62"/>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phân công trách nhiệm cụ thể cho các đơn vị/cá nhân liên quan trong quá trình xây dựng, giám sát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rà soát, thẩm định, phê duyệt và ban hành chương trình dạy học.</w:t>
            </w:r>
          </w:p>
          <w:p w14:paraId="0CDD3B90" w14:textId="7E678629" w:rsidR="009C4FCF" w:rsidRPr="00D476BC" w:rsidRDefault="009C4FCF" w:rsidP="002D56DE">
            <w:pPr>
              <w:widowControl w:val="0"/>
              <w:numPr>
                <w:ilvl w:val="0"/>
                <w:numId w:val="62"/>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phân công trách nhiệm cụ thể cho các đơn vị/cá nhân liên quan trong quá trình xây dựng, giám sát</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vi-VN"/>
              </w:rPr>
              <w:t>rà soát, thẩm định, phê duyệt và ban hành đề cương môn học/học phần.</w:t>
            </w:r>
          </w:p>
          <w:p w14:paraId="1E42CA6C" w14:textId="77777777" w:rsidR="009C4FCF" w:rsidRPr="00D476BC" w:rsidRDefault="009C4FCF" w:rsidP="002D56DE">
            <w:pPr>
              <w:widowControl w:val="0"/>
              <w:numPr>
                <w:ilvl w:val="0"/>
                <w:numId w:val="58"/>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và phương pháp lấy ý kiến đóng góp, phản hồi của các bên liên quan khi xây dựng, phát triển, rà soát, thẩm định chương trình dạy học, đề cương môn học/học phần.</w:t>
            </w:r>
          </w:p>
        </w:tc>
        <w:tc>
          <w:tcPr>
            <w:tcW w:w="1743" w:type="pct"/>
          </w:tcPr>
          <w:p w14:paraId="035C532D" w14:textId="77777777" w:rsidR="009C4FCF" w:rsidRPr="00D476BC" w:rsidRDefault="009C4FCF" w:rsidP="002D56DE">
            <w:pPr>
              <w:pStyle w:val="ListParagraph"/>
              <w:widowControl w:val="0"/>
              <w:numPr>
                <w:ilvl w:val="0"/>
                <w:numId w:val="133"/>
              </w:numPr>
              <w:tabs>
                <w:tab w:val="left" w:pos="180"/>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thành lập các hội đồng xây dựng và thẩm định chương trình dạy học, các môn học/học phần*.</w:t>
            </w:r>
          </w:p>
          <w:p w14:paraId="07EF92D5" w14:textId="77777777" w:rsidR="009C4FCF" w:rsidRPr="00D476BC" w:rsidRDefault="009C4FCF" w:rsidP="002D56DE">
            <w:pPr>
              <w:pStyle w:val="ListParagraph"/>
              <w:widowControl w:val="0"/>
              <w:numPr>
                <w:ilvl w:val="0"/>
                <w:numId w:val="133"/>
              </w:numPr>
              <w:tabs>
                <w:tab w:val="left" w:pos="180"/>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giao nhiệm vụ cho cá nhân/đơn vị.</w:t>
            </w:r>
          </w:p>
          <w:p w14:paraId="0CE0B2AC" w14:textId="77777777" w:rsidR="009C4FCF" w:rsidRPr="00D476BC" w:rsidRDefault="009C4FCF" w:rsidP="002D56DE">
            <w:pPr>
              <w:pStyle w:val="ListParagraph"/>
              <w:widowControl w:val="0"/>
              <w:numPr>
                <w:ilvl w:val="0"/>
                <w:numId w:val="133"/>
              </w:numPr>
              <w:tabs>
                <w:tab w:val="left" w:pos="180"/>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hướng dẫn quá trình xây dựng, giám sát/rà soát, thẩm định và phê duyệt chương trình dạy học*.</w:t>
            </w:r>
          </w:p>
          <w:p w14:paraId="23333A4A" w14:textId="77777777" w:rsidR="009C4FCF" w:rsidRPr="00D476BC" w:rsidRDefault="009C4FCF" w:rsidP="002D56DE">
            <w:pPr>
              <w:pStyle w:val="ListParagraph"/>
              <w:widowControl w:val="0"/>
              <w:numPr>
                <w:ilvl w:val="0"/>
                <w:numId w:val="133"/>
              </w:numPr>
              <w:tabs>
                <w:tab w:val="left" w:pos="180"/>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hướng dẫn quá trình xây dựng, giám sát/rà soát, thẩm định và phê duyệt đề cương chi tiết các môn học/học phần*.</w:t>
            </w:r>
          </w:p>
          <w:p w14:paraId="7F4FFF7F" w14:textId="77777777" w:rsidR="009C4FCF" w:rsidRPr="0010191A" w:rsidRDefault="009C4FCF" w:rsidP="002D56DE">
            <w:pPr>
              <w:pStyle w:val="ListParagraph"/>
              <w:widowControl w:val="0"/>
              <w:numPr>
                <w:ilvl w:val="0"/>
                <w:numId w:val="133"/>
              </w:numPr>
              <w:tabs>
                <w:tab w:val="left" w:pos="324"/>
              </w:tabs>
              <w:spacing w:before="60" w:line="240" w:lineRule="auto"/>
              <w:ind w:left="-20" w:firstLine="426"/>
              <w:jc w:val="both"/>
              <w:rPr>
                <w:rFonts w:asciiTheme="majorHAnsi" w:hAnsiTheme="majorHAnsi" w:cstheme="majorHAnsi"/>
                <w:color w:val="000000" w:themeColor="text1"/>
                <w:lang w:val="vi-VN"/>
              </w:rPr>
            </w:pPr>
            <w:r w:rsidRPr="0010191A">
              <w:rPr>
                <w:rFonts w:asciiTheme="majorHAnsi" w:hAnsiTheme="majorHAnsi" w:cstheme="majorHAnsi"/>
                <w:color w:val="000000" w:themeColor="text1"/>
                <w:lang w:val="vi-VN"/>
              </w:rPr>
              <w:t>- Kế hoạch và phương pháp lấy ý kiến phản hồi của các bên liên quan*.</w:t>
            </w:r>
          </w:p>
        </w:tc>
      </w:tr>
      <w:tr w:rsidR="009C4FCF" w:rsidRPr="00D476BC" w14:paraId="180DF5A5" w14:textId="77777777" w:rsidTr="00A80105">
        <w:tc>
          <w:tcPr>
            <w:tcW w:w="727" w:type="pct"/>
          </w:tcPr>
          <w:p w14:paraId="541A692F" w14:textId="5A4B6B32"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14.2. </w:t>
            </w:r>
            <w:r w:rsidRPr="00D476BC">
              <w:rPr>
                <w:rFonts w:asciiTheme="majorHAnsi" w:hAnsiTheme="majorHAnsi" w:cstheme="majorHAnsi"/>
                <w:color w:val="000000" w:themeColor="text1"/>
                <w:sz w:val="24"/>
                <w:szCs w:val="24"/>
                <w:lang w:val="vi-VN"/>
              </w:rPr>
              <w:t xml:space="preserve">Có hệ thống xây dựng, rà soát, điều chỉnh CĐR của CTĐT và các môn học/học phần để phù hợp với nhu cầu của các </w:t>
            </w:r>
            <w:r w:rsidRPr="00D476BC">
              <w:rPr>
                <w:rFonts w:asciiTheme="majorHAnsi" w:hAnsiTheme="majorHAnsi" w:cstheme="majorHAnsi"/>
                <w:color w:val="000000" w:themeColor="text1"/>
                <w:sz w:val="24"/>
                <w:szCs w:val="24"/>
                <w:lang w:val="vi-VN"/>
              </w:rPr>
              <w:lastRenderedPageBreak/>
              <w:t>bên liên quan.</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22" w:type="pct"/>
            <w:gridSpan w:val="2"/>
          </w:tcPr>
          <w:p w14:paraId="4654D2BB" w14:textId="27BFE9C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lastRenderedPageBreak/>
              <w:t xml:space="preserve">1. </w:t>
            </w:r>
            <w:r w:rsidRPr="00961D89">
              <w:rPr>
                <w:rFonts w:asciiTheme="majorHAnsi" w:hAnsiTheme="majorHAnsi" w:cstheme="majorHAnsi"/>
                <w:color w:val="000000" w:themeColor="text1"/>
                <w:spacing w:val="-6"/>
                <w:lang w:val="en-GB"/>
              </w:rPr>
              <w:t>Có hệ thống xây dựng CĐR của CTĐT và các môn học/học phần để phù hợp với nhu cầu của các bên liên quan.</w:t>
            </w:r>
          </w:p>
          <w:p w14:paraId="3F2519E3" w14:textId="7D9E2D5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Có hệ thống rà soát, điều chỉnh CĐR của CTĐT và </w:t>
            </w:r>
            <w:r w:rsidRPr="00D476BC">
              <w:rPr>
                <w:rFonts w:asciiTheme="majorHAnsi" w:hAnsiTheme="majorHAnsi" w:cstheme="majorHAnsi"/>
                <w:color w:val="000000" w:themeColor="text1"/>
                <w:lang w:val="en-GB"/>
              </w:rPr>
              <w:lastRenderedPageBreak/>
              <w:t>các môn học/học phần để phù hợp với nhu cầu của các bên liên quan.</w:t>
            </w:r>
          </w:p>
        </w:tc>
        <w:tc>
          <w:tcPr>
            <w:tcW w:w="1508" w:type="pct"/>
            <w:gridSpan w:val="2"/>
          </w:tcPr>
          <w:p w14:paraId="0D5EFE06" w14:textId="01B5AF12" w:rsidR="009C4FCF" w:rsidRPr="00D476BC" w:rsidRDefault="009C4FCF" w:rsidP="002D56DE">
            <w:pPr>
              <w:widowControl w:val="0"/>
              <w:numPr>
                <w:ilvl w:val="0"/>
                <w:numId w:val="63"/>
              </w:numPr>
              <w:tabs>
                <w:tab w:val="left" w:pos="327"/>
                <w:tab w:val="left" w:pos="600"/>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Có quy định, hướng dẫn, phân công trách nhiệm cụ thể cho các đơn vị/cá nhân liên quan trong quá trình xây dựng</w:t>
            </w:r>
            <w:r w:rsidRPr="00D476BC">
              <w:rPr>
                <w:rFonts w:asciiTheme="majorHAnsi" w:hAnsiTheme="majorHAnsi" w:cstheme="majorHAnsi"/>
                <w:color w:val="000000" w:themeColor="text1"/>
              </w:rPr>
              <w:t xml:space="preserve">, rà soát </w:t>
            </w:r>
            <w:r w:rsidRPr="00D476BC">
              <w:rPr>
                <w:rFonts w:asciiTheme="majorHAnsi" w:hAnsiTheme="majorHAnsi" w:cstheme="majorHAnsi"/>
                <w:color w:val="000000" w:themeColor="text1"/>
                <w:lang w:val="vi-VN"/>
              </w:rPr>
              <w:t>và điều chỉnh CĐR cho CTĐT/môn học/học phần.</w:t>
            </w:r>
          </w:p>
          <w:p w14:paraId="1589517C" w14:textId="291874B4" w:rsidR="009C4FCF" w:rsidRPr="00D476BC" w:rsidRDefault="009C4FCF" w:rsidP="002D56DE">
            <w:pPr>
              <w:widowControl w:val="0"/>
              <w:numPr>
                <w:ilvl w:val="0"/>
                <w:numId w:val="63"/>
              </w:numPr>
              <w:tabs>
                <w:tab w:val="left" w:pos="327"/>
                <w:tab w:val="left" w:pos="600"/>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tham khảo ý kiến của các bên liên quan về việc xây dựng</w:t>
            </w:r>
            <w:r w:rsidRPr="00D476BC">
              <w:rPr>
                <w:rFonts w:asciiTheme="majorHAnsi" w:hAnsiTheme="majorHAnsi" w:cstheme="majorHAnsi"/>
                <w:color w:val="000000" w:themeColor="text1"/>
              </w:rPr>
              <w:t>, rà soát</w:t>
            </w:r>
            <w:r w:rsidRPr="00D476BC">
              <w:rPr>
                <w:rFonts w:asciiTheme="majorHAnsi" w:hAnsiTheme="majorHAnsi" w:cstheme="majorHAnsi"/>
                <w:color w:val="000000" w:themeColor="text1"/>
                <w:lang w:val="vi-VN"/>
              </w:rPr>
              <w:t xml:space="preserve"> và </w:t>
            </w:r>
            <w:r w:rsidRPr="00D476BC">
              <w:rPr>
                <w:rFonts w:asciiTheme="majorHAnsi" w:hAnsiTheme="majorHAnsi" w:cstheme="majorHAnsi"/>
                <w:color w:val="000000" w:themeColor="text1"/>
                <w:lang w:val="vi-VN"/>
              </w:rPr>
              <w:lastRenderedPageBreak/>
              <w:t>điều chỉnh CĐR cho CTĐT/môn học/học phần.</w:t>
            </w:r>
          </w:p>
        </w:tc>
        <w:tc>
          <w:tcPr>
            <w:tcW w:w="1743" w:type="pct"/>
          </w:tcPr>
          <w:p w14:paraId="5007B91E" w14:textId="7E9C4D42" w:rsidR="009C4FCF" w:rsidRPr="00D476BC" w:rsidRDefault="009C4FCF" w:rsidP="002D56DE">
            <w:pPr>
              <w:pStyle w:val="ListParagraph"/>
              <w:widowControl w:val="0"/>
              <w:numPr>
                <w:ilvl w:val="0"/>
                <w:numId w:val="134"/>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Các quyết định thành lập các hội đồng/ban chỉ đạo/tổ nhóm xây dựng, điều chỉnh CĐR CTĐT/các môn học/học phần*.</w:t>
            </w:r>
          </w:p>
          <w:p w14:paraId="5355A125" w14:textId="2B1183E8" w:rsidR="009C4FCF" w:rsidRPr="00D476BC" w:rsidRDefault="009C4FCF" w:rsidP="002D56DE">
            <w:pPr>
              <w:pStyle w:val="ListParagraph"/>
              <w:widowControl w:val="0"/>
              <w:numPr>
                <w:ilvl w:val="0"/>
                <w:numId w:val="134"/>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hướng dẫn,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phân công trách nhiệm cụ thể cho các đơn vị/cá nhân liên quan trong quá trình xây dựng, điều chỉnh CĐR CTĐT/các môn học/học phần*.</w:t>
            </w:r>
          </w:p>
          <w:p w14:paraId="5290CCCF" w14:textId="603831BA" w:rsidR="009C4FCF" w:rsidRPr="00D476BC" w:rsidRDefault="009C4FCF" w:rsidP="002D56DE">
            <w:pPr>
              <w:pStyle w:val="ListParagraph"/>
              <w:widowControl w:val="0"/>
              <w:numPr>
                <w:ilvl w:val="0"/>
                <w:numId w:val="134"/>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Kế hoạch khảo sát về nhu cầu của thị trường lao động liên quan đến CĐR.</w:t>
            </w:r>
          </w:p>
        </w:tc>
      </w:tr>
      <w:tr w:rsidR="009C4FCF" w:rsidRPr="00D476BC" w14:paraId="584831DA" w14:textId="77777777" w:rsidTr="00A80105">
        <w:tc>
          <w:tcPr>
            <w:tcW w:w="727" w:type="pct"/>
          </w:tcPr>
          <w:p w14:paraId="463EE41D" w14:textId="49C1E23E"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14.3. </w:t>
            </w:r>
            <w:r w:rsidRPr="00D476BC">
              <w:rPr>
                <w:rFonts w:asciiTheme="majorHAnsi" w:hAnsiTheme="majorHAnsi" w:cstheme="majorHAnsi"/>
                <w:color w:val="000000" w:themeColor="text1"/>
                <w:sz w:val="24"/>
                <w:szCs w:val="24"/>
                <w:lang w:val="vi-VN"/>
              </w:rPr>
              <w:t>Các đề cương môn học/học phần, kế hoạch giảng dạy của CTĐT và các môn học/học phần được văn bản hóa, phổ biến và thực hiện dựa trên CĐR.</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22" w:type="pct"/>
            <w:gridSpan w:val="2"/>
          </w:tcPr>
          <w:p w14:paraId="214A57DD"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Các đề cương môn học/học phần, kế hoạch giảng dạy của CTĐT và các môn học/học phần dựa trên CĐR được văn bản hóa.</w:t>
            </w:r>
          </w:p>
          <w:p w14:paraId="3C1988DC"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2. Các đề cương môn học/học phần, kế hoạch giảng dạy của CTĐT và các môn học/học phần được phổ biến.</w:t>
            </w:r>
          </w:p>
          <w:p w14:paraId="75C1F716" w14:textId="3AA43604"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3. Các đề cương môn học/học phần, kế hoạch giảng dạy của CTĐT và các môn học/học phần được thực hiện theo CĐR.</w:t>
            </w:r>
          </w:p>
        </w:tc>
        <w:tc>
          <w:tcPr>
            <w:tcW w:w="1508" w:type="pct"/>
            <w:gridSpan w:val="2"/>
          </w:tcPr>
          <w:p w14:paraId="48B905FA" w14:textId="77777777" w:rsidR="009C4FCF" w:rsidRPr="00D476BC" w:rsidRDefault="009C4FCF" w:rsidP="002D56DE">
            <w:pPr>
              <w:widowControl w:val="0"/>
              <w:numPr>
                <w:ilvl w:val="0"/>
                <w:numId w:val="64"/>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Ban hành</w:t>
            </w:r>
            <w:r w:rsidRPr="00D476BC">
              <w:rPr>
                <w:rFonts w:asciiTheme="majorHAnsi" w:hAnsiTheme="majorHAnsi" w:cstheme="majorHAnsi"/>
                <w:color w:val="000000" w:themeColor="text1"/>
              </w:rPr>
              <w:t xml:space="preserve"> và công bố </w:t>
            </w:r>
            <w:r w:rsidRPr="00D476BC">
              <w:rPr>
                <w:rFonts w:asciiTheme="majorHAnsi" w:hAnsiTheme="majorHAnsi" w:cstheme="majorHAnsi"/>
                <w:color w:val="000000" w:themeColor="text1"/>
                <w:lang w:val="vi-VN"/>
              </w:rPr>
              <w:t>chính thức đề cương môn học/học phần, kế hoạch giảng dạy</w:t>
            </w:r>
            <w:r w:rsidRPr="00D476BC">
              <w:rPr>
                <w:rFonts w:asciiTheme="majorHAnsi" w:hAnsiTheme="majorHAnsi" w:cstheme="majorHAnsi"/>
                <w:color w:val="000000" w:themeColor="text1"/>
              </w:rPr>
              <w:t xml:space="preserve"> </w:t>
            </w:r>
            <w:r w:rsidRPr="00D476BC">
              <w:rPr>
                <w:rFonts w:asciiTheme="majorHAnsi" w:hAnsiTheme="majorHAnsi" w:cstheme="majorHAnsi"/>
                <w:color w:val="000000" w:themeColor="text1"/>
                <w:lang w:val="en-GB"/>
              </w:rPr>
              <w:t>dựa trên CĐR</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w:t>
            </w:r>
          </w:p>
          <w:p w14:paraId="7D272F71" w14:textId="77777777" w:rsidR="009C4FCF" w:rsidRPr="00D476BC" w:rsidRDefault="009C4FCF" w:rsidP="002D56DE">
            <w:pPr>
              <w:widowControl w:val="0"/>
              <w:numPr>
                <w:ilvl w:val="0"/>
                <w:numId w:val="64"/>
              </w:numPr>
              <w:tabs>
                <w:tab w:val="left" w:pos="327"/>
                <w:tab w:val="left" w:pos="600"/>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Giới thiệu, phổ biến đề cương các môn học/học phần, kế hoạch giảng dạy đến NH bằng nhiều hình thức khác nhau.</w:t>
            </w:r>
          </w:p>
          <w:p w14:paraId="2D30FCEE" w14:textId="63540A45" w:rsidR="009C4FCF" w:rsidRPr="00D476BC" w:rsidRDefault="009C4FCF" w:rsidP="002D56DE">
            <w:pPr>
              <w:widowControl w:val="0"/>
              <w:numPr>
                <w:ilvl w:val="0"/>
                <w:numId w:val="63"/>
              </w:numPr>
              <w:tabs>
                <w:tab w:val="left" w:pos="327"/>
                <w:tab w:val="left" w:pos="600"/>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hoạt động dạy học </w:t>
            </w:r>
            <w:r w:rsidRPr="00D476BC">
              <w:rPr>
                <w:rFonts w:asciiTheme="majorHAnsi" w:hAnsiTheme="majorHAnsi" w:cstheme="majorHAnsi"/>
                <w:color w:val="000000" w:themeColor="text1"/>
              </w:rPr>
              <w:t>trong đề cương môn học/học phần</w:t>
            </w:r>
            <w:r w:rsidRPr="00D476BC">
              <w:rPr>
                <w:rFonts w:asciiTheme="majorHAnsi" w:hAnsiTheme="majorHAnsi" w:cstheme="majorHAnsi"/>
                <w:color w:val="000000" w:themeColor="text1"/>
                <w:lang w:val="vi-VN"/>
              </w:rPr>
              <w:t xml:space="preserve"> được triển khai theo kế hoạch, hướng tới đạt được CĐR.</w:t>
            </w:r>
          </w:p>
        </w:tc>
        <w:tc>
          <w:tcPr>
            <w:tcW w:w="1743" w:type="pct"/>
          </w:tcPr>
          <w:p w14:paraId="2A1ADB99" w14:textId="77777777"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ban hành đề cương các môn học/học phần*.</w:t>
            </w:r>
          </w:p>
          <w:p w14:paraId="636750F3" w14:textId="77777777"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Sổ theo dõi giảng dạy/thời khóa biểu*.</w:t>
            </w:r>
          </w:p>
          <w:p w14:paraId="0D99685A" w14:textId="77777777"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giảng dạy/lịch trình giảng dạy từng năm học*.</w:t>
            </w:r>
          </w:p>
          <w:p w14:paraId="5144F1A7" w14:textId="77777777"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giao nhiệm vụ phổ biến đề cương môn học/học phần, kế hoạch giảng dạy đến NH*.</w:t>
            </w:r>
          </w:p>
          <w:p w14:paraId="5CF76CE8" w14:textId="77777777"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Trang thông tin điện tử, tờ giới thiệu về CSGD, khoa, CTĐT</w:t>
            </w:r>
            <w:r w:rsidRPr="00D476BC">
              <w:rPr>
                <w:rFonts w:asciiTheme="majorHAnsi" w:hAnsiTheme="majorHAnsi" w:cstheme="majorHAnsi"/>
                <w:color w:val="000000" w:themeColor="text1"/>
                <w:sz w:val="24"/>
                <w:szCs w:val="24"/>
              </w:rPr>
              <w:t>.</w:t>
            </w:r>
          </w:p>
          <w:p w14:paraId="1B19E6F0" w14:textId="77777777"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Phần mềm quản lý đào tạo/Sổ tay sinh viên.</w:t>
            </w:r>
          </w:p>
          <w:p w14:paraId="4B640CB4" w14:textId="4BBD32D2" w:rsidR="009C4FCF" w:rsidRPr="00D476BC" w:rsidRDefault="009C4FCF" w:rsidP="002D56DE">
            <w:pPr>
              <w:pStyle w:val="ListParagraph"/>
              <w:widowControl w:val="0"/>
              <w:numPr>
                <w:ilvl w:val="0"/>
                <w:numId w:val="135"/>
              </w:numPr>
              <w:tabs>
                <w:tab w:val="left" w:pos="180"/>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 và nội dung tuần sinh hoạt công dân, chương trình gặp gỡ/đón tiếp NH mới nhập học.</w:t>
            </w:r>
          </w:p>
        </w:tc>
      </w:tr>
      <w:tr w:rsidR="009C4FCF" w:rsidRPr="00D476BC" w14:paraId="61EC2C2D" w14:textId="77777777" w:rsidTr="00A80105">
        <w:tc>
          <w:tcPr>
            <w:tcW w:w="727" w:type="pct"/>
          </w:tcPr>
          <w:p w14:paraId="34FA4E9A" w14:textId="30608172"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14.4. </w:t>
            </w:r>
            <w:r w:rsidRPr="00D476BC">
              <w:rPr>
                <w:rFonts w:asciiTheme="majorHAnsi" w:hAnsiTheme="majorHAnsi" w:cstheme="majorHAnsi"/>
                <w:color w:val="000000" w:themeColor="text1"/>
                <w:sz w:val="24"/>
                <w:szCs w:val="24"/>
                <w:lang w:val="vi-VN"/>
              </w:rPr>
              <w:t>Việc rà soát quy trình thiết kế, đánh giá và rà soát chương trình dạy học được thực hiện.</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(C)</w:t>
            </w:r>
          </w:p>
        </w:tc>
        <w:tc>
          <w:tcPr>
            <w:tcW w:w="1022" w:type="pct"/>
            <w:gridSpan w:val="2"/>
          </w:tcPr>
          <w:p w14:paraId="619D520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Việc rà soát quy trình thiết kế, đánh giá chương trình dạy học được thực hiện.</w:t>
            </w:r>
          </w:p>
          <w:p w14:paraId="6B61137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Việc rà soát các chương trình dạy học được thực hiện. </w:t>
            </w:r>
          </w:p>
        </w:tc>
        <w:tc>
          <w:tcPr>
            <w:tcW w:w="1508" w:type="pct"/>
            <w:gridSpan w:val="2"/>
          </w:tcPr>
          <w:p w14:paraId="063391C6" w14:textId="77777777" w:rsidR="009C4FCF" w:rsidRPr="00D476BC" w:rsidRDefault="009C4FCF" w:rsidP="002D56DE">
            <w:pPr>
              <w:widowControl w:val="0"/>
              <w:numPr>
                <w:ilvl w:val="0"/>
                <w:numId w:val="6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Rà soát quy trình thiết kế, đánh giá chương trình dạy học ít nhất 1 lần trong 5 năm của chu kỳ đánh giá.</w:t>
            </w:r>
          </w:p>
          <w:p w14:paraId="036C0391" w14:textId="77777777" w:rsidR="009C4FCF" w:rsidRPr="00D476BC" w:rsidRDefault="009C4FCF" w:rsidP="002D56DE">
            <w:pPr>
              <w:widowControl w:val="0"/>
              <w:numPr>
                <w:ilvl w:val="0"/>
                <w:numId w:val="6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Định kỳ rà soát chương trình dạy học ít nhất 2 năm một lần, trong đó có tham khảo các chương trình dạy học tiên tiến trong nước/quốc tế và lấy ý kiến phản hồi của các bên liên quan.</w:t>
            </w:r>
          </w:p>
        </w:tc>
        <w:tc>
          <w:tcPr>
            <w:tcW w:w="1743" w:type="pct"/>
          </w:tcPr>
          <w:p w14:paraId="61D192B6" w14:textId="77777777" w:rsidR="009C4FCF" w:rsidRPr="00D476BC" w:rsidRDefault="009C4FCF" w:rsidP="002D56DE">
            <w:pPr>
              <w:pStyle w:val="ListParagraph"/>
              <w:widowControl w:val="0"/>
              <w:numPr>
                <w:ilvl w:val="0"/>
                <w:numId w:val="136"/>
              </w:numPr>
              <w:tabs>
                <w:tab w:val="left" w:pos="175"/>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Biên bản họp về việc rà soát các quy trình thiết kế, đánh giá chương trình dạy học*.</w:t>
            </w:r>
          </w:p>
          <w:p w14:paraId="3FF6436F" w14:textId="77777777" w:rsidR="009C4FCF" w:rsidRPr="00D476BC" w:rsidRDefault="009C4FCF" w:rsidP="002D56DE">
            <w:pPr>
              <w:pStyle w:val="ListParagraph"/>
              <w:widowControl w:val="0"/>
              <w:numPr>
                <w:ilvl w:val="0"/>
                <w:numId w:val="136"/>
              </w:numPr>
              <w:tabs>
                <w:tab w:val="left" w:pos="175"/>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Bảng so sánh chương trình dạy học của CSGD với chương trình dạy học tương ứng của CSGD đối sánh*.</w:t>
            </w:r>
          </w:p>
          <w:p w14:paraId="6585C1B4" w14:textId="77777777" w:rsidR="009C4FCF" w:rsidRPr="00D476BC" w:rsidRDefault="009C4FCF" w:rsidP="002D56DE">
            <w:pPr>
              <w:pStyle w:val="ListParagraph"/>
              <w:widowControl w:val="0"/>
              <w:numPr>
                <w:ilvl w:val="0"/>
                <w:numId w:val="136"/>
              </w:numPr>
              <w:tabs>
                <w:tab w:val="left" w:pos="175"/>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Bảng so sánh các phiên bản khác nhau của chương trình dạy học.</w:t>
            </w:r>
          </w:p>
          <w:p w14:paraId="590CFA53" w14:textId="228ADAF6" w:rsidR="009C4FCF" w:rsidRPr="00D476BC" w:rsidRDefault="009C4FCF" w:rsidP="002D56DE">
            <w:pPr>
              <w:pStyle w:val="ListParagraph"/>
              <w:widowControl w:val="0"/>
              <w:numPr>
                <w:ilvl w:val="0"/>
                <w:numId w:val="136"/>
              </w:numPr>
              <w:tabs>
                <w:tab w:val="left" w:pos="175"/>
              </w:tabs>
              <w:spacing w:before="60" w:line="240" w:lineRule="auto"/>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ý kiến góp ý của các bên liên quan*.</w:t>
            </w:r>
          </w:p>
        </w:tc>
      </w:tr>
      <w:tr w:rsidR="009C4FCF" w:rsidRPr="00D476BC" w14:paraId="5E04A292" w14:textId="77777777" w:rsidTr="00A80105">
        <w:tc>
          <w:tcPr>
            <w:tcW w:w="727" w:type="pct"/>
          </w:tcPr>
          <w:p w14:paraId="3C679503" w14:textId="09C048FF"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pacing w:val="-4"/>
                <w:sz w:val="24"/>
                <w:szCs w:val="24"/>
              </w:rPr>
            </w:pPr>
            <w:r w:rsidRPr="00E44444">
              <w:rPr>
                <w:rFonts w:asciiTheme="majorHAnsi" w:hAnsiTheme="majorHAnsi" w:cstheme="majorHAnsi"/>
                <w:b/>
                <w:i/>
                <w:color w:val="000000" w:themeColor="text1"/>
                <w:spacing w:val="-4"/>
                <w:sz w:val="24"/>
                <w:szCs w:val="24"/>
                <w:lang w:val="vi-VN"/>
              </w:rPr>
              <w:t xml:space="preserve">TC 14.5. </w:t>
            </w:r>
            <w:r w:rsidRPr="00E44444">
              <w:rPr>
                <w:rFonts w:asciiTheme="majorHAnsi" w:hAnsiTheme="majorHAnsi" w:cstheme="majorHAnsi"/>
                <w:color w:val="000000" w:themeColor="text1"/>
                <w:spacing w:val="-4"/>
                <w:sz w:val="24"/>
                <w:szCs w:val="24"/>
                <w:lang w:val="vi-VN"/>
              </w:rPr>
              <w:t xml:space="preserve">Quy trình thiết kế, đánh giá và chương trình dạy học được cải tiến để đảm bảo sự phù hợp và cập nhật nhằm </w:t>
            </w:r>
            <w:r w:rsidRPr="00E44444">
              <w:rPr>
                <w:rFonts w:asciiTheme="majorHAnsi" w:hAnsiTheme="majorHAnsi" w:cstheme="majorHAnsi"/>
                <w:color w:val="000000" w:themeColor="text1"/>
                <w:spacing w:val="-4"/>
                <w:sz w:val="24"/>
                <w:szCs w:val="24"/>
                <w:lang w:val="vi-VN"/>
              </w:rPr>
              <w:lastRenderedPageBreak/>
              <w:t>đáp ứng nhu cầu luôn thay đổi của các bên liên quan.</w:t>
            </w:r>
            <w:r w:rsidR="0087700D">
              <w:rPr>
                <w:rFonts w:asciiTheme="majorHAnsi" w:hAnsiTheme="majorHAnsi" w:cstheme="majorHAnsi"/>
                <w:color w:val="000000" w:themeColor="text1"/>
                <w:spacing w:val="-4"/>
                <w:sz w:val="24"/>
                <w:szCs w:val="24"/>
              </w:rPr>
              <w:t xml:space="preserve"> </w:t>
            </w:r>
            <w:r w:rsidR="0087700D" w:rsidRPr="0087700D">
              <w:rPr>
                <w:rFonts w:asciiTheme="majorHAnsi" w:hAnsiTheme="majorHAnsi" w:cstheme="majorHAnsi"/>
                <w:b/>
                <w:color w:val="000000" w:themeColor="text1"/>
                <w:spacing w:val="-4"/>
                <w:sz w:val="24"/>
                <w:szCs w:val="24"/>
              </w:rPr>
              <w:t>(A)</w:t>
            </w:r>
          </w:p>
        </w:tc>
        <w:tc>
          <w:tcPr>
            <w:tcW w:w="1022" w:type="pct"/>
            <w:gridSpan w:val="2"/>
          </w:tcPr>
          <w:p w14:paraId="7865E35B" w14:textId="77777777" w:rsidR="009C4FCF" w:rsidRPr="00E44444" w:rsidRDefault="009C4FCF" w:rsidP="000130EC">
            <w:pPr>
              <w:keepNext/>
              <w:keepLines/>
              <w:widowControl w:val="0"/>
              <w:spacing w:before="60" w:after="0" w:line="240" w:lineRule="auto"/>
              <w:jc w:val="both"/>
              <w:outlineLvl w:val="2"/>
              <w:rPr>
                <w:rFonts w:asciiTheme="majorHAnsi" w:hAnsiTheme="majorHAnsi" w:cstheme="majorHAnsi"/>
                <w:color w:val="000000" w:themeColor="text1"/>
                <w:spacing w:val="-16"/>
                <w:lang w:val="en-GB"/>
              </w:rPr>
            </w:pPr>
            <w:r w:rsidRPr="00E44444">
              <w:rPr>
                <w:rFonts w:asciiTheme="majorHAnsi" w:hAnsiTheme="majorHAnsi" w:cstheme="majorHAnsi"/>
                <w:bCs/>
                <w:color w:val="000000" w:themeColor="text1"/>
                <w:spacing w:val="-16"/>
              </w:rPr>
              <w:lastRenderedPageBreak/>
              <w:t xml:space="preserve">1. </w:t>
            </w:r>
            <w:r w:rsidRPr="00E44444">
              <w:rPr>
                <w:rFonts w:asciiTheme="majorHAnsi" w:hAnsiTheme="majorHAnsi" w:cstheme="majorHAnsi"/>
                <w:color w:val="000000" w:themeColor="text1"/>
                <w:spacing w:val="-16"/>
                <w:lang w:val="en-GB"/>
              </w:rPr>
              <w:t>Quy trình thiết kế, đánh giá chương trình dạy học được cải tiến để đảm bảo sự phù hợp và cập nhật nhằm đáp ứng nhu cầu luôn thay đổi của các bên liên quan.</w:t>
            </w:r>
          </w:p>
          <w:p w14:paraId="77D012C4" w14:textId="2E446D17" w:rsidR="009C4FCF" w:rsidRPr="00E44444" w:rsidRDefault="009C4FCF" w:rsidP="000130EC">
            <w:pPr>
              <w:keepNext/>
              <w:keepLines/>
              <w:widowControl w:val="0"/>
              <w:spacing w:before="60" w:after="0" w:line="240" w:lineRule="auto"/>
              <w:jc w:val="both"/>
              <w:outlineLvl w:val="2"/>
              <w:rPr>
                <w:rFonts w:asciiTheme="majorHAnsi" w:hAnsiTheme="majorHAnsi" w:cstheme="majorHAnsi"/>
                <w:color w:val="000000" w:themeColor="text1"/>
                <w:spacing w:val="-6"/>
                <w:lang w:val="en-GB"/>
              </w:rPr>
            </w:pPr>
            <w:r w:rsidRPr="00E44444">
              <w:rPr>
                <w:rFonts w:asciiTheme="majorHAnsi" w:hAnsiTheme="majorHAnsi" w:cstheme="majorHAnsi"/>
                <w:color w:val="000000" w:themeColor="text1"/>
                <w:spacing w:val="-16"/>
                <w:lang w:val="en-GB"/>
              </w:rPr>
              <w:t xml:space="preserve">2. Chương trình dạy học được cải </w:t>
            </w:r>
            <w:r w:rsidRPr="00E44444">
              <w:rPr>
                <w:rFonts w:asciiTheme="majorHAnsi" w:hAnsiTheme="majorHAnsi" w:cstheme="majorHAnsi"/>
                <w:color w:val="000000" w:themeColor="text1"/>
                <w:spacing w:val="-16"/>
                <w:lang w:val="en-GB"/>
              </w:rPr>
              <w:lastRenderedPageBreak/>
              <w:t>tiến để đảm bảo sự phù hợp và cập nhật nhằm đáp ứng nhu cầu luôn thay đổi của các bên liên quan.</w:t>
            </w:r>
          </w:p>
        </w:tc>
        <w:tc>
          <w:tcPr>
            <w:tcW w:w="1508" w:type="pct"/>
            <w:gridSpan w:val="2"/>
          </w:tcPr>
          <w:p w14:paraId="046CDB06" w14:textId="348DA77F" w:rsidR="009C4FCF" w:rsidRPr="00D476BC" w:rsidRDefault="009C4FCF" w:rsidP="002D56DE">
            <w:pPr>
              <w:widowControl w:val="0"/>
              <w:numPr>
                <w:ilvl w:val="0"/>
                <w:numId w:val="6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lastRenderedPageBreak/>
              <w:t>Có b</w:t>
            </w:r>
            <w:r w:rsidRPr="00D476BC">
              <w:rPr>
                <w:rFonts w:asciiTheme="majorHAnsi" w:hAnsiTheme="majorHAnsi" w:cstheme="majorHAnsi"/>
                <w:color w:val="000000" w:themeColor="text1"/>
                <w:lang w:val="vi-VN"/>
              </w:rPr>
              <w:t>an hành quy trình thiết kế</w:t>
            </w:r>
            <w:r w:rsidRPr="00D476BC">
              <w:rPr>
                <w:rFonts w:asciiTheme="majorHAnsi" w:hAnsiTheme="majorHAnsi" w:cstheme="majorHAnsi"/>
                <w:color w:val="000000" w:themeColor="text1"/>
              </w:rPr>
              <w:t>, phát triển, đánh giá</w:t>
            </w:r>
            <w:r w:rsidRPr="00D476BC">
              <w:rPr>
                <w:rFonts w:asciiTheme="majorHAnsi" w:hAnsiTheme="majorHAnsi" w:cstheme="majorHAnsi"/>
                <w:color w:val="000000" w:themeColor="text1"/>
                <w:lang w:val="vi-VN"/>
              </w:rPr>
              <w:t xml:space="preserve"> chương trình dạy học</w:t>
            </w:r>
            <w:r w:rsidRPr="00D476BC">
              <w:rPr>
                <w:rFonts w:asciiTheme="majorHAnsi" w:hAnsiTheme="majorHAnsi" w:cstheme="majorHAnsi"/>
                <w:color w:val="000000" w:themeColor="text1"/>
              </w:rPr>
              <w:t>.</w:t>
            </w:r>
          </w:p>
          <w:p w14:paraId="5F1B255B" w14:textId="77777777" w:rsidR="009C4FCF" w:rsidRPr="00D476BC" w:rsidRDefault="009C4FCF" w:rsidP="002D56DE">
            <w:pPr>
              <w:widowControl w:val="0"/>
              <w:numPr>
                <w:ilvl w:val="0"/>
                <w:numId w:val="6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Chương trình dạy học được cải tiến và ban hành đáp ứng nhu cầu của các bên liên quan.</w:t>
            </w:r>
          </w:p>
        </w:tc>
        <w:tc>
          <w:tcPr>
            <w:tcW w:w="1743" w:type="pct"/>
          </w:tcPr>
          <w:p w14:paraId="2F750C65" w14:textId="4CA2F096" w:rsidR="009C4FCF" w:rsidRPr="00D476BC" w:rsidRDefault="009C4FCF" w:rsidP="002D56DE">
            <w:pPr>
              <w:pStyle w:val="ListParagraph"/>
              <w:widowControl w:val="0"/>
              <w:numPr>
                <w:ilvl w:val="0"/>
                <w:numId w:val="13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(phiếu khảo sát, dữ liệu khảo sát gốc, báo cáo kết quả khảo sát) lấy ý kiến phản hồi của NH, cựu NH về chương trình dạy học, phương pháp và quy trình thực hiện kiểm tra, đánh giá, tổ chức các hoạt động dạy học</w:t>
            </w:r>
            <w:r w:rsidRPr="00D476BC">
              <w:rPr>
                <w:rFonts w:asciiTheme="majorHAnsi" w:hAnsiTheme="majorHAnsi" w:cstheme="majorHAnsi"/>
                <w:color w:val="000000" w:themeColor="text1"/>
                <w:sz w:val="24"/>
                <w:szCs w:val="24"/>
              </w:rPr>
              <w:t>.</w:t>
            </w:r>
          </w:p>
          <w:p w14:paraId="3AD27DF6" w14:textId="77777777" w:rsidR="009C4FCF" w:rsidRPr="00D476BC" w:rsidRDefault="009C4FCF" w:rsidP="002D56DE">
            <w:pPr>
              <w:pStyle w:val="ListParagraph"/>
              <w:widowControl w:val="0"/>
              <w:numPr>
                <w:ilvl w:val="0"/>
                <w:numId w:val="13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ban hành quy trình thiết kế, phát </w:t>
            </w:r>
            <w:r w:rsidRPr="00D476BC">
              <w:rPr>
                <w:rFonts w:asciiTheme="majorHAnsi" w:hAnsiTheme="majorHAnsi" w:cstheme="majorHAnsi"/>
                <w:color w:val="000000" w:themeColor="text1"/>
                <w:sz w:val="24"/>
                <w:szCs w:val="24"/>
                <w:lang w:val="vi-VN"/>
              </w:rPr>
              <w:lastRenderedPageBreak/>
              <w:t>triển, đánh giá chương trình dạy học*.</w:t>
            </w:r>
          </w:p>
          <w:p w14:paraId="3837139E" w14:textId="77777777" w:rsidR="009C4FCF" w:rsidRPr="00D476BC" w:rsidRDefault="009C4FCF" w:rsidP="002D56DE">
            <w:pPr>
              <w:pStyle w:val="ListParagraph"/>
              <w:widowControl w:val="0"/>
              <w:numPr>
                <w:ilvl w:val="0"/>
                <w:numId w:val="13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phiên bản của chương trình dạy học*.</w:t>
            </w:r>
          </w:p>
          <w:p w14:paraId="5E3979DB" w14:textId="6450A732" w:rsidR="009C4FCF" w:rsidRPr="00E44444" w:rsidRDefault="009C4FCF" w:rsidP="002D56DE">
            <w:pPr>
              <w:pStyle w:val="ListParagraph"/>
              <w:widowControl w:val="0"/>
              <w:numPr>
                <w:ilvl w:val="0"/>
                <w:numId w:val="137"/>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lang w:val="vi-VN"/>
              </w:rPr>
              <w:t>Đề cương môn học/học phần</w:t>
            </w:r>
            <w:r w:rsidRPr="00D476BC">
              <w:rPr>
                <w:rFonts w:asciiTheme="majorHAnsi" w:hAnsiTheme="majorHAnsi" w:cstheme="majorHAnsi"/>
                <w:color w:val="000000" w:themeColor="text1"/>
                <w:sz w:val="24"/>
                <w:szCs w:val="24"/>
              </w:rPr>
              <w:t>.</w:t>
            </w:r>
          </w:p>
        </w:tc>
      </w:tr>
      <w:tr w:rsidR="009C4FCF" w:rsidRPr="00D476BC" w14:paraId="39F5C9CA" w14:textId="77777777" w:rsidTr="00C31EEE">
        <w:tc>
          <w:tcPr>
            <w:tcW w:w="5000" w:type="pct"/>
            <w:gridSpan w:val="6"/>
            <w:shd w:val="clear" w:color="auto" w:fill="92D050"/>
          </w:tcPr>
          <w:p w14:paraId="72DD96F9" w14:textId="5B129C2A"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lastRenderedPageBreak/>
              <w:br w:type="page"/>
            </w:r>
            <w:r w:rsidRPr="00D476BC">
              <w:rPr>
                <w:rFonts w:asciiTheme="majorHAnsi" w:hAnsiTheme="majorHAnsi" w:cstheme="majorHAnsi"/>
                <w:b/>
                <w:color w:val="000000" w:themeColor="text1"/>
                <w:lang w:val="vi-VN"/>
              </w:rPr>
              <w:t xml:space="preserve">Tiêu chuẩn 15. </w:t>
            </w:r>
            <w:r w:rsidRPr="00D476BC">
              <w:rPr>
                <w:rFonts w:asciiTheme="majorHAnsi" w:hAnsiTheme="majorHAnsi" w:cstheme="majorHAnsi"/>
                <w:b/>
                <w:bCs/>
                <w:color w:val="000000" w:themeColor="text1"/>
                <w:lang w:val="vi-VN"/>
              </w:rPr>
              <w:t>Giảng dạy và học tập</w:t>
            </w:r>
          </w:p>
        </w:tc>
      </w:tr>
      <w:tr w:rsidR="009C4FCF" w:rsidRPr="00D476BC" w14:paraId="6B0D9FD6" w14:textId="77777777" w:rsidTr="00A80105">
        <w:tc>
          <w:tcPr>
            <w:tcW w:w="727" w:type="pct"/>
          </w:tcPr>
          <w:p w14:paraId="254B23A0" w14:textId="1FD21CC1"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15.1. </w:t>
            </w:r>
            <w:r w:rsidRPr="00D476BC">
              <w:rPr>
                <w:rFonts w:asciiTheme="majorHAnsi" w:hAnsiTheme="majorHAnsi" w:cstheme="majorHAnsi"/>
                <w:color w:val="000000" w:themeColor="text1"/>
                <w:sz w:val="24"/>
                <w:szCs w:val="24"/>
                <w:lang w:val="vi-VN"/>
              </w:rPr>
              <w:t>Thiết lập được hệ thống lựa chọn các hoạt động dạy và học phù hợp với triết lý giáo dục và để đạt được CĐR.</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22" w:type="pct"/>
            <w:gridSpan w:val="2"/>
          </w:tcPr>
          <w:p w14:paraId="48E5C38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Thiết lập được hệ thống lựa chọn các hoạt động dạy và học phù hợp với triết lý giáo dục.</w:t>
            </w:r>
          </w:p>
          <w:p w14:paraId="3189F718" w14:textId="3E08E102"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Thiết lập được hệ thống lựa chọn các hoạt động dạy và học phù hợp để đạt được CĐR.</w:t>
            </w:r>
          </w:p>
        </w:tc>
        <w:tc>
          <w:tcPr>
            <w:tcW w:w="1508" w:type="pct"/>
            <w:gridSpan w:val="2"/>
          </w:tcPr>
          <w:p w14:paraId="14D91549" w14:textId="77777777" w:rsidR="009C4FCF" w:rsidRPr="00D476BC" w:rsidRDefault="009C4FCF" w:rsidP="002D56DE">
            <w:pPr>
              <w:widowControl w:val="0"/>
              <w:numPr>
                <w:ilvl w:val="0"/>
                <w:numId w:val="6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tuyên bố chính thức về triết lý giáo dục; nội dung triết lý phù hợp với mục tiêu, sứ mạng của CSGD và với xu thế phát triển chung.</w:t>
            </w:r>
          </w:p>
          <w:p w14:paraId="428EE094" w14:textId="77777777" w:rsidR="009C4FCF" w:rsidRPr="00D476BC" w:rsidRDefault="009C4FCF" w:rsidP="002D56DE">
            <w:pPr>
              <w:widowControl w:val="0"/>
              <w:numPr>
                <w:ilvl w:val="0"/>
                <w:numId w:val="6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về việc xác định, lựa chọn các hoạt động dạy và học phù hợp với triết lý giáo dục.</w:t>
            </w:r>
          </w:p>
          <w:p w14:paraId="7E4A55B1" w14:textId="4F88569A" w:rsidR="009C4FCF" w:rsidRPr="00D476BC" w:rsidRDefault="009C4FCF" w:rsidP="002D56DE">
            <w:pPr>
              <w:widowControl w:val="0"/>
              <w:numPr>
                <w:ilvl w:val="0"/>
                <w:numId w:val="6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về việc xác định, lựa chọn các hoạt động dạy và học để đạt được CĐR.</w:t>
            </w:r>
          </w:p>
        </w:tc>
        <w:tc>
          <w:tcPr>
            <w:tcW w:w="1743" w:type="pct"/>
          </w:tcPr>
          <w:p w14:paraId="04C675E5" w14:textId="77777777" w:rsidR="009C4FCF" w:rsidRPr="00D476BC" w:rsidRDefault="009C4FCF" w:rsidP="002D56DE">
            <w:pPr>
              <w:pStyle w:val="ListParagraph"/>
              <w:widowControl w:val="0"/>
              <w:numPr>
                <w:ilvl w:val="0"/>
                <w:numId w:val="138"/>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Tuyên bố về triết lý giáo dục*.</w:t>
            </w:r>
          </w:p>
          <w:p w14:paraId="4CA578C7" w14:textId="71582A5B" w:rsidR="009C4FCF" w:rsidRPr="00D476BC" w:rsidRDefault="009C4FCF" w:rsidP="002D56DE">
            <w:pPr>
              <w:pStyle w:val="ListParagraph"/>
              <w:widowControl w:val="0"/>
              <w:numPr>
                <w:ilvl w:val="0"/>
                <w:numId w:val="138"/>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CĐR các CTĐT.</w:t>
            </w:r>
          </w:p>
          <w:p w14:paraId="0317590B" w14:textId="77777777" w:rsidR="009C4FCF" w:rsidRPr="00D476BC" w:rsidRDefault="009C4FCF" w:rsidP="002D56DE">
            <w:pPr>
              <w:pStyle w:val="ListParagraph"/>
              <w:widowControl w:val="0"/>
              <w:numPr>
                <w:ilvl w:val="0"/>
                <w:numId w:val="138"/>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xác định, lựa chọn các hoạt động dạy và học*.</w:t>
            </w:r>
          </w:p>
          <w:p w14:paraId="31BF99F1" w14:textId="77777777" w:rsidR="009C4FCF" w:rsidRPr="00D476BC" w:rsidRDefault="009C4FCF" w:rsidP="002D56DE">
            <w:pPr>
              <w:pStyle w:val="ListParagraph"/>
              <w:widowControl w:val="0"/>
              <w:numPr>
                <w:ilvl w:val="0"/>
                <w:numId w:val="138"/>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Phân công trách nhiệm trong việc xác định, lựa chọn và triển khai các hoạt động dạy học.</w:t>
            </w:r>
          </w:p>
          <w:p w14:paraId="1E818D12" w14:textId="425393AF" w:rsidR="009C4FCF" w:rsidRPr="00D476BC" w:rsidRDefault="009C4FCF" w:rsidP="000130EC">
            <w:pPr>
              <w:pStyle w:val="ListParagraph"/>
              <w:widowControl w:val="0"/>
              <w:tabs>
                <w:tab w:val="left" w:pos="175"/>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1D3D32B8" w14:textId="77777777" w:rsidTr="00A80105">
        <w:tc>
          <w:tcPr>
            <w:tcW w:w="727" w:type="pct"/>
          </w:tcPr>
          <w:p w14:paraId="04B9CCB5" w14:textId="51A8749A"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15.2. </w:t>
            </w:r>
            <w:r w:rsidRPr="00D476BC">
              <w:rPr>
                <w:rFonts w:asciiTheme="majorHAnsi" w:hAnsiTheme="majorHAnsi" w:cstheme="majorHAnsi"/>
                <w:color w:val="000000" w:themeColor="text1"/>
                <w:sz w:val="24"/>
                <w:szCs w:val="24"/>
                <w:lang w:val="vi-VN"/>
              </w:rPr>
              <w:t>Triển khai được hệ thống thu hút, tuyển chọn đội ngũ GV, phân công nhiệm vụ dựa trên trình độ chuyên môn, năng lực, thành tích chuyên môn và kinh nghiệm.</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22" w:type="pct"/>
            <w:gridSpan w:val="2"/>
          </w:tcPr>
          <w:p w14:paraId="7642C8C7" w14:textId="4BB2D6D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Triển khai được hệ thống thu hút, tuyển chọn đội ngũ GV dựa trên trình độ chuyên môn, năng lực, thành tích chuyên môn và kinh nghiệm.</w:t>
            </w:r>
          </w:p>
          <w:p w14:paraId="7B1D67E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2. Triển khai phân công nhiệm vụ dựa trên trình độ chuyên môn, năng lực, thành tích chuyên môn và kinh nghiệm.</w:t>
            </w:r>
          </w:p>
        </w:tc>
        <w:tc>
          <w:tcPr>
            <w:tcW w:w="1508" w:type="pct"/>
            <w:gridSpan w:val="2"/>
          </w:tcPr>
          <w:p w14:paraId="32284BF5" w14:textId="4B49A997" w:rsidR="009C4FCF" w:rsidRPr="00D476BC" w:rsidRDefault="009C4FCF" w:rsidP="002D56DE">
            <w:pPr>
              <w:widowControl w:val="0"/>
              <w:numPr>
                <w:ilvl w:val="0"/>
                <w:numId w:val="6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chiến lược, chính sách về</w:t>
            </w:r>
            <w:r w:rsidRPr="00D476BC">
              <w:rPr>
                <w:rFonts w:asciiTheme="majorHAnsi" w:hAnsiTheme="majorHAnsi" w:cstheme="majorHAnsi"/>
                <w:color w:val="000000" w:themeColor="text1"/>
              </w:rPr>
              <w:t xml:space="preserve"> thu hút,</w:t>
            </w:r>
            <w:r w:rsidRPr="00D476BC">
              <w:rPr>
                <w:rFonts w:asciiTheme="majorHAnsi" w:hAnsiTheme="majorHAnsi" w:cstheme="majorHAnsi"/>
                <w:color w:val="000000" w:themeColor="text1"/>
                <w:lang w:val="vi-VN"/>
              </w:rPr>
              <w:t xml:space="preserve"> tuyển dụng, bổ nhiệm, phát triển đội ngũ GV.</w:t>
            </w:r>
          </w:p>
          <w:p w14:paraId="4EF6C8A6" w14:textId="093D8BB2" w:rsidR="009C4FCF" w:rsidRPr="00D476BC" w:rsidRDefault="009C4FCF" w:rsidP="002D56DE">
            <w:pPr>
              <w:widowControl w:val="0"/>
              <w:numPr>
                <w:ilvl w:val="0"/>
                <w:numId w:val="6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phân công nhiệm vụ cho GV dựa trên trình độ chuyên môn, năng lực, thành tích chuyên môn và kinh nghiệm.</w:t>
            </w:r>
          </w:p>
        </w:tc>
        <w:tc>
          <w:tcPr>
            <w:tcW w:w="1743" w:type="pct"/>
          </w:tcPr>
          <w:p w14:paraId="6C7C6F8E" w14:textId="1E0CB967" w:rsidR="009C4FCF" w:rsidRPr="0010191A" w:rsidRDefault="009C4FCF" w:rsidP="002D56DE">
            <w:pPr>
              <w:pStyle w:val="ListParagraph"/>
              <w:widowControl w:val="0"/>
              <w:numPr>
                <w:ilvl w:val="0"/>
                <w:numId w:val="139"/>
              </w:numPr>
              <w:tabs>
                <w:tab w:val="left" w:pos="175"/>
              </w:tabs>
              <w:spacing w:before="60" w:line="240" w:lineRule="auto"/>
              <w:ind w:left="0" w:firstLine="426"/>
              <w:jc w:val="both"/>
              <w:rPr>
                <w:rFonts w:asciiTheme="majorHAnsi" w:hAnsiTheme="majorHAnsi" w:cstheme="majorHAnsi"/>
                <w:color w:val="000000" w:themeColor="text1"/>
                <w:lang w:val="vi-VN"/>
              </w:rPr>
            </w:pPr>
            <w:r w:rsidRPr="0010191A">
              <w:rPr>
                <w:rFonts w:asciiTheme="majorHAnsi" w:hAnsiTheme="majorHAnsi" w:cstheme="majorHAnsi"/>
                <w:color w:val="000000" w:themeColor="text1"/>
                <w:lang w:val="vi-VN"/>
              </w:rPr>
              <w:t>Các chiến lược, chính sách về thu hút, tuyển dụng, bổ nhiệm và phát triển đội ngũ GV*.</w:t>
            </w:r>
          </w:p>
          <w:p w14:paraId="7CD07FF6" w14:textId="65B00DF8" w:rsidR="009C4FCF" w:rsidRPr="00D476BC" w:rsidRDefault="009C4FCF" w:rsidP="002D56DE">
            <w:pPr>
              <w:pStyle w:val="ListParagraph"/>
              <w:widowControl w:val="0"/>
              <w:numPr>
                <w:ilvl w:val="0"/>
                <w:numId w:val="139"/>
              </w:numPr>
              <w:tabs>
                <w:tab w:val="left" w:pos="175"/>
              </w:tabs>
              <w:spacing w:before="60" w:line="240" w:lineRule="auto"/>
              <w:ind w:left="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thông báo tuyển dụng GV hằng năm*.</w:t>
            </w:r>
          </w:p>
          <w:p w14:paraId="65C9F76D" w14:textId="7CA504E3" w:rsidR="009C4FCF" w:rsidRPr="00D476BC" w:rsidRDefault="009C4FCF" w:rsidP="002D56DE">
            <w:pPr>
              <w:pStyle w:val="ListParagraph"/>
              <w:widowControl w:val="0"/>
              <w:numPr>
                <w:ilvl w:val="0"/>
                <w:numId w:val="139"/>
              </w:numPr>
              <w:tabs>
                <w:tab w:val="left" w:pos="175"/>
              </w:tabs>
              <w:spacing w:before="60" w:line="240" w:lineRule="auto"/>
              <w:ind w:left="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sách GV được phân công nhiệm vụ hằng năm*.</w:t>
            </w:r>
          </w:p>
          <w:p w14:paraId="10260291" w14:textId="44FDB9CB" w:rsidR="009C4FCF" w:rsidRPr="00D476BC" w:rsidRDefault="009C4FCF" w:rsidP="000130EC">
            <w:pPr>
              <w:widowControl w:val="0"/>
              <w:tabs>
                <w:tab w:val="left" w:pos="228"/>
              </w:tabs>
              <w:spacing w:before="60" w:after="0" w:line="240" w:lineRule="auto"/>
              <w:jc w:val="both"/>
              <w:rPr>
                <w:rFonts w:asciiTheme="majorHAnsi" w:hAnsiTheme="majorHAnsi" w:cstheme="majorHAnsi"/>
                <w:color w:val="000000" w:themeColor="text1"/>
                <w:lang w:val="vi-VN"/>
              </w:rPr>
            </w:pPr>
          </w:p>
        </w:tc>
      </w:tr>
      <w:tr w:rsidR="009C4FCF" w:rsidRPr="00D476BC" w14:paraId="11AE0A7C" w14:textId="77777777" w:rsidTr="00A80105">
        <w:tc>
          <w:tcPr>
            <w:tcW w:w="727" w:type="pct"/>
          </w:tcPr>
          <w:p w14:paraId="4FCF7F9B" w14:textId="45BB733B"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15.3. </w:t>
            </w:r>
            <w:r w:rsidRPr="00D476BC">
              <w:rPr>
                <w:rFonts w:asciiTheme="majorHAnsi" w:hAnsiTheme="majorHAnsi" w:cstheme="majorHAnsi"/>
                <w:color w:val="000000" w:themeColor="text1"/>
                <w:sz w:val="24"/>
                <w:szCs w:val="24"/>
                <w:lang w:val="vi-VN"/>
              </w:rPr>
              <w:t>Các hoạt động dạy và học thúc đẩy việc học tập suốt đời được tổ chức phù hợp để đạt được CĐR.</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22" w:type="pct"/>
            <w:gridSpan w:val="2"/>
          </w:tcPr>
          <w:p w14:paraId="6CEAA8F3" w14:textId="65B62C25"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Các hoạt động dạy và học thúc đẩy việc học tập suốt đời được tổ chức phù hợp để đạt được CĐR.</w:t>
            </w:r>
          </w:p>
        </w:tc>
        <w:tc>
          <w:tcPr>
            <w:tcW w:w="1508" w:type="pct"/>
            <w:gridSpan w:val="2"/>
          </w:tcPr>
          <w:p w14:paraId="01606692" w14:textId="69E059FE" w:rsidR="009C4FCF" w:rsidRPr="00D476BC" w:rsidRDefault="009C4FCF" w:rsidP="002D56DE">
            <w:pPr>
              <w:widowControl w:val="0"/>
              <w:numPr>
                <w:ilvl w:val="0"/>
                <w:numId w:val="6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Tạo dựng được môi trường học tập đa dạng, tạo thuận lợi cho việc đạt được CĐR, cho việc học tập, nghiên cứu và thúc đẩy NH tìm tòi học hỏi và khám phá kiến thức (các chương trình trao đổi, thực tập ngắn hạn, phục vụ cộng đồng, …).</w:t>
            </w:r>
          </w:p>
          <w:p w14:paraId="6A4B9EEA" w14:textId="5DBD4A71" w:rsidR="009C4FCF" w:rsidRPr="00D476BC" w:rsidRDefault="009C4FCF" w:rsidP="002D56DE">
            <w:pPr>
              <w:widowControl w:val="0"/>
              <w:numPr>
                <w:ilvl w:val="0"/>
                <w:numId w:val="6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Triển khai các hoạt động học tập đa dạng (dự án đào tạo, đào tạo thực hành, bài </w:t>
            </w:r>
            <w:r w:rsidRPr="00D476BC">
              <w:rPr>
                <w:rFonts w:asciiTheme="majorHAnsi" w:hAnsiTheme="majorHAnsi" w:cstheme="majorHAnsi"/>
                <w:color w:val="000000" w:themeColor="text1"/>
                <w:lang w:val="vi-VN"/>
              </w:rPr>
              <w:lastRenderedPageBreak/>
              <w:t>tập lớn, thực tập</w:t>
            </w:r>
            <w:r w:rsidRPr="00D476BC">
              <w:rPr>
                <w:rFonts w:asciiTheme="majorHAnsi" w:hAnsiTheme="majorHAnsi" w:cstheme="majorHAnsi"/>
                <w:color w:val="000000" w:themeColor="text1"/>
              </w:rPr>
              <w:t xml:space="preserve"> tại</w:t>
            </w:r>
            <w:r w:rsidRPr="00D476BC">
              <w:rPr>
                <w:rFonts w:asciiTheme="majorHAnsi" w:hAnsiTheme="majorHAnsi" w:cstheme="majorHAnsi"/>
                <w:color w:val="000000" w:themeColor="text1"/>
                <w:lang w:val="vi-VN"/>
              </w:rPr>
              <w:t xml:space="preserve"> doanh nghiệp,…).</w:t>
            </w:r>
          </w:p>
          <w:p w14:paraId="721C79D5" w14:textId="371F2D19" w:rsidR="009C4FCF" w:rsidRPr="00D476BC" w:rsidRDefault="009C4FCF" w:rsidP="002D56DE">
            <w:pPr>
              <w:widowControl w:val="0"/>
              <w:numPr>
                <w:ilvl w:val="0"/>
                <w:numId w:val="6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Ứng dụng các phương pháp, công nghệ giảng dạy hiện đại, phù hợp để đạt CĐR của các môn học/học phần.</w:t>
            </w:r>
          </w:p>
        </w:tc>
        <w:tc>
          <w:tcPr>
            <w:tcW w:w="1743" w:type="pct"/>
          </w:tcPr>
          <w:p w14:paraId="497ACB3A" w14:textId="77777777" w:rsidR="009C4FCF" w:rsidRPr="00D476BC" w:rsidRDefault="009C4FCF" w:rsidP="002D56DE">
            <w:pPr>
              <w:pStyle w:val="ListParagraph"/>
              <w:widowControl w:val="0"/>
              <w:numPr>
                <w:ilvl w:val="0"/>
                <w:numId w:val="140"/>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Kế hoạch đào tạo, thời khóa biểu*.</w:t>
            </w:r>
          </w:p>
          <w:p w14:paraId="06D34AD0" w14:textId="748527BA" w:rsidR="009C4FCF" w:rsidRPr="00D476BC" w:rsidRDefault="009C4FCF" w:rsidP="002D56DE">
            <w:pPr>
              <w:pStyle w:val="ListParagraph"/>
              <w:widowControl w:val="0"/>
              <w:numPr>
                <w:ilvl w:val="0"/>
                <w:numId w:val="140"/>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dự án đào tạo, đào tạo thực hành, bài tập lớn, thực tập</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w:t>
            </w:r>
          </w:p>
          <w:p w14:paraId="72E9BFC3" w14:textId="77777777" w:rsidR="009C4FCF" w:rsidRPr="00D476BC" w:rsidRDefault="009C4FCF" w:rsidP="002D56DE">
            <w:pPr>
              <w:pStyle w:val="ListParagraph"/>
              <w:widowControl w:val="0"/>
              <w:numPr>
                <w:ilvl w:val="0"/>
                <w:numId w:val="140"/>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các hình thức/ngành nghề đào tạo/bồi dưỡng*.</w:t>
            </w:r>
          </w:p>
          <w:p w14:paraId="0C6E9082" w14:textId="77777777" w:rsidR="009C4FCF" w:rsidRPr="00D476BC" w:rsidRDefault="009C4FCF" w:rsidP="002D56DE">
            <w:pPr>
              <w:pStyle w:val="ListParagraph"/>
              <w:widowControl w:val="0"/>
              <w:numPr>
                <w:ilvl w:val="0"/>
                <w:numId w:val="140"/>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các phương pháp, công nghệ, thiết bị giảng dạy*.</w:t>
            </w:r>
          </w:p>
          <w:p w14:paraId="08AA77AA" w14:textId="77777777" w:rsidR="009C4FCF" w:rsidRPr="00D476BC" w:rsidRDefault="009C4FCF" w:rsidP="002D56DE">
            <w:pPr>
              <w:pStyle w:val="ListParagraph"/>
              <w:widowControl w:val="0"/>
              <w:numPr>
                <w:ilvl w:val="0"/>
                <w:numId w:val="140"/>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báo cáo tổng kết các hoạt động phục </w:t>
            </w:r>
            <w:r w:rsidRPr="00D476BC">
              <w:rPr>
                <w:rFonts w:asciiTheme="majorHAnsi" w:hAnsiTheme="majorHAnsi" w:cstheme="majorHAnsi"/>
                <w:color w:val="000000" w:themeColor="text1"/>
                <w:sz w:val="24"/>
                <w:szCs w:val="24"/>
                <w:lang w:val="vi-VN"/>
              </w:rPr>
              <w:lastRenderedPageBreak/>
              <w:t>vụ cộng đồng.</w:t>
            </w:r>
          </w:p>
          <w:p w14:paraId="0EBD5D39" w14:textId="7C5809E0" w:rsidR="009C4FCF" w:rsidRPr="00D476BC" w:rsidRDefault="009C4FCF" w:rsidP="000130EC">
            <w:pPr>
              <w:widowControl w:val="0"/>
              <w:tabs>
                <w:tab w:val="left" w:pos="188"/>
              </w:tabs>
              <w:spacing w:before="60" w:after="0" w:line="240" w:lineRule="auto"/>
              <w:jc w:val="both"/>
              <w:rPr>
                <w:rFonts w:asciiTheme="majorHAnsi" w:hAnsiTheme="majorHAnsi" w:cstheme="majorHAnsi"/>
                <w:color w:val="000000" w:themeColor="text1"/>
                <w:lang w:val="vi-VN"/>
              </w:rPr>
            </w:pPr>
          </w:p>
        </w:tc>
      </w:tr>
      <w:tr w:rsidR="009C4FCF" w:rsidRPr="00D476BC" w14:paraId="59B17B47" w14:textId="77777777" w:rsidTr="00A80105">
        <w:tc>
          <w:tcPr>
            <w:tcW w:w="727" w:type="pct"/>
          </w:tcPr>
          <w:p w14:paraId="5CD4E20E" w14:textId="2A27EFAF"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15.4. </w:t>
            </w:r>
            <w:r w:rsidRPr="00D476BC">
              <w:rPr>
                <w:rFonts w:asciiTheme="majorHAnsi" w:hAnsiTheme="majorHAnsi" w:cstheme="majorHAnsi"/>
                <w:color w:val="000000" w:themeColor="text1"/>
                <w:sz w:val="24"/>
                <w:szCs w:val="24"/>
                <w:lang w:val="vi-VN"/>
              </w:rPr>
              <w:t>Các hoạt động dạy và học được giám sát và đánh giá để đảm bảo và cải tiến chất lượng.</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(C)</w:t>
            </w:r>
          </w:p>
        </w:tc>
        <w:tc>
          <w:tcPr>
            <w:tcW w:w="1022" w:type="pct"/>
            <w:gridSpan w:val="2"/>
          </w:tcPr>
          <w:p w14:paraId="550AE07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hoạt động dạy và học được giám sát để đảm bảo và cải tiến chất lượng.</w:t>
            </w:r>
          </w:p>
          <w:p w14:paraId="1D51194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Các hoạt động dạy và học được đánh giá để đảm bảo và cải tiến chất lượng.</w:t>
            </w:r>
          </w:p>
        </w:tc>
        <w:tc>
          <w:tcPr>
            <w:tcW w:w="1508" w:type="pct"/>
            <w:gridSpan w:val="2"/>
          </w:tcPr>
          <w:p w14:paraId="4B449F66" w14:textId="77777777" w:rsidR="009C4FCF" w:rsidRPr="00D476BC" w:rsidRDefault="009C4FCF" w:rsidP="002D56DE">
            <w:pPr>
              <w:widowControl w:val="0"/>
              <w:numPr>
                <w:ilvl w:val="0"/>
                <w:numId w:val="7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giám sát hoạt động dạy và học hằng năm.</w:t>
            </w:r>
          </w:p>
          <w:p w14:paraId="22A3F2A2" w14:textId="4031EE6A" w:rsidR="009C4FCF" w:rsidRPr="00D476BC" w:rsidRDefault="009C4FCF" w:rsidP="002D56DE">
            <w:pPr>
              <w:widowControl w:val="0"/>
              <w:numPr>
                <w:ilvl w:val="0"/>
                <w:numId w:val="7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đánh giá GV.</w:t>
            </w:r>
          </w:p>
          <w:p w14:paraId="069FFDE2" w14:textId="7649F74C" w:rsidR="009C4FCF" w:rsidRPr="00D476BC" w:rsidRDefault="009C4FCF" w:rsidP="002D56DE">
            <w:pPr>
              <w:widowControl w:val="0"/>
              <w:numPr>
                <w:ilvl w:val="0"/>
                <w:numId w:val="7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đánh giá chất lượng hằng năm từ NH của các ngành đào tạo trong và sau khi ra trường.</w:t>
            </w:r>
          </w:p>
          <w:p w14:paraId="42DB7016" w14:textId="28CD491C" w:rsidR="009C4FCF" w:rsidRPr="00D476BC" w:rsidRDefault="009C4FCF" w:rsidP="002D56DE">
            <w:pPr>
              <w:widowControl w:val="0"/>
              <w:numPr>
                <w:ilvl w:val="0"/>
                <w:numId w:val="7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cải tiến chất lượng phương pháp giảng dạy, kiểm tra, đánh giá NH dựa trên kết quả khảo sát môn học.</w:t>
            </w:r>
          </w:p>
        </w:tc>
        <w:tc>
          <w:tcPr>
            <w:tcW w:w="1743" w:type="pct"/>
          </w:tcPr>
          <w:p w14:paraId="7767E38A" w14:textId="7289EE76" w:rsidR="009C4FCF" w:rsidRPr="00D476BC" w:rsidRDefault="009C4FCF" w:rsidP="002D56DE">
            <w:pPr>
              <w:pStyle w:val="ListParagraph"/>
              <w:widowControl w:val="0"/>
              <w:numPr>
                <w:ilvl w:val="0"/>
                <w:numId w:val="14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Dữ liệu đánh giá GV, hoạt động tổ chức đào tạo trong 5 năm của chu kỳ đánh giá*.</w:t>
            </w:r>
          </w:p>
          <w:p w14:paraId="67912662" w14:textId="5E9AAF52" w:rsidR="009C4FCF" w:rsidRPr="00D476BC" w:rsidRDefault="009C4FCF" w:rsidP="002D56DE">
            <w:pPr>
              <w:pStyle w:val="ListParagraph"/>
              <w:widowControl w:val="0"/>
              <w:numPr>
                <w:ilvl w:val="0"/>
                <w:numId w:val="14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học tập và rèn luyện của NH trong 5 năm của chu kỳ đánh giá*.</w:t>
            </w:r>
          </w:p>
          <w:p w14:paraId="467A642E" w14:textId="77777777" w:rsidR="009C4FCF" w:rsidRPr="00D476BC" w:rsidRDefault="009C4FCF" w:rsidP="002D56DE">
            <w:pPr>
              <w:pStyle w:val="ListParagraph"/>
              <w:widowControl w:val="0"/>
              <w:numPr>
                <w:ilvl w:val="0"/>
                <w:numId w:val="14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tình hình sử dụng thư viện*.</w:t>
            </w:r>
          </w:p>
          <w:p w14:paraId="606205BC" w14:textId="57518204" w:rsidR="009C4FCF" w:rsidRPr="00D476BC" w:rsidRDefault="009C4FCF" w:rsidP="002D56DE">
            <w:pPr>
              <w:pStyle w:val="ListParagraph"/>
              <w:widowControl w:val="0"/>
              <w:numPr>
                <w:ilvl w:val="0"/>
                <w:numId w:val="14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rút kinh nghiệm về triển khai các phương pháp dạy học hiện đại, về ứng dụng công nghệ trong dạy học*.</w:t>
            </w:r>
          </w:p>
          <w:p w14:paraId="2B82F303" w14:textId="108FA9DD" w:rsidR="009C4FCF" w:rsidRPr="00D476BC" w:rsidRDefault="009C4FCF" w:rsidP="000130EC">
            <w:pPr>
              <w:widowControl w:val="0"/>
              <w:tabs>
                <w:tab w:val="left" w:pos="242"/>
              </w:tabs>
              <w:spacing w:before="60" w:after="0" w:line="240" w:lineRule="auto"/>
              <w:jc w:val="both"/>
              <w:rPr>
                <w:rFonts w:asciiTheme="majorHAnsi" w:hAnsiTheme="majorHAnsi" w:cstheme="majorHAnsi"/>
                <w:color w:val="000000" w:themeColor="text1"/>
                <w:lang w:val="vi-VN"/>
              </w:rPr>
            </w:pPr>
          </w:p>
        </w:tc>
      </w:tr>
      <w:tr w:rsidR="009C4FCF" w:rsidRPr="00D476BC" w14:paraId="68481F34" w14:textId="77777777" w:rsidTr="00A80105">
        <w:tc>
          <w:tcPr>
            <w:tcW w:w="727" w:type="pct"/>
          </w:tcPr>
          <w:p w14:paraId="08D32DAF" w14:textId="6EF0DC9D"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15.5. </w:t>
            </w:r>
            <w:r w:rsidRPr="00D476BC">
              <w:rPr>
                <w:rFonts w:asciiTheme="majorHAnsi" w:hAnsiTheme="majorHAnsi" w:cstheme="majorHAnsi"/>
                <w:color w:val="000000" w:themeColor="text1"/>
                <w:sz w:val="24"/>
                <w:szCs w:val="24"/>
                <w:lang w:val="vi-VN"/>
              </w:rPr>
              <w:t>Triết lý giáo dục cũng như hoạt động dạy và học được cải tiến để đạt được CĐR, đảm bảo dạy và học có chất lượng, học tập suốt đời.</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(A)</w:t>
            </w:r>
          </w:p>
        </w:tc>
        <w:tc>
          <w:tcPr>
            <w:tcW w:w="1022" w:type="pct"/>
            <w:gridSpan w:val="2"/>
          </w:tcPr>
          <w:p w14:paraId="2A4DFC8A" w14:textId="07EB7F38"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Triết lý giáo dục được cải tiến để đạt được CĐR, đảm bảo dạy và học có chất lượng, học tập suốt đời.</w:t>
            </w:r>
          </w:p>
          <w:p w14:paraId="0CDE0D9B" w14:textId="4FFFA13E"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2. Hoạt động dạy và học được cải tiến để đạt được CĐR, đảm bảo dạy và học có chất lượng, học tập suốt đời.</w:t>
            </w:r>
          </w:p>
        </w:tc>
        <w:tc>
          <w:tcPr>
            <w:tcW w:w="1508" w:type="pct"/>
            <w:gridSpan w:val="2"/>
          </w:tcPr>
          <w:p w14:paraId="3DBCB41F" w14:textId="260F7F8B" w:rsidR="009C4FCF" w:rsidRPr="00D476BC" w:rsidRDefault="009C4FCF" w:rsidP="002D56DE">
            <w:pPr>
              <w:widowControl w:val="0"/>
              <w:numPr>
                <w:ilvl w:val="0"/>
                <w:numId w:val="7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Điều chỉnh triết lý giáo dục ít nhất </w:t>
            </w:r>
            <w:r w:rsidRPr="00D476BC">
              <w:rPr>
                <w:rFonts w:asciiTheme="majorHAnsi" w:hAnsiTheme="majorHAnsi" w:cstheme="majorHAnsi"/>
                <w:color w:val="000000" w:themeColor="text1"/>
              </w:rPr>
              <w:t>một</w:t>
            </w:r>
            <w:r w:rsidRPr="00D476BC">
              <w:rPr>
                <w:rFonts w:asciiTheme="majorHAnsi" w:hAnsiTheme="majorHAnsi" w:cstheme="majorHAnsi"/>
                <w:color w:val="000000" w:themeColor="text1"/>
                <w:lang w:val="vi-VN"/>
              </w:rPr>
              <w:t xml:space="preserve"> lần trong </w:t>
            </w:r>
            <w:r w:rsidRPr="00D476BC">
              <w:rPr>
                <w:rFonts w:asciiTheme="majorHAnsi" w:hAnsiTheme="majorHAnsi" w:cstheme="majorHAnsi"/>
                <w:color w:val="000000" w:themeColor="text1"/>
              </w:rPr>
              <w:t>chu kỳ</w:t>
            </w:r>
            <w:r w:rsidRPr="00D476BC">
              <w:rPr>
                <w:rFonts w:asciiTheme="majorHAnsi" w:hAnsiTheme="majorHAnsi" w:cstheme="majorHAnsi"/>
                <w:color w:val="000000" w:themeColor="text1"/>
                <w:lang w:val="vi-VN"/>
              </w:rPr>
              <w:t xml:space="preserve"> đánh giá; nội dung </w:t>
            </w:r>
            <w:r w:rsidRPr="00D476BC">
              <w:rPr>
                <w:rFonts w:asciiTheme="majorHAnsi" w:hAnsiTheme="majorHAnsi" w:cstheme="majorHAnsi"/>
                <w:color w:val="000000" w:themeColor="text1"/>
              </w:rPr>
              <w:t>t</w:t>
            </w:r>
            <w:r w:rsidRPr="00D476BC">
              <w:rPr>
                <w:rFonts w:asciiTheme="majorHAnsi" w:hAnsiTheme="majorHAnsi" w:cstheme="majorHAnsi"/>
                <w:color w:val="000000" w:themeColor="text1"/>
                <w:lang w:val="vi-VN"/>
              </w:rPr>
              <w:t>riết lý</w:t>
            </w:r>
            <w:r w:rsidRPr="00D476BC">
              <w:rPr>
                <w:rFonts w:asciiTheme="majorHAnsi" w:hAnsiTheme="majorHAnsi" w:cstheme="majorHAnsi"/>
                <w:color w:val="000000" w:themeColor="text1"/>
              </w:rPr>
              <w:t xml:space="preserve"> phù hợp với CĐR,</w:t>
            </w:r>
            <w:r w:rsidRPr="00D476BC">
              <w:rPr>
                <w:rFonts w:asciiTheme="majorHAnsi" w:hAnsiTheme="majorHAnsi" w:cstheme="majorHAnsi"/>
                <w:color w:val="000000" w:themeColor="text1"/>
                <w:lang w:val="vi-VN"/>
              </w:rPr>
              <w:t xml:space="preserve"> tiếp cận với xu hướng mới.</w:t>
            </w:r>
          </w:p>
          <w:p w14:paraId="0B56E7AD" w14:textId="177A9DF7" w:rsidR="009C4FCF" w:rsidRPr="00D476BC" w:rsidRDefault="009C4FCF" w:rsidP="002D56DE">
            <w:pPr>
              <w:widowControl w:val="0"/>
              <w:numPr>
                <w:ilvl w:val="0"/>
                <w:numId w:val="7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Điều chỉnh các hoạt động dạy và học ít nhất 2 năm/lần; nội dung điều chỉnh phù hợp với triết lý giáo dục nhằm đạt CĐR.</w:t>
            </w:r>
          </w:p>
          <w:p w14:paraId="2002863B" w14:textId="77777777" w:rsidR="009C4FCF" w:rsidRPr="00D476BC" w:rsidRDefault="009C4FCF" w:rsidP="002D56DE">
            <w:pPr>
              <w:widowControl w:val="0"/>
              <w:numPr>
                <w:ilvl w:val="0"/>
                <w:numId w:val="7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Lấy ý kiến các bên liên quan về mức độ hài lòng về triết lý giáo dục và các hoạt động dạy học.</w:t>
            </w:r>
          </w:p>
        </w:tc>
        <w:tc>
          <w:tcPr>
            <w:tcW w:w="1743" w:type="pct"/>
          </w:tcPr>
          <w:p w14:paraId="1BE4499F" w14:textId="77777777" w:rsidR="009C4FCF" w:rsidRPr="00D476BC" w:rsidRDefault="009C4FCF" w:rsidP="002D56DE">
            <w:pPr>
              <w:pStyle w:val="ListParagraph"/>
              <w:widowControl w:val="0"/>
              <w:numPr>
                <w:ilvl w:val="0"/>
                <w:numId w:val="142"/>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phiên bản tuyên bố về triết lý giáo dục*.</w:t>
            </w:r>
          </w:p>
          <w:p w14:paraId="1FE9177B" w14:textId="77777777" w:rsidR="009C4FCF" w:rsidRPr="00D476BC" w:rsidRDefault="009C4FCF" w:rsidP="002D56DE">
            <w:pPr>
              <w:pStyle w:val="ListParagraph"/>
              <w:widowControl w:val="0"/>
              <w:numPr>
                <w:ilvl w:val="0"/>
                <w:numId w:val="142"/>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họp về điều chỉnh hoạt động dạy học*.</w:t>
            </w:r>
          </w:p>
          <w:p w14:paraId="4C367E6F" w14:textId="77777777" w:rsidR="009C4FCF" w:rsidRPr="00D476BC" w:rsidRDefault="009C4FCF" w:rsidP="002D56DE">
            <w:pPr>
              <w:pStyle w:val="ListParagraph"/>
              <w:widowControl w:val="0"/>
              <w:numPr>
                <w:ilvl w:val="0"/>
                <w:numId w:val="142"/>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phiếu lấy ý kiến/khảo sát/tổng kết mức độ hài lòng của các bên liên quan về triết lý giáo dục và các hoạt động dạy học*.</w:t>
            </w:r>
          </w:p>
          <w:p w14:paraId="619D3D5E" w14:textId="3D94423B" w:rsidR="009C4FCF" w:rsidRPr="00D476BC" w:rsidRDefault="009C4FCF" w:rsidP="000130EC">
            <w:pPr>
              <w:widowControl w:val="0"/>
              <w:tabs>
                <w:tab w:val="left" w:pos="201"/>
              </w:tabs>
              <w:spacing w:before="60" w:after="0" w:line="240" w:lineRule="auto"/>
              <w:jc w:val="both"/>
              <w:rPr>
                <w:rFonts w:asciiTheme="majorHAnsi" w:hAnsiTheme="majorHAnsi" w:cstheme="majorHAnsi"/>
                <w:color w:val="000000" w:themeColor="text1"/>
                <w:lang w:val="vi-VN"/>
              </w:rPr>
            </w:pPr>
          </w:p>
        </w:tc>
      </w:tr>
      <w:tr w:rsidR="009C4FCF" w:rsidRPr="00D476BC" w14:paraId="477A4971" w14:textId="77777777" w:rsidTr="00C31EEE">
        <w:tc>
          <w:tcPr>
            <w:tcW w:w="5000" w:type="pct"/>
            <w:gridSpan w:val="6"/>
            <w:shd w:val="clear" w:color="auto" w:fill="92D050"/>
          </w:tcPr>
          <w:p w14:paraId="31E208D9" w14:textId="39C0EAB9"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16. </w:t>
            </w:r>
            <w:r w:rsidRPr="00D476BC">
              <w:rPr>
                <w:rFonts w:asciiTheme="majorHAnsi" w:hAnsiTheme="majorHAnsi" w:cstheme="majorHAnsi"/>
                <w:b/>
                <w:bCs/>
                <w:color w:val="000000" w:themeColor="text1"/>
                <w:lang w:val="vi-VN"/>
              </w:rPr>
              <w:t xml:space="preserve">Đánh giá </w:t>
            </w:r>
            <w:r w:rsidRPr="00D476BC">
              <w:rPr>
                <w:rFonts w:asciiTheme="majorHAnsi" w:hAnsiTheme="majorHAnsi" w:cstheme="majorHAnsi"/>
                <w:b/>
                <w:bCs/>
                <w:color w:val="000000" w:themeColor="text1"/>
              </w:rPr>
              <w:t>người học</w:t>
            </w:r>
          </w:p>
        </w:tc>
      </w:tr>
      <w:tr w:rsidR="009C4FCF" w:rsidRPr="00D476BC" w14:paraId="7A420637" w14:textId="77777777" w:rsidTr="00A80105">
        <w:tc>
          <w:tcPr>
            <w:tcW w:w="727" w:type="pct"/>
          </w:tcPr>
          <w:p w14:paraId="3960615F" w14:textId="2033169C"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16.1. </w:t>
            </w:r>
            <w:r w:rsidRPr="00D476BC">
              <w:rPr>
                <w:rFonts w:asciiTheme="majorHAnsi" w:hAnsiTheme="majorHAnsi" w:cstheme="majorHAnsi"/>
                <w:color w:val="000000" w:themeColor="text1"/>
                <w:sz w:val="24"/>
                <w:szCs w:val="24"/>
                <w:lang w:val="vi-VN"/>
              </w:rPr>
              <w:t>Thiết lập được hệ thống lập kế hoạch và lựa chọn các loại hình đánh giá NH phù hợp trong quá trình học tập.</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22" w:type="pct"/>
            <w:gridSpan w:val="2"/>
          </w:tcPr>
          <w:p w14:paraId="0C929477" w14:textId="4440347D"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Thiết lập được hệ thống lập kế hoạch đánh giá NH phù hợp trong quá trình học tập.</w:t>
            </w:r>
          </w:p>
          <w:p w14:paraId="6E5655C5" w14:textId="520B1D2B"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Thiết lập được hệ thống lựa chọn các loại hình đánh giá NH phù hợp trong quá trình học tập.</w:t>
            </w:r>
          </w:p>
        </w:tc>
        <w:tc>
          <w:tcPr>
            <w:tcW w:w="1508" w:type="pct"/>
            <w:gridSpan w:val="2"/>
          </w:tcPr>
          <w:p w14:paraId="01255DC8" w14:textId="14781865" w:rsidR="009C4FCF" w:rsidRPr="00D476BC" w:rsidRDefault="009C4FCF" w:rsidP="002D56DE">
            <w:pPr>
              <w:widowControl w:val="0"/>
              <w:numPr>
                <w:ilvl w:val="0"/>
                <w:numId w:val="72"/>
              </w:numPr>
              <w:tabs>
                <w:tab w:val="left" w:pos="426"/>
              </w:tabs>
              <w:spacing w:before="60" w:after="0" w:line="240" w:lineRule="auto"/>
              <w:ind w:left="74" w:firstLine="0"/>
              <w:contextualSpacing/>
              <w:jc w:val="both"/>
              <w:rPr>
                <w:rFonts w:asciiTheme="majorHAnsi" w:hAnsiTheme="majorHAnsi" w:cstheme="majorHAnsi"/>
                <w:color w:val="000000" w:themeColor="text1"/>
                <w:spacing w:val="-6"/>
                <w:lang w:val="vi-VN"/>
              </w:rPr>
            </w:pPr>
            <w:r w:rsidRPr="00D476BC">
              <w:rPr>
                <w:rFonts w:asciiTheme="majorHAnsi" w:hAnsiTheme="majorHAnsi" w:cstheme="majorHAnsi"/>
                <w:color w:val="000000" w:themeColor="text1"/>
                <w:spacing w:val="-6"/>
                <w:lang w:val="vi-VN"/>
              </w:rPr>
              <w:t>Có quy trình thiết lập hệ thống lập kế hoạch và lựa chọn các loại hình đánh giá NH phù hợp trong quá trình học tập.</w:t>
            </w:r>
          </w:p>
          <w:p w14:paraId="118B74D6" w14:textId="520FEFFC" w:rsidR="009C4FCF" w:rsidRPr="00D476BC" w:rsidRDefault="009C4FCF" w:rsidP="002D56DE">
            <w:pPr>
              <w:widowControl w:val="0"/>
              <w:numPr>
                <w:ilvl w:val="0"/>
                <w:numId w:val="72"/>
              </w:numPr>
              <w:tabs>
                <w:tab w:val="left" w:pos="426"/>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hướng dẫn, kế hoạch đánh giá NH; có phân công trách nhiệm cụ thể.</w:t>
            </w:r>
          </w:p>
          <w:p w14:paraId="2E0DEB8B" w14:textId="77777777" w:rsidR="009C4FCF" w:rsidRPr="00D476BC" w:rsidRDefault="009C4FCF" w:rsidP="002D56DE">
            <w:pPr>
              <w:widowControl w:val="0"/>
              <w:numPr>
                <w:ilvl w:val="0"/>
                <w:numId w:val="72"/>
              </w:numPr>
              <w:tabs>
                <w:tab w:val="left" w:pos="426"/>
              </w:tabs>
              <w:spacing w:before="60" w:after="0" w:line="240" w:lineRule="auto"/>
              <w:ind w:left="74"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các loại hình, tiêu chí, nội dung đánh giá phù hợp trong quá trình học tập đối với từng môn học/học phần trong </w:t>
            </w:r>
            <w:r w:rsidRPr="00D476BC">
              <w:rPr>
                <w:rFonts w:asciiTheme="majorHAnsi" w:hAnsiTheme="majorHAnsi" w:cstheme="majorHAnsi"/>
                <w:color w:val="000000" w:themeColor="text1"/>
                <w:lang w:val="vi-VN"/>
              </w:rPr>
              <w:lastRenderedPageBreak/>
              <w:t>chương trình dạy học.</w:t>
            </w:r>
          </w:p>
        </w:tc>
        <w:tc>
          <w:tcPr>
            <w:tcW w:w="1743" w:type="pct"/>
          </w:tcPr>
          <w:p w14:paraId="67120282" w14:textId="77777777" w:rsidR="009C4FCF" w:rsidRPr="00D476BC" w:rsidRDefault="009C4FCF" w:rsidP="002D56DE">
            <w:pPr>
              <w:pStyle w:val="ListParagraph"/>
              <w:widowControl w:val="0"/>
              <w:numPr>
                <w:ilvl w:val="0"/>
                <w:numId w:val="14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Các quy định, hướng dẫn về kiểm tra, đánh giá; các kế hoạch thực hiện xây dựng đề thi, ngân hàng câu hỏi thi, quy trình thi*.</w:t>
            </w:r>
          </w:p>
          <w:p w14:paraId="38F7109A" w14:textId="38D7199D" w:rsidR="009C4FCF" w:rsidRPr="00D476BC" w:rsidRDefault="009C4FCF" w:rsidP="002D56DE">
            <w:pPr>
              <w:pStyle w:val="ListParagraph"/>
              <w:widowControl w:val="0"/>
              <w:numPr>
                <w:ilvl w:val="0"/>
                <w:numId w:val="14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bản phân công trách nhiệm cụ thể trong việc đánh giá NH*.</w:t>
            </w:r>
          </w:p>
          <w:p w14:paraId="7944BE28" w14:textId="77777777" w:rsidR="009C4FCF" w:rsidRPr="00D476BC" w:rsidRDefault="009C4FCF" w:rsidP="002D56DE">
            <w:pPr>
              <w:pStyle w:val="ListParagraph"/>
              <w:widowControl w:val="0"/>
              <w:numPr>
                <w:ilvl w:val="0"/>
                <w:numId w:val="14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bản mô tả chương trình, đề cương môn học/học phần.</w:t>
            </w:r>
          </w:p>
          <w:p w14:paraId="5D3FF90B" w14:textId="6F1A9675" w:rsidR="009C4FCF" w:rsidRPr="00D476BC" w:rsidRDefault="009C4FCF" w:rsidP="000130EC">
            <w:pPr>
              <w:widowControl w:val="0"/>
              <w:tabs>
                <w:tab w:val="left" w:pos="234"/>
              </w:tabs>
              <w:spacing w:before="60" w:after="0" w:line="240" w:lineRule="auto"/>
              <w:jc w:val="both"/>
              <w:rPr>
                <w:rFonts w:asciiTheme="majorHAnsi" w:hAnsiTheme="majorHAnsi" w:cstheme="majorHAnsi"/>
                <w:color w:val="000000" w:themeColor="text1"/>
                <w:lang w:val="vi-VN"/>
              </w:rPr>
            </w:pPr>
          </w:p>
        </w:tc>
      </w:tr>
      <w:tr w:rsidR="009C4FCF" w:rsidRPr="00D476BC" w14:paraId="0D46B46C" w14:textId="77777777" w:rsidTr="00A80105">
        <w:tc>
          <w:tcPr>
            <w:tcW w:w="727" w:type="pct"/>
          </w:tcPr>
          <w:p w14:paraId="51F56969" w14:textId="6551D774"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16.2. </w:t>
            </w:r>
            <w:r w:rsidRPr="00D476BC">
              <w:rPr>
                <w:rFonts w:asciiTheme="majorHAnsi" w:hAnsiTheme="majorHAnsi" w:cstheme="majorHAnsi"/>
                <w:color w:val="000000" w:themeColor="text1"/>
                <w:sz w:val="24"/>
                <w:szCs w:val="24"/>
                <w:lang w:val="vi-VN"/>
              </w:rPr>
              <w:t>Các hoạt động đánh giá NH được thiết kế phù hợp với việc đạt được CĐR.</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22" w:type="pct"/>
            <w:gridSpan w:val="2"/>
          </w:tcPr>
          <w:p w14:paraId="124EA291" w14:textId="39858DF9"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1. Các hoạt động đánh giá NH được thiết kế phù hợp với việc đạt được CĐR.</w:t>
            </w:r>
          </w:p>
        </w:tc>
        <w:tc>
          <w:tcPr>
            <w:tcW w:w="1508" w:type="pct"/>
            <w:gridSpan w:val="2"/>
          </w:tcPr>
          <w:p w14:paraId="6DBF4CCB" w14:textId="3C60583F" w:rsidR="009C4FCF" w:rsidRPr="00D476BC" w:rsidRDefault="009C4FCF" w:rsidP="002D56DE">
            <w:pPr>
              <w:widowControl w:val="0"/>
              <w:numPr>
                <w:ilvl w:val="0"/>
                <w:numId w:val="73"/>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quy trình rõ ràng về việc đánh giá kết quả NH để đạt được CĐR và được công bố công khai, rộng rãi đến các bên liên quan.</w:t>
            </w:r>
          </w:p>
          <w:p w14:paraId="5EF209D2" w14:textId="34B26A97" w:rsidR="009C4FCF" w:rsidRPr="00D476BC" w:rsidRDefault="009C4FCF" w:rsidP="002D56DE">
            <w:pPr>
              <w:widowControl w:val="0"/>
              <w:numPr>
                <w:ilvl w:val="0"/>
                <w:numId w:val="73"/>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Thực hiện nhiều phương pháp kiểm tra đánh giá </w:t>
            </w:r>
            <w:r w:rsidRPr="00D476BC">
              <w:rPr>
                <w:rFonts w:asciiTheme="majorHAnsi" w:hAnsiTheme="majorHAnsi" w:cstheme="majorHAnsi"/>
                <w:color w:val="000000" w:themeColor="text1"/>
              </w:rPr>
              <w:t xml:space="preserve">phù hợp </w:t>
            </w:r>
            <w:r w:rsidRPr="00D476BC">
              <w:rPr>
                <w:rFonts w:asciiTheme="majorHAnsi" w:hAnsiTheme="majorHAnsi" w:cstheme="majorHAnsi"/>
                <w:color w:val="000000" w:themeColor="text1"/>
                <w:lang w:val="vi-VN"/>
              </w:rPr>
              <w:t>để đạt được CĐR.</w:t>
            </w:r>
          </w:p>
          <w:p w14:paraId="066FA3B8" w14:textId="07B5D890" w:rsidR="009C4FCF" w:rsidRPr="00D476BC" w:rsidRDefault="009C4FCF" w:rsidP="002D56DE">
            <w:pPr>
              <w:widowControl w:val="0"/>
              <w:numPr>
                <w:ilvl w:val="0"/>
                <w:numId w:val="73"/>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phương pháp kiểm tra đánh giá NH đo lường được mức độ đạt CĐR.</w:t>
            </w:r>
          </w:p>
        </w:tc>
        <w:tc>
          <w:tcPr>
            <w:tcW w:w="1743" w:type="pct"/>
          </w:tcPr>
          <w:p w14:paraId="03E888F0" w14:textId="60ECF801" w:rsidR="009C4FCF" w:rsidRPr="00D476BC" w:rsidRDefault="009C4FCF" w:rsidP="002D56DE">
            <w:pPr>
              <w:pStyle w:val="ListParagraph"/>
              <w:widowControl w:val="0"/>
              <w:numPr>
                <w:ilvl w:val="0"/>
                <w:numId w:val="144"/>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về quy trình thi, kiểm tra, đánh giá NH*.</w:t>
            </w:r>
          </w:p>
          <w:p w14:paraId="0ADA106B" w14:textId="77777777" w:rsidR="009C4FCF" w:rsidRPr="00D476BC" w:rsidRDefault="009C4FCF" w:rsidP="002D56DE">
            <w:pPr>
              <w:pStyle w:val="ListParagraph"/>
              <w:widowControl w:val="0"/>
              <w:numPr>
                <w:ilvl w:val="0"/>
                <w:numId w:val="144"/>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 mô tả CTĐT, đề cương học phần.</w:t>
            </w:r>
          </w:p>
          <w:p w14:paraId="6AB4994F" w14:textId="77777777" w:rsidR="009C4FCF" w:rsidRPr="00D476BC" w:rsidRDefault="009C4FCF" w:rsidP="002D56DE">
            <w:pPr>
              <w:pStyle w:val="ListParagraph"/>
              <w:widowControl w:val="0"/>
              <w:numPr>
                <w:ilvl w:val="0"/>
                <w:numId w:val="144"/>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 nghiên cứu các loại hình/hình thức đánh giá đặc thù đối với mỗi loại môn học/học phần*.</w:t>
            </w:r>
          </w:p>
          <w:p w14:paraId="623102D6" w14:textId="43FEE2EA" w:rsidR="009C4FCF" w:rsidRPr="00D476BC" w:rsidRDefault="009C4FCF" w:rsidP="002D56DE">
            <w:pPr>
              <w:pStyle w:val="ListParagraph"/>
              <w:widowControl w:val="0"/>
              <w:numPr>
                <w:ilvl w:val="0"/>
                <w:numId w:val="144"/>
              </w:numPr>
              <w:tabs>
                <w:tab w:val="left" w:pos="175"/>
              </w:tabs>
              <w:spacing w:before="60" w:line="240" w:lineRule="auto"/>
              <w:ind w:left="0" w:firstLine="406"/>
              <w:jc w:val="both"/>
              <w:rPr>
                <w:rFonts w:asciiTheme="majorHAnsi" w:hAnsiTheme="majorHAnsi" w:cstheme="majorHAnsi"/>
                <w: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tích/nghiên cứu các loại hình/hình thức đánh giá đặc thù đối với mỗi loại kỳ thi/đánh giá*.</w:t>
            </w:r>
          </w:p>
        </w:tc>
      </w:tr>
      <w:tr w:rsidR="009C4FCF" w:rsidRPr="00D476BC" w14:paraId="1D2B41D6" w14:textId="77777777" w:rsidTr="00A80105">
        <w:tc>
          <w:tcPr>
            <w:tcW w:w="727" w:type="pct"/>
          </w:tcPr>
          <w:p w14:paraId="6C843D31" w14:textId="3714EDAD"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16.3. </w:t>
            </w:r>
            <w:r w:rsidRPr="00D476BC">
              <w:rPr>
                <w:rFonts w:asciiTheme="majorHAnsi" w:hAnsiTheme="majorHAnsi" w:cstheme="majorHAnsi"/>
                <w:color w:val="000000" w:themeColor="text1"/>
                <w:sz w:val="24"/>
                <w:szCs w:val="24"/>
                <w:lang w:val="vi-VN"/>
              </w:rPr>
              <w:t>Các phương pháp đánh giá và kết quả đánh giá NH được rà soát để đảm bảo độ chính xác, tin cậy, công bằng và hướng tới đạt được CĐR.</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(C)</w:t>
            </w:r>
          </w:p>
        </w:tc>
        <w:tc>
          <w:tcPr>
            <w:tcW w:w="1022" w:type="pct"/>
            <w:gridSpan w:val="2"/>
          </w:tcPr>
          <w:p w14:paraId="4CBFE7BC" w14:textId="16CD8D4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phương pháp đánh giá NH được rà soát để đảm bảo độ chính xác, tin cậy, công bằng và hướng tới đạt được CĐR.</w:t>
            </w:r>
          </w:p>
          <w:p w14:paraId="7929E345" w14:textId="060009CA"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Các kết quả đánh giá NH được rà soát để đảm bảo độ chính xác, tin cậy, công bằng và hướng tới đạt được CĐR.</w:t>
            </w:r>
          </w:p>
        </w:tc>
        <w:tc>
          <w:tcPr>
            <w:tcW w:w="1508" w:type="pct"/>
            <w:gridSpan w:val="2"/>
          </w:tcPr>
          <w:p w14:paraId="5700D550" w14:textId="69E30392" w:rsidR="009C4FCF" w:rsidRPr="00D476BC" w:rsidRDefault="009C4FCF" w:rsidP="002D56DE">
            <w:pPr>
              <w:widowControl w:val="0"/>
              <w:numPr>
                <w:ilvl w:val="0"/>
                <w:numId w:val="74"/>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Thực hiện rà soát, đánh giá các phương pháp kiểm tra, đánh giá NH định kỳ ít nhất </w:t>
            </w:r>
            <w:r w:rsidRPr="00D476BC">
              <w:rPr>
                <w:rFonts w:asciiTheme="majorHAnsi" w:hAnsiTheme="majorHAnsi" w:cstheme="majorHAnsi"/>
                <w:color w:val="000000" w:themeColor="text1"/>
              </w:rPr>
              <w:t>1</w:t>
            </w:r>
            <w:r w:rsidRPr="00D476BC">
              <w:rPr>
                <w:rFonts w:asciiTheme="majorHAnsi" w:hAnsiTheme="majorHAnsi" w:cstheme="majorHAnsi"/>
                <w:color w:val="000000" w:themeColor="text1"/>
                <w:lang w:val="vi-VN"/>
              </w:rPr>
              <w:t xml:space="preserve"> năm/lần.</w:t>
            </w:r>
          </w:p>
          <w:p w14:paraId="560432A8" w14:textId="4F524EC9" w:rsidR="009C4FCF" w:rsidRPr="00184754" w:rsidRDefault="009C4FCF" w:rsidP="002D56DE">
            <w:pPr>
              <w:widowControl w:val="0"/>
              <w:numPr>
                <w:ilvl w:val="0"/>
                <w:numId w:val="74"/>
              </w:numPr>
              <w:tabs>
                <w:tab w:val="left" w:pos="426"/>
              </w:tabs>
              <w:spacing w:before="60" w:after="0" w:line="240" w:lineRule="auto"/>
              <w:ind w:left="72" w:firstLine="0"/>
              <w:contextualSpacing/>
              <w:jc w:val="both"/>
              <w:rPr>
                <w:rFonts w:asciiTheme="majorHAnsi" w:hAnsiTheme="majorHAnsi" w:cstheme="majorHAnsi"/>
                <w:color w:val="000000" w:themeColor="text1"/>
                <w:spacing w:val="-6"/>
                <w:lang w:val="vi-VN"/>
              </w:rPr>
            </w:pPr>
            <w:r w:rsidRPr="00184754">
              <w:rPr>
                <w:rFonts w:asciiTheme="majorHAnsi" w:hAnsiTheme="majorHAnsi" w:cstheme="majorHAnsi"/>
                <w:color w:val="000000" w:themeColor="text1"/>
                <w:spacing w:val="-6"/>
                <w:lang w:val="vi-VN"/>
              </w:rPr>
              <w:t>Thực hiện nghiên cứu, phân tích kết quả kiểm tra, đánh giá NH, sự tác động của các hình thức kiểm tra, đánh giá đối với chất lượng và hình thức tuyển chọn NH định kỳ bằng các công cụ hiện đại, hiệu quả.</w:t>
            </w:r>
          </w:p>
          <w:p w14:paraId="7A1833A4" w14:textId="77777777" w:rsidR="009C4FCF" w:rsidRPr="00D476BC" w:rsidRDefault="009C4FCF" w:rsidP="002D56DE">
            <w:pPr>
              <w:widowControl w:val="0"/>
              <w:numPr>
                <w:ilvl w:val="0"/>
                <w:numId w:val="74"/>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Công bố kết quả đánh giá kịp thời; các trường hợp khiếu nại, phúc tra được xử lý hợp lý.</w:t>
            </w:r>
          </w:p>
          <w:p w14:paraId="0D8207E7" w14:textId="384E1B91" w:rsidR="009C4FCF" w:rsidRPr="00D476BC" w:rsidRDefault="009C4FCF" w:rsidP="002D56DE">
            <w:pPr>
              <w:widowControl w:val="0"/>
              <w:numPr>
                <w:ilvl w:val="0"/>
                <w:numId w:val="74"/>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khảo sát/lấy ý kiến của NH, cựu NH.</w:t>
            </w:r>
          </w:p>
        </w:tc>
        <w:tc>
          <w:tcPr>
            <w:tcW w:w="1743" w:type="pct"/>
          </w:tcPr>
          <w:p w14:paraId="5075DCFE" w14:textId="0A3B63C1" w:rsidR="009C4FCF" w:rsidRPr="00D476BC" w:rsidRDefault="009C4FCF" w:rsidP="002D56DE">
            <w:pPr>
              <w:pStyle w:val="ListParagraph"/>
              <w:widowControl w:val="0"/>
              <w:numPr>
                <w:ilvl w:val="0"/>
                <w:numId w:val="14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về rà soát quy trình thi, kiểm tra, đánh giá NH*.</w:t>
            </w:r>
          </w:p>
          <w:p w14:paraId="54ABDF54" w14:textId="77777777" w:rsidR="009C4FCF" w:rsidRPr="00D476BC" w:rsidRDefault="009C4FCF" w:rsidP="002D56DE">
            <w:pPr>
              <w:pStyle w:val="ListParagraph"/>
              <w:widowControl w:val="0"/>
              <w:numPr>
                <w:ilvl w:val="0"/>
                <w:numId w:val="14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 nghiên cứu các loại hình/hình thức đánh giá đối với đặc thù mỗi loại môn học/học phần*.</w:t>
            </w:r>
          </w:p>
          <w:p w14:paraId="60A3784C" w14:textId="77777777" w:rsidR="009C4FCF" w:rsidRPr="00D476BC" w:rsidRDefault="009C4FCF" w:rsidP="002D56DE">
            <w:pPr>
              <w:pStyle w:val="ListParagraph"/>
              <w:widowControl w:val="0"/>
              <w:numPr>
                <w:ilvl w:val="0"/>
                <w:numId w:val="14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phân tích/nghiên cứu các loại hình/hình thức đánh giá đối với đặc thù các kỳ thi/đánh giá*.</w:t>
            </w:r>
          </w:p>
          <w:p w14:paraId="7A4AF331" w14:textId="5694B196" w:rsidR="009C4FCF" w:rsidRPr="00D476BC" w:rsidRDefault="009C4FCF" w:rsidP="002D56DE">
            <w:pPr>
              <w:pStyle w:val="ListParagraph"/>
              <w:widowControl w:val="0"/>
              <w:numPr>
                <w:ilvl w:val="0"/>
                <w:numId w:val="14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ý kiến phản hồi của NH, cựu NH về kiểm tra, đánh giá*.</w:t>
            </w:r>
          </w:p>
          <w:p w14:paraId="28609B1C" w14:textId="1AD629EA" w:rsidR="009C4FCF" w:rsidRPr="00D476BC" w:rsidRDefault="009C4FCF" w:rsidP="000130EC">
            <w:pPr>
              <w:widowControl w:val="0"/>
              <w:tabs>
                <w:tab w:val="left" w:pos="234"/>
              </w:tabs>
              <w:spacing w:before="60" w:after="0" w:line="240" w:lineRule="auto"/>
              <w:jc w:val="both"/>
              <w:rPr>
                <w:rFonts w:asciiTheme="majorHAnsi" w:hAnsiTheme="majorHAnsi" w:cstheme="majorHAnsi"/>
                <w:color w:val="000000" w:themeColor="text1"/>
                <w:lang w:val="vi-VN"/>
              </w:rPr>
            </w:pPr>
          </w:p>
        </w:tc>
      </w:tr>
      <w:tr w:rsidR="009C4FCF" w:rsidRPr="00D476BC" w14:paraId="6EDA8CCB" w14:textId="77777777" w:rsidTr="00A80105">
        <w:tc>
          <w:tcPr>
            <w:tcW w:w="727" w:type="pct"/>
          </w:tcPr>
          <w:p w14:paraId="1F897F38" w14:textId="7C970CD9"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16.4. </w:t>
            </w:r>
            <w:r w:rsidRPr="00D476BC">
              <w:rPr>
                <w:rFonts w:asciiTheme="majorHAnsi" w:hAnsiTheme="majorHAnsi" w:cstheme="majorHAnsi"/>
                <w:color w:val="000000" w:themeColor="text1"/>
                <w:sz w:val="24"/>
                <w:szCs w:val="24"/>
                <w:lang w:val="vi-VN"/>
              </w:rPr>
              <w:t>Các loại hình và các phương pháp đánh giá NH được cải tiến để đảm bảo độ chính xác, tin cậy và hướng tới đạt được CĐR.</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(A)</w:t>
            </w:r>
          </w:p>
        </w:tc>
        <w:tc>
          <w:tcPr>
            <w:tcW w:w="1022" w:type="pct"/>
            <w:gridSpan w:val="2"/>
          </w:tcPr>
          <w:p w14:paraId="1A701688" w14:textId="0AD33C60"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loại hình đánh giá NH được cải tiến để đảm bảo độ chính xác, tin cậy và hướng tới đạt được CĐR.</w:t>
            </w:r>
          </w:p>
          <w:p w14:paraId="591D252A" w14:textId="288A94D3"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Các phương pháp đánh giá NH được cải tiến để đảm bảo độ chính xác, tin cậy và hướng tới đạt được CĐR.</w:t>
            </w:r>
          </w:p>
        </w:tc>
        <w:tc>
          <w:tcPr>
            <w:tcW w:w="1508" w:type="pct"/>
            <w:gridSpan w:val="2"/>
          </w:tcPr>
          <w:p w14:paraId="4E279A38" w14:textId="278D7BB5" w:rsidR="009C4FCF" w:rsidRPr="00D476BC" w:rsidRDefault="009C4FCF" w:rsidP="002D56DE">
            <w:pPr>
              <w:widowControl w:val="0"/>
              <w:numPr>
                <w:ilvl w:val="0"/>
                <w:numId w:val="7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Thay đổi/cải tiến các loại hình/phương pháp đánh giá NH.</w:t>
            </w:r>
          </w:p>
          <w:p w14:paraId="605427A4" w14:textId="2657AD51" w:rsidR="009C4FCF" w:rsidRPr="00D476BC" w:rsidRDefault="009C4FCF" w:rsidP="002D56DE">
            <w:pPr>
              <w:widowControl w:val="0"/>
              <w:numPr>
                <w:ilvl w:val="0"/>
                <w:numId w:val="75"/>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Định kỳ đánh giá độ tin cậy và độ chính xác của những loại hình/phương pháp kiểm tra, đánh giá NH.</w:t>
            </w:r>
          </w:p>
          <w:p w14:paraId="17819B7E" w14:textId="2459C758" w:rsidR="009C4FCF" w:rsidRPr="00184754" w:rsidRDefault="009C4FCF" w:rsidP="002D56DE">
            <w:pPr>
              <w:widowControl w:val="0"/>
              <w:numPr>
                <w:ilvl w:val="0"/>
                <w:numId w:val="75"/>
              </w:numPr>
              <w:tabs>
                <w:tab w:val="left" w:pos="426"/>
              </w:tabs>
              <w:spacing w:before="60" w:after="0" w:line="240" w:lineRule="auto"/>
              <w:ind w:left="72" w:firstLine="0"/>
              <w:contextualSpacing/>
              <w:jc w:val="both"/>
              <w:rPr>
                <w:rFonts w:asciiTheme="majorHAnsi" w:hAnsiTheme="majorHAnsi" w:cstheme="majorHAnsi"/>
                <w:color w:val="000000" w:themeColor="text1"/>
                <w:spacing w:val="-4"/>
                <w:lang w:val="vi-VN"/>
              </w:rPr>
            </w:pPr>
            <w:r w:rsidRPr="00184754">
              <w:rPr>
                <w:rFonts w:asciiTheme="majorHAnsi" w:hAnsiTheme="majorHAnsi" w:cstheme="majorHAnsi"/>
                <w:color w:val="000000" w:themeColor="text1"/>
                <w:spacing w:val="-4"/>
                <w:lang w:val="vi-VN"/>
              </w:rPr>
              <w:t xml:space="preserve">Quy trình xây dựng và đánh giá độ tin cậy và độ chính xác của các phương pháp kiểm tra, đánh giá được thực hiện khoa học, được kiểm chứng trước khi áp dụng và được thông báo công khai cho NH trước khi bắt </w:t>
            </w:r>
            <w:r w:rsidRPr="00184754">
              <w:rPr>
                <w:rFonts w:asciiTheme="majorHAnsi" w:hAnsiTheme="majorHAnsi" w:cstheme="majorHAnsi"/>
                <w:color w:val="000000" w:themeColor="text1"/>
                <w:spacing w:val="-4"/>
                <w:lang w:val="vi-VN"/>
              </w:rPr>
              <w:lastRenderedPageBreak/>
              <w:t>đầu học mỗi khóa học/kỳ học/học phần.</w:t>
            </w:r>
          </w:p>
          <w:p w14:paraId="6236ED3D" w14:textId="7AC341A1" w:rsidR="009C4FCF" w:rsidRPr="00D476BC" w:rsidRDefault="009C4FCF" w:rsidP="002D56DE">
            <w:pPr>
              <w:widowControl w:val="0"/>
              <w:numPr>
                <w:ilvl w:val="0"/>
                <w:numId w:val="75"/>
              </w:numPr>
              <w:tabs>
                <w:tab w:val="left" w:pos="418"/>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Không có tình trạng khiếu nại, phàn nàn của NH về sự thiếu công bằng, minh bạch trong sử dụng các phương pháp đánh giá kết quả học tập.</w:t>
            </w:r>
          </w:p>
        </w:tc>
        <w:tc>
          <w:tcPr>
            <w:tcW w:w="1743" w:type="pct"/>
          </w:tcPr>
          <w:p w14:paraId="70382D66" w14:textId="4A847F9E" w:rsidR="009C4FCF" w:rsidRPr="00D476BC" w:rsidRDefault="009C4FCF" w:rsidP="002D56DE">
            <w:pPr>
              <w:pStyle w:val="ListParagraph"/>
              <w:widowControl w:val="0"/>
              <w:numPr>
                <w:ilvl w:val="0"/>
                <w:numId w:val="146"/>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Các phiên bản quy định về các loại hình/phương pháp đánh giá NH.</w:t>
            </w:r>
          </w:p>
          <w:p w14:paraId="3632A601" w14:textId="77777777" w:rsidR="009C4FCF" w:rsidRPr="00D476BC" w:rsidRDefault="009C4FCF" w:rsidP="002D56DE">
            <w:pPr>
              <w:pStyle w:val="ListParagraph"/>
              <w:widowControl w:val="0"/>
              <w:numPr>
                <w:ilvl w:val="0"/>
                <w:numId w:val="146"/>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 mô tả CTĐT và bản mô tả môn học</w:t>
            </w:r>
          </w:p>
          <w:p w14:paraId="50174942" w14:textId="1DA60AE4" w:rsidR="009C4FCF" w:rsidRPr="00D476BC" w:rsidRDefault="009C4FCF" w:rsidP="002D56DE">
            <w:pPr>
              <w:pStyle w:val="ListParagraph"/>
              <w:widowControl w:val="0"/>
              <w:numPr>
                <w:ilvl w:val="0"/>
                <w:numId w:val="146"/>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Sổ tay sinh viên các năm</w:t>
            </w:r>
            <w:r w:rsidRPr="00D476BC">
              <w:rPr>
                <w:rFonts w:asciiTheme="majorHAnsi" w:hAnsiTheme="majorHAnsi" w:cstheme="majorHAnsi"/>
                <w:color w:val="000000" w:themeColor="text1"/>
                <w:sz w:val="24"/>
                <w:szCs w:val="24"/>
              </w:rPr>
              <w:t xml:space="preserve"> của chu kỳ </w:t>
            </w:r>
            <w:r w:rsidRPr="00D476BC">
              <w:rPr>
                <w:rFonts w:asciiTheme="majorHAnsi" w:hAnsiTheme="majorHAnsi" w:cstheme="majorHAnsi"/>
                <w:color w:val="000000" w:themeColor="text1"/>
                <w:sz w:val="24"/>
                <w:szCs w:val="24"/>
                <w:lang w:val="vi-VN"/>
              </w:rPr>
              <w:t>đánh giá*.</w:t>
            </w:r>
          </w:p>
          <w:p w14:paraId="28623B1A" w14:textId="77777777" w:rsidR="009C4FCF" w:rsidRPr="00D476BC" w:rsidRDefault="009C4FCF" w:rsidP="002D56DE">
            <w:pPr>
              <w:pStyle w:val="ListParagraph"/>
              <w:widowControl w:val="0"/>
              <w:numPr>
                <w:ilvl w:val="0"/>
                <w:numId w:val="146"/>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tổng kết, sơ kết về hiệu quả của các phương pháp kiểm tra, đánh giá được áp dụng trong CTĐT.</w:t>
            </w:r>
          </w:p>
          <w:p w14:paraId="5B820AEB" w14:textId="1DCC54A6" w:rsidR="009C4FCF" w:rsidRPr="00D476BC" w:rsidRDefault="009C4FCF" w:rsidP="002D56DE">
            <w:pPr>
              <w:pStyle w:val="ListParagraph"/>
              <w:widowControl w:val="0"/>
              <w:numPr>
                <w:ilvl w:val="0"/>
                <w:numId w:val="146"/>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Ý kiến phản hồi của về các loại hình/phương pháp đánh giá NH*.</w:t>
            </w:r>
          </w:p>
          <w:p w14:paraId="26E9B53C" w14:textId="496F2AD3" w:rsidR="009C4FCF" w:rsidRPr="00D476BC" w:rsidRDefault="009C4FCF" w:rsidP="000130EC">
            <w:pPr>
              <w:tabs>
                <w:tab w:val="left" w:pos="234"/>
              </w:tabs>
              <w:spacing w:before="60" w:after="0" w:line="240" w:lineRule="auto"/>
              <w:jc w:val="both"/>
              <w:rPr>
                <w:rFonts w:asciiTheme="majorHAnsi" w:hAnsiTheme="majorHAnsi" w:cstheme="majorHAnsi"/>
                <w:color w:val="000000" w:themeColor="text1"/>
                <w:lang w:val="vi-VN"/>
              </w:rPr>
            </w:pPr>
          </w:p>
        </w:tc>
      </w:tr>
      <w:tr w:rsidR="009C4FCF" w:rsidRPr="00D476BC" w14:paraId="434E6121" w14:textId="77777777" w:rsidTr="00C31EEE">
        <w:tc>
          <w:tcPr>
            <w:tcW w:w="5000" w:type="pct"/>
            <w:gridSpan w:val="6"/>
            <w:shd w:val="clear" w:color="auto" w:fill="92D050"/>
          </w:tcPr>
          <w:p w14:paraId="51584B52" w14:textId="441A4B6F" w:rsidR="009C4FCF" w:rsidRPr="00D476BC" w:rsidRDefault="009C4FCF" w:rsidP="000130EC">
            <w:pPr>
              <w:widowControl w:val="0"/>
              <w:tabs>
                <w:tab w:val="left" w:pos="18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lastRenderedPageBreak/>
              <w:br w:type="page"/>
            </w:r>
            <w:r w:rsidRPr="00D476BC">
              <w:rPr>
                <w:rFonts w:asciiTheme="majorHAnsi" w:hAnsiTheme="majorHAnsi" w:cstheme="majorHAnsi"/>
                <w:b/>
                <w:color w:val="000000" w:themeColor="text1"/>
                <w:lang w:val="vi-VN"/>
              </w:rPr>
              <w:t xml:space="preserve">Tiêu chuẩn 17. </w:t>
            </w:r>
            <w:r w:rsidRPr="00D476BC">
              <w:rPr>
                <w:rFonts w:asciiTheme="majorHAnsi" w:hAnsiTheme="majorHAnsi" w:cstheme="majorHAnsi"/>
                <w:b/>
                <w:bCs/>
                <w:color w:val="000000" w:themeColor="text1"/>
                <w:lang w:val="vi-VN"/>
              </w:rPr>
              <w:t xml:space="preserve">Các hoạt động phục vụ và hỗ trợ </w:t>
            </w:r>
            <w:r w:rsidRPr="00D476BC">
              <w:rPr>
                <w:rFonts w:asciiTheme="majorHAnsi" w:hAnsiTheme="majorHAnsi" w:cstheme="majorHAnsi"/>
                <w:b/>
                <w:bCs/>
                <w:color w:val="000000" w:themeColor="text1"/>
              </w:rPr>
              <w:t>người học</w:t>
            </w:r>
          </w:p>
        </w:tc>
      </w:tr>
      <w:tr w:rsidR="009C4FCF" w:rsidRPr="00D476BC" w14:paraId="287B6293" w14:textId="77777777" w:rsidTr="00A80105">
        <w:tc>
          <w:tcPr>
            <w:tcW w:w="727" w:type="pct"/>
          </w:tcPr>
          <w:p w14:paraId="30F10EBF" w14:textId="6F4AD51D"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17.1. </w:t>
            </w:r>
            <w:r w:rsidRPr="00D476BC">
              <w:rPr>
                <w:rFonts w:asciiTheme="majorHAnsi" w:hAnsiTheme="majorHAnsi" w:cstheme="majorHAnsi"/>
                <w:color w:val="000000" w:themeColor="text1"/>
                <w:sz w:val="24"/>
                <w:szCs w:val="24"/>
                <w:lang w:val="vi-VN"/>
              </w:rPr>
              <w:t>Có kế hoạch triển khai các hoạt động phục vụ và hỗ trợ NH cũng như hệ thống giám sát NH.</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22" w:type="pct"/>
            <w:gridSpan w:val="2"/>
          </w:tcPr>
          <w:p w14:paraId="787FACB0" w14:textId="0657E3BF"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Có kế hoạch triển khai các hoạt động phục vụ và hỗ trợ NH.</w:t>
            </w:r>
          </w:p>
          <w:p w14:paraId="5510C7C2" w14:textId="0DD8550C"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Có kế hoạch triển khai hệ thống giám sát NH.</w:t>
            </w:r>
          </w:p>
        </w:tc>
        <w:tc>
          <w:tcPr>
            <w:tcW w:w="1508" w:type="pct"/>
            <w:gridSpan w:val="2"/>
          </w:tcPr>
          <w:p w14:paraId="7FCC45FF" w14:textId="37873B54" w:rsidR="009C4FCF" w:rsidRPr="00D476BC" w:rsidRDefault="009C4FCF" w:rsidP="002D56DE">
            <w:pPr>
              <w:widowControl w:val="0"/>
              <w:numPr>
                <w:ilvl w:val="0"/>
                <w:numId w:val="7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chế/quy định/văn bản về việc triển khai các hoạt động phục vụ và hỗ trợ NH.</w:t>
            </w:r>
          </w:p>
          <w:p w14:paraId="5AA656C0" w14:textId="1BD0FEB6" w:rsidR="009C4FCF" w:rsidRPr="00D476BC" w:rsidRDefault="009C4FCF" w:rsidP="002D56DE">
            <w:pPr>
              <w:widowControl w:val="0"/>
              <w:numPr>
                <w:ilvl w:val="0"/>
                <w:numId w:val="7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thực hiện và phân công trách nhiệm cụ thể cho các đơn vị/cá nhân trong việc triển khai các hoạt động phục vụ và hỗ trợ NH.</w:t>
            </w:r>
          </w:p>
          <w:p w14:paraId="3A5ADB31" w14:textId="68FB3DC0" w:rsidR="009C4FCF" w:rsidRPr="00D476BC" w:rsidRDefault="009C4FCF" w:rsidP="002D56DE">
            <w:pPr>
              <w:widowControl w:val="0"/>
              <w:numPr>
                <w:ilvl w:val="0"/>
                <w:numId w:val="7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giám sát NH (phần mềm quản lý; CSDL đánh giá tiến trình học tập, kết quả học tập và nghiên cứu của NH; thanh tra đào tạo,…).</w:t>
            </w:r>
          </w:p>
          <w:p w14:paraId="4A97BFAA" w14:textId="0980C119" w:rsidR="009C4FCF" w:rsidRPr="00D476BC" w:rsidRDefault="009C4FCF" w:rsidP="002D56DE">
            <w:pPr>
              <w:widowControl w:val="0"/>
              <w:numPr>
                <w:ilvl w:val="0"/>
                <w:numId w:val="76"/>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bộ tiêu chí đánh giá năng lực của đội ngũ cán bộ</w:t>
            </w:r>
            <w:r w:rsidRPr="00D476BC">
              <w:rPr>
                <w:rFonts w:asciiTheme="majorHAnsi" w:hAnsiTheme="majorHAnsi" w:cstheme="majorHAnsi"/>
                <w:color w:val="000000" w:themeColor="text1"/>
              </w:rPr>
              <w:t>, nhân viên</w:t>
            </w:r>
            <w:r w:rsidRPr="00D476BC">
              <w:rPr>
                <w:rFonts w:asciiTheme="majorHAnsi" w:hAnsiTheme="majorHAnsi" w:cstheme="majorHAnsi"/>
                <w:color w:val="000000" w:themeColor="text1"/>
                <w:lang w:val="vi-VN"/>
              </w:rPr>
              <w:t xml:space="preserve"> hỗ trợ; đo lường và đánh giá mức độ hài lòng về các dịch vụ hỗ trợ.</w:t>
            </w:r>
          </w:p>
          <w:p w14:paraId="3AA0C6EF" w14:textId="77777777" w:rsidR="009C4FCF" w:rsidRPr="00D476BC" w:rsidRDefault="009C4FCF" w:rsidP="000130EC">
            <w:pPr>
              <w:pStyle w:val="NormalWeb"/>
              <w:shd w:val="clear" w:color="auto" w:fill="FFFFFF"/>
              <w:tabs>
                <w:tab w:val="left" w:pos="270"/>
              </w:tabs>
              <w:spacing w:before="60" w:beforeAutospacing="0" w:after="0" w:afterAutospacing="0"/>
              <w:ind w:left="426"/>
              <w:jc w:val="both"/>
              <w:rPr>
                <w:rFonts w:asciiTheme="majorHAnsi" w:hAnsiTheme="majorHAnsi" w:cstheme="majorHAnsi"/>
                <w:color w:val="000000" w:themeColor="text1"/>
                <w:lang w:val="vi-VN"/>
              </w:rPr>
            </w:pPr>
          </w:p>
        </w:tc>
        <w:tc>
          <w:tcPr>
            <w:tcW w:w="1743" w:type="pct"/>
          </w:tcPr>
          <w:p w14:paraId="44FC8110" w14:textId="50849D98" w:rsidR="009C4FCF" w:rsidRPr="00D476BC" w:rsidRDefault="009C4FCF" w:rsidP="002D56DE">
            <w:pPr>
              <w:pStyle w:val="ListParagraph"/>
              <w:widowControl w:val="0"/>
              <w:numPr>
                <w:ilvl w:val="0"/>
                <w:numId w:val="14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Quy chế/quy định/danh mục về việc triển khai các hoạt động phục vụ và hỗ trợ NH (tư vấn đào tạo, hoạt động ngoại khóa, xử lý khiếu nại, hỗ trợ sinh viên kém và sinh viên có hoàn cảnh khó khăn và các dịch vụ hỗ trợ khác)*.</w:t>
            </w:r>
          </w:p>
          <w:p w14:paraId="25F00C2B" w14:textId="30281EBB" w:rsidR="009C4FCF" w:rsidRPr="00D476BC" w:rsidRDefault="009C4FCF" w:rsidP="002D56DE">
            <w:pPr>
              <w:pStyle w:val="ListParagraph"/>
              <w:widowControl w:val="0"/>
              <w:numPr>
                <w:ilvl w:val="0"/>
                <w:numId w:val="14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Minh chứng về các hệ thống giám sát NH*.</w:t>
            </w:r>
          </w:p>
          <w:p w14:paraId="050FA0CC" w14:textId="61FBEFFB" w:rsidR="009C4FCF" w:rsidRPr="00D476BC" w:rsidRDefault="009C4FCF" w:rsidP="002D56DE">
            <w:pPr>
              <w:pStyle w:val="ListParagraph"/>
              <w:widowControl w:val="0"/>
              <w:numPr>
                <w:ilvl w:val="0"/>
                <w:numId w:val="14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 hoạch thực hiện và phân công trách nhiệm cụ thể cho các đơn vị/cá nhân trong việc triển khai các hoạt động phục vụ, hỗ trợ và giám sát NH.</w:t>
            </w:r>
          </w:p>
          <w:p w14:paraId="4398570D" w14:textId="77777777" w:rsidR="009C4FCF" w:rsidRPr="00D476BC" w:rsidRDefault="009C4FCF" w:rsidP="002D56DE">
            <w:pPr>
              <w:pStyle w:val="ListParagraph"/>
              <w:widowControl w:val="0"/>
              <w:numPr>
                <w:ilvl w:val="0"/>
                <w:numId w:val="14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Hệ thống quản lý đào tạo, phần mềm quản lý đào tạo.</w:t>
            </w:r>
          </w:p>
          <w:p w14:paraId="46505641" w14:textId="6826D6DA" w:rsidR="009C4FCF" w:rsidRPr="00D476BC" w:rsidRDefault="009C4FCF" w:rsidP="002D56DE">
            <w:pPr>
              <w:pStyle w:val="ListParagraph"/>
              <w:widowControl w:val="0"/>
              <w:numPr>
                <w:ilvl w:val="0"/>
                <w:numId w:val="147"/>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có kết quả đánh giá NH trong cả tiến trình học tập.</w:t>
            </w:r>
          </w:p>
          <w:p w14:paraId="7A51A031" w14:textId="3F08326E" w:rsidR="009C4FCF" w:rsidRPr="00D476BC" w:rsidRDefault="009C4FCF" w:rsidP="002D56DE">
            <w:pPr>
              <w:pStyle w:val="ListParagraph"/>
              <w:widowControl w:val="0"/>
              <w:numPr>
                <w:ilvl w:val="0"/>
                <w:numId w:val="147"/>
              </w:numPr>
              <w:tabs>
                <w:tab w:val="left" w:pos="175"/>
              </w:tabs>
              <w:spacing w:before="60" w:line="240" w:lineRule="auto"/>
              <w:ind w:left="0" w:firstLine="406"/>
              <w:jc w:val="both"/>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Các tiêu chí đánh giá năng lực của đội ngũ cán bộ hỗ trợ; kế hoạch/phương pháp đo lường và đánh giá mức độ hài lòng về dịch vụ hỗ trợ*.</w:t>
            </w:r>
          </w:p>
        </w:tc>
      </w:tr>
      <w:tr w:rsidR="009C4FCF" w:rsidRPr="00D476BC" w14:paraId="0B5F38CD" w14:textId="77777777" w:rsidTr="00A80105">
        <w:tc>
          <w:tcPr>
            <w:tcW w:w="727" w:type="pct"/>
          </w:tcPr>
          <w:p w14:paraId="20817519" w14:textId="75C6BF7C"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t xml:space="preserve">TC 17.2. </w:t>
            </w:r>
            <w:r w:rsidRPr="00D476BC">
              <w:rPr>
                <w:rFonts w:asciiTheme="majorHAnsi" w:hAnsiTheme="majorHAnsi" w:cstheme="majorHAnsi"/>
                <w:color w:val="000000" w:themeColor="text1"/>
                <w:sz w:val="24"/>
                <w:szCs w:val="24"/>
                <w:lang w:val="vi-VN"/>
              </w:rPr>
              <w:t>Các hoạt động phục vụ và hỗ trợ NH cũng như hệ thống giám sát NH được triển khai để đáp ứng nhu cầu của các bên liên quan.</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22" w:type="pct"/>
            <w:gridSpan w:val="2"/>
          </w:tcPr>
          <w:p w14:paraId="4A2F2B85" w14:textId="79BA6CF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hoạt động phục vụ và hỗ trợ NH được triển khai để đáp ứng nhu cầu của các bên liên quan.</w:t>
            </w:r>
          </w:p>
          <w:p w14:paraId="0EA56330" w14:textId="0FBA29CE"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Các hệ thống giám sát NH được triển khai để đáp ứng nhu cầu của các bên liên quan.</w:t>
            </w:r>
          </w:p>
        </w:tc>
        <w:tc>
          <w:tcPr>
            <w:tcW w:w="1508" w:type="pct"/>
            <w:gridSpan w:val="2"/>
          </w:tcPr>
          <w:p w14:paraId="79DAE20E" w14:textId="4FEF59D9" w:rsidR="009C4FCF" w:rsidRPr="00D476BC" w:rsidRDefault="009C4FCF" w:rsidP="002D56DE">
            <w:pPr>
              <w:widowControl w:val="0"/>
              <w:numPr>
                <w:ilvl w:val="0"/>
                <w:numId w:val="7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đơn vị chịu trách nhiệm tư vấn, dịch vụ hỗ trợ học tập cho NH; có đội ngũ</w:t>
            </w:r>
            <w:r w:rsidRPr="00D476BC">
              <w:rPr>
                <w:rFonts w:asciiTheme="majorHAnsi" w:hAnsiTheme="majorHAnsi" w:cstheme="majorHAnsi"/>
                <w:color w:val="000000" w:themeColor="text1"/>
              </w:rPr>
              <w:t xml:space="preserve"> cán bộ,</w:t>
            </w:r>
            <w:r w:rsidRPr="00D476BC">
              <w:rPr>
                <w:rFonts w:asciiTheme="majorHAnsi" w:hAnsiTheme="majorHAnsi" w:cstheme="majorHAnsi"/>
                <w:color w:val="000000" w:themeColor="text1"/>
                <w:lang w:val="vi-VN"/>
              </w:rPr>
              <w:t xml:space="preserve"> nhân viên hỗ trợ có đủ trình độ tư vấn, hỗ trợ NH.</w:t>
            </w:r>
          </w:p>
          <w:p w14:paraId="5D1F2713" w14:textId="24BA63B8" w:rsidR="009C4FCF" w:rsidRPr="00D476BC" w:rsidRDefault="009C4FCF" w:rsidP="002D56DE">
            <w:pPr>
              <w:widowControl w:val="0"/>
              <w:numPr>
                <w:ilvl w:val="0"/>
                <w:numId w:val="7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triển khai các hoạt động phục vụ và hỗ trợ NH.</w:t>
            </w:r>
          </w:p>
          <w:p w14:paraId="0F2AE4A3" w14:textId="6A6750EC" w:rsidR="009C4FCF" w:rsidRPr="00D476BC" w:rsidRDefault="009C4FCF" w:rsidP="002D56DE">
            <w:pPr>
              <w:widowControl w:val="0"/>
              <w:numPr>
                <w:ilvl w:val="0"/>
                <w:numId w:val="7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triển khai các hoạt động giám sát tiến trình học tập và hiệu quả học tập của NH.</w:t>
            </w:r>
          </w:p>
          <w:p w14:paraId="7B9207CB" w14:textId="7302CEC3" w:rsidR="009C4FCF" w:rsidRPr="00D476BC" w:rsidRDefault="009C4FCF" w:rsidP="002D56DE">
            <w:pPr>
              <w:widowControl w:val="0"/>
              <w:numPr>
                <w:ilvl w:val="0"/>
                <w:numId w:val="77"/>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Có khảo sát NH về hiệu quả của các hoạt động phục vụ, hỗ trợ và giám sát.</w:t>
            </w:r>
          </w:p>
        </w:tc>
        <w:tc>
          <w:tcPr>
            <w:tcW w:w="1743" w:type="pct"/>
          </w:tcPr>
          <w:p w14:paraId="2C41FAFF" w14:textId="6966C0D1" w:rsidR="009C4FCF" w:rsidRPr="00D476BC"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Các quyết định thành lập và phân công nhiệm vụ các đơn vị tư vấn, cung cấp dịch vụ hỗ trợ NH*.</w:t>
            </w:r>
          </w:p>
          <w:p w14:paraId="7A46D30A" w14:textId="2CE9BEA7" w:rsidR="009C4FCF" w:rsidRPr="00D476BC"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Minh chứng về cán bộ</w:t>
            </w:r>
            <w:r w:rsidRPr="00D476BC">
              <w:rPr>
                <w:rFonts w:asciiTheme="majorHAnsi" w:hAnsiTheme="majorHAnsi" w:cstheme="majorHAnsi"/>
                <w:color w:val="000000" w:themeColor="text1"/>
                <w:sz w:val="24"/>
                <w:szCs w:val="24"/>
              </w:rPr>
              <w:t>, nhân viên</w:t>
            </w:r>
            <w:r w:rsidRPr="00D476BC">
              <w:rPr>
                <w:rFonts w:asciiTheme="majorHAnsi" w:hAnsiTheme="majorHAnsi" w:cstheme="majorHAnsi"/>
                <w:color w:val="000000" w:themeColor="text1"/>
                <w:sz w:val="24"/>
                <w:szCs w:val="24"/>
                <w:lang w:val="vi-VN"/>
              </w:rPr>
              <w:t xml:space="preserve"> hỗ trợ và phục vụ có đủ năng lực, trình độ.</w:t>
            </w:r>
          </w:p>
          <w:p w14:paraId="0A1B0EA3" w14:textId="77777777" w:rsidR="009C4FCF" w:rsidRPr="00AF628E"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pacing w:val="-8"/>
                <w:sz w:val="24"/>
                <w:szCs w:val="24"/>
                <w:lang w:val="vi-VN"/>
              </w:rPr>
            </w:pPr>
            <w:r w:rsidRPr="00AF628E">
              <w:rPr>
                <w:rFonts w:asciiTheme="majorHAnsi" w:hAnsiTheme="majorHAnsi" w:cstheme="majorHAnsi"/>
                <w:color w:val="000000" w:themeColor="text1"/>
                <w:spacing w:val="-8"/>
                <w:sz w:val="24"/>
                <w:szCs w:val="24"/>
                <w:lang w:val="vi-VN"/>
              </w:rPr>
              <w:t>Sổ theo dõi hoạt động của các đơn vị phục vụ, hỗ trợ.</w:t>
            </w:r>
          </w:p>
          <w:p w14:paraId="4B0D3B30" w14:textId="3463D496" w:rsidR="009C4FCF" w:rsidRPr="00AF628E"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pacing w:val="-8"/>
                <w:sz w:val="24"/>
                <w:szCs w:val="24"/>
                <w:lang w:val="vi-VN"/>
              </w:rPr>
            </w:pPr>
            <w:r w:rsidRPr="00AF628E">
              <w:rPr>
                <w:rFonts w:asciiTheme="majorHAnsi" w:hAnsiTheme="majorHAnsi" w:cstheme="majorHAnsi"/>
                <w:color w:val="000000" w:themeColor="text1"/>
                <w:spacing w:val="-8"/>
                <w:sz w:val="24"/>
                <w:szCs w:val="24"/>
                <w:lang w:val="vi-VN"/>
              </w:rPr>
              <w:t>Kết quả theo dõi tiến trình và kết quả học tập của NH*.</w:t>
            </w:r>
          </w:p>
          <w:p w14:paraId="55A46E36" w14:textId="4ABFE6DB" w:rsidR="009C4FCF" w:rsidRPr="00AF628E"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pacing w:val="-8"/>
                <w:sz w:val="24"/>
                <w:szCs w:val="24"/>
                <w:lang w:val="vi-VN"/>
              </w:rPr>
            </w:pPr>
            <w:r w:rsidRPr="00AF628E">
              <w:rPr>
                <w:rFonts w:asciiTheme="majorHAnsi" w:hAnsiTheme="majorHAnsi" w:cstheme="majorHAnsi"/>
                <w:color w:val="000000" w:themeColor="text1"/>
                <w:spacing w:val="-8"/>
                <w:sz w:val="24"/>
                <w:szCs w:val="24"/>
                <w:lang w:val="vi-VN"/>
              </w:rPr>
              <w:lastRenderedPageBreak/>
              <w:t>Danh sách NH tham gia vào các câu lạc bộ, các nhóm nghiên cứu, các hoạt động ngoại khóa, cuộc thi, ...</w:t>
            </w:r>
          </w:p>
          <w:p w14:paraId="2024FC4A" w14:textId="621E91C6" w:rsidR="009C4FCF" w:rsidRPr="00D476BC"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sách, quyết định thành lập các câu lạc bộ, hội nhóm.</w:t>
            </w:r>
          </w:p>
          <w:p w14:paraId="45EF6139" w14:textId="598F4E72" w:rsidR="009C4FCF" w:rsidRPr="00D476BC"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kế hoạch, minh chứng </w:t>
            </w:r>
            <w:r w:rsidRPr="00D476BC">
              <w:rPr>
                <w:rFonts w:asciiTheme="majorHAnsi" w:hAnsiTheme="majorHAnsi" w:cstheme="majorHAnsi"/>
                <w:color w:val="000000" w:themeColor="text1"/>
                <w:sz w:val="24"/>
                <w:szCs w:val="24"/>
              </w:rPr>
              <w:t>về</w:t>
            </w:r>
            <w:r w:rsidRPr="00D476BC">
              <w:rPr>
                <w:rFonts w:asciiTheme="majorHAnsi" w:hAnsiTheme="majorHAnsi" w:cstheme="majorHAnsi"/>
                <w:color w:val="000000" w:themeColor="text1"/>
                <w:sz w:val="24"/>
                <w:szCs w:val="24"/>
                <w:lang w:val="vi-VN"/>
              </w:rPr>
              <w:t xml:space="preserve"> tổ chức các hoạt động ngoại khóa cho NH.</w:t>
            </w:r>
          </w:p>
          <w:p w14:paraId="22074142" w14:textId="38837BC1" w:rsidR="009C4FCF" w:rsidRPr="00D476BC" w:rsidRDefault="009C4FCF" w:rsidP="002D56DE">
            <w:pPr>
              <w:pStyle w:val="ListParagraph"/>
              <w:widowControl w:val="0"/>
              <w:numPr>
                <w:ilvl w:val="0"/>
                <w:numId w:val="148"/>
              </w:numPr>
              <w:tabs>
                <w:tab w:val="left" w:pos="0"/>
              </w:tabs>
              <w:spacing w:before="60" w:line="240" w:lineRule="auto"/>
              <w:ind w:left="0" w:firstLine="284"/>
              <w:jc w:val="both"/>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Phản hồi của NH về hiệu quả của các hoạt động phục vụ, hỗ trợ và giám sát.</w:t>
            </w:r>
          </w:p>
        </w:tc>
      </w:tr>
      <w:tr w:rsidR="009C4FCF" w:rsidRPr="00D476BC" w14:paraId="780ABB84" w14:textId="77777777" w:rsidTr="00A80105">
        <w:tc>
          <w:tcPr>
            <w:tcW w:w="727" w:type="pct"/>
          </w:tcPr>
          <w:p w14:paraId="5F12D04F" w14:textId="5B612F7C"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17.3. </w:t>
            </w:r>
            <w:r w:rsidRPr="00D476BC">
              <w:rPr>
                <w:rFonts w:asciiTheme="majorHAnsi" w:hAnsiTheme="majorHAnsi" w:cstheme="majorHAnsi"/>
                <w:color w:val="000000" w:themeColor="text1"/>
                <w:sz w:val="24"/>
                <w:szCs w:val="24"/>
                <w:lang w:val="vi-VN"/>
              </w:rPr>
              <w:t>Các hoạt động phục vụ và hỗ trợ NH cũng như hệ thống giám sát NH được rà soát.</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(C)</w:t>
            </w:r>
          </w:p>
        </w:tc>
        <w:tc>
          <w:tcPr>
            <w:tcW w:w="1022" w:type="pct"/>
            <w:gridSpan w:val="2"/>
          </w:tcPr>
          <w:p w14:paraId="5AEA0DA0" w14:textId="7B63E46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hoạt động phục vụ và hỗ trợ NH được rà soát.</w:t>
            </w:r>
          </w:p>
          <w:p w14:paraId="601998F3" w14:textId="4278016C"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Hệ thống giám sát NH được rà soát.</w:t>
            </w:r>
          </w:p>
        </w:tc>
        <w:tc>
          <w:tcPr>
            <w:tcW w:w="1508" w:type="pct"/>
            <w:gridSpan w:val="2"/>
          </w:tcPr>
          <w:p w14:paraId="510D9CB6" w14:textId="761A40BC" w:rsidR="009C4FCF" w:rsidRPr="00D476BC" w:rsidRDefault="009C4FCF" w:rsidP="002D56DE">
            <w:pPr>
              <w:widowControl w:val="0"/>
              <w:numPr>
                <w:ilvl w:val="0"/>
                <w:numId w:val="7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rà soát, đánh giá định kỳ chất lượng các hoạt động phục vụ và hỗ trợ NH và có kế hoạch cải tiến chất lượng sau rà soát.</w:t>
            </w:r>
          </w:p>
          <w:p w14:paraId="001514DF" w14:textId="10C7CC6C" w:rsidR="009C4FCF" w:rsidRPr="00D476BC" w:rsidRDefault="009C4FCF" w:rsidP="002D56DE">
            <w:pPr>
              <w:widowControl w:val="0"/>
              <w:numPr>
                <w:ilvl w:val="0"/>
                <w:numId w:val="78"/>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rà soát, đánh giá định kỳ hiệu quả của hệ thống giám sát NH và có kế hoạch cải tiến chất lượng sau rà soát.</w:t>
            </w:r>
          </w:p>
        </w:tc>
        <w:tc>
          <w:tcPr>
            <w:tcW w:w="1743" w:type="pct"/>
          </w:tcPr>
          <w:p w14:paraId="43CE6064" w14:textId="0073E582" w:rsidR="009C4FCF" w:rsidRPr="00D476BC" w:rsidRDefault="009C4FCF" w:rsidP="002D56DE">
            <w:pPr>
              <w:pStyle w:val="ListParagraph"/>
              <w:widowControl w:val="0"/>
              <w:numPr>
                <w:ilvl w:val="0"/>
                <w:numId w:val="149"/>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Quy chế/quy định/biên bản họp về việc triển khai rà soát, đánh giá các hoạt động phục vụ và hỗ trợ NH, giám sát NH*.</w:t>
            </w:r>
          </w:p>
          <w:p w14:paraId="5F54AAB4" w14:textId="7A5E80E7" w:rsidR="009C4FCF" w:rsidRPr="00D476BC" w:rsidRDefault="009C4FCF" w:rsidP="002D56DE">
            <w:pPr>
              <w:pStyle w:val="ListParagraph"/>
              <w:widowControl w:val="0"/>
              <w:numPr>
                <w:ilvl w:val="0"/>
                <w:numId w:val="149"/>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kết quả thanh tra/kiểm tra hoạt động phục vụ và hỗ trợ NH, giám sát NH*.</w:t>
            </w:r>
          </w:p>
          <w:p w14:paraId="14E032D4" w14:textId="2477536A" w:rsidR="009C4FCF" w:rsidRPr="00D476BC" w:rsidRDefault="009C4FCF" w:rsidP="002D56DE">
            <w:pPr>
              <w:pStyle w:val="ListParagraph"/>
              <w:widowControl w:val="0"/>
              <w:numPr>
                <w:ilvl w:val="0"/>
                <w:numId w:val="149"/>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kết quả đánh giá năng lực của đội ngũ cán bộ hỗ trợ; các mức độ hài lòng về dịch vụ hỗ trợ*.</w:t>
            </w:r>
          </w:p>
        </w:tc>
      </w:tr>
      <w:tr w:rsidR="009C4FCF" w:rsidRPr="00D476BC" w14:paraId="5D1C32E6" w14:textId="77777777" w:rsidTr="00A80105">
        <w:tc>
          <w:tcPr>
            <w:tcW w:w="727" w:type="pct"/>
          </w:tcPr>
          <w:p w14:paraId="4EC8A240" w14:textId="2CEA8161"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t xml:space="preserve">TC 17.4. </w:t>
            </w:r>
            <w:r w:rsidRPr="00D476BC">
              <w:rPr>
                <w:rFonts w:asciiTheme="majorHAnsi" w:hAnsiTheme="majorHAnsi" w:cstheme="majorHAnsi"/>
                <w:color w:val="000000" w:themeColor="text1"/>
                <w:sz w:val="24"/>
                <w:szCs w:val="24"/>
                <w:lang w:val="vi-VN"/>
              </w:rPr>
              <w:t>Các hoạt động phục vụ và hỗ trợ NH cũng như hệ thống giám sát NH được cải tiến để đáp ứng nhu cầu và sự hài lòng của các bên liên quan.</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(A)</w:t>
            </w:r>
          </w:p>
        </w:tc>
        <w:tc>
          <w:tcPr>
            <w:tcW w:w="1022" w:type="pct"/>
            <w:gridSpan w:val="2"/>
          </w:tcPr>
          <w:p w14:paraId="20BF7BCA" w14:textId="6A94E6BC"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hoạt động phục vụ và hỗ trợ NH được cải tiến để đáp ứng nhu cầu và sự hài lòng của các bên liên quan.</w:t>
            </w:r>
          </w:p>
          <w:p w14:paraId="6CFCA6CF" w14:textId="45FEC318"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Hệ thống giám sát NH được cải tiến để đáp ứng nhu cầu và sự hài lòng của các bên liên quan.</w:t>
            </w:r>
          </w:p>
        </w:tc>
        <w:tc>
          <w:tcPr>
            <w:tcW w:w="1508" w:type="pct"/>
            <w:gridSpan w:val="2"/>
          </w:tcPr>
          <w:p w14:paraId="33984D69" w14:textId="126F97AE" w:rsidR="009C4FCF" w:rsidRPr="00D476BC" w:rsidRDefault="009C4FCF" w:rsidP="002D56DE">
            <w:pPr>
              <w:widowControl w:val="0"/>
              <w:numPr>
                <w:ilvl w:val="0"/>
                <w:numId w:val="7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chỉ số cải thiện về chất lượng các hoạt động phục vụ và hỗ trợ NH</w:t>
            </w:r>
            <w:r w:rsidRPr="00D476BC">
              <w:rPr>
                <w:rFonts w:asciiTheme="majorHAnsi" w:hAnsiTheme="majorHAnsi" w:cstheme="majorHAnsi"/>
                <w:color w:val="000000" w:themeColor="text1"/>
              </w:rPr>
              <w:t>.</w:t>
            </w:r>
          </w:p>
          <w:p w14:paraId="74DE7282" w14:textId="06ADA4FB" w:rsidR="009C4FCF" w:rsidRPr="00D476BC" w:rsidRDefault="009C4FCF" w:rsidP="002D56DE">
            <w:pPr>
              <w:widowControl w:val="0"/>
              <w:numPr>
                <w:ilvl w:val="0"/>
                <w:numId w:val="7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chỉ số cải thiện về phần mềm quản lý NH, CSDL về kết quả đánh giá NH, hệ thống cố vấn học tập,….</w:t>
            </w:r>
          </w:p>
          <w:p w14:paraId="14DBDC5E" w14:textId="38040213" w:rsidR="009C4FCF" w:rsidRPr="00D476BC" w:rsidRDefault="009C4FCF" w:rsidP="002D56DE">
            <w:pPr>
              <w:widowControl w:val="0"/>
              <w:numPr>
                <w:ilvl w:val="0"/>
                <w:numId w:val="79"/>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Ít nhất 75% số NH, cựu NH (được khảo sát) hài lòng về các hoạt động phục vụ và hỗ trợ, hệ thống giám sát NH.</w:t>
            </w:r>
          </w:p>
        </w:tc>
        <w:tc>
          <w:tcPr>
            <w:tcW w:w="1743" w:type="pct"/>
          </w:tcPr>
          <w:p w14:paraId="51A1AE6E" w14:textId="6E750E2B" w:rsidR="009C4FCF" w:rsidRPr="00D476BC" w:rsidRDefault="009C4FCF" w:rsidP="002D56DE">
            <w:pPr>
              <w:pStyle w:val="ListParagraph"/>
              <w:widowControl w:val="0"/>
              <w:numPr>
                <w:ilvl w:val="0"/>
                <w:numId w:val="150"/>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chỉ số cải thiện về chất lượng các hoạt động phục vụ và hỗ trợ NH*.</w:t>
            </w:r>
          </w:p>
          <w:p w14:paraId="42AD9936" w14:textId="26EC4F0A" w:rsidR="009C4FCF" w:rsidRPr="00D476BC" w:rsidRDefault="009C4FCF" w:rsidP="002D56DE">
            <w:pPr>
              <w:pStyle w:val="ListParagraph"/>
              <w:widowControl w:val="0"/>
              <w:numPr>
                <w:ilvl w:val="0"/>
                <w:numId w:val="150"/>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chỉ số cải thiện về phần mềm quản lý NH, CSDL về kết quả đánh giá NH, hệ thống cố vấn học tập,… cho NH*.</w:t>
            </w:r>
          </w:p>
          <w:p w14:paraId="3A7CB443" w14:textId="3E3368DE" w:rsidR="009C4FCF" w:rsidRPr="00D476BC" w:rsidRDefault="009C4FCF" w:rsidP="002D56DE">
            <w:pPr>
              <w:pStyle w:val="ListParagraph"/>
              <w:widowControl w:val="0"/>
              <w:numPr>
                <w:ilvl w:val="0"/>
                <w:numId w:val="150"/>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(phiếu khảo sát, dữ liệu khảo sát gốc, báo cáo kết quả khảo sát) về đánh giá của NH đối với các hoạt động phục vụ và hỗ trợ, hệ thống giám sát NH*.</w:t>
            </w:r>
          </w:p>
        </w:tc>
      </w:tr>
      <w:tr w:rsidR="009C4FCF" w:rsidRPr="00D476BC" w14:paraId="3C87B60B" w14:textId="77777777" w:rsidTr="00C31EEE">
        <w:tc>
          <w:tcPr>
            <w:tcW w:w="5000" w:type="pct"/>
            <w:gridSpan w:val="6"/>
            <w:shd w:val="clear" w:color="auto" w:fill="92D050"/>
          </w:tcPr>
          <w:p w14:paraId="1DD9831D" w14:textId="26668E36" w:rsidR="009C4FCF" w:rsidRPr="0052405B"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color w:val="000000" w:themeColor="text1"/>
                <w:shd w:val="clear" w:color="auto" w:fill="92D050"/>
                <w:lang w:val="vi-VN"/>
              </w:rPr>
              <w:t xml:space="preserve">Tiêu chuẩn 18. </w:t>
            </w:r>
            <w:r w:rsidRPr="00D476BC">
              <w:rPr>
                <w:rFonts w:asciiTheme="majorHAnsi" w:hAnsiTheme="majorHAnsi" w:cstheme="majorHAnsi"/>
                <w:b/>
                <w:bCs/>
                <w:color w:val="000000" w:themeColor="text1"/>
                <w:shd w:val="clear" w:color="auto" w:fill="92D050"/>
                <w:lang w:val="vi-VN"/>
              </w:rPr>
              <w:t xml:space="preserve">Quản lý </w:t>
            </w:r>
            <w:r w:rsidR="0052405B">
              <w:rPr>
                <w:rFonts w:asciiTheme="majorHAnsi" w:hAnsiTheme="majorHAnsi" w:cstheme="majorHAnsi"/>
                <w:b/>
                <w:bCs/>
                <w:color w:val="000000" w:themeColor="text1"/>
                <w:shd w:val="clear" w:color="auto" w:fill="92D050"/>
              </w:rPr>
              <w:t>nghiên cứu khoa học</w:t>
            </w:r>
          </w:p>
        </w:tc>
      </w:tr>
      <w:tr w:rsidR="009C4FCF" w:rsidRPr="00D476BC" w14:paraId="79146D12" w14:textId="77777777" w:rsidTr="00A80105">
        <w:tc>
          <w:tcPr>
            <w:tcW w:w="727" w:type="pct"/>
          </w:tcPr>
          <w:p w14:paraId="3D5F9AEA" w14:textId="1F99236A"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18.1. </w:t>
            </w:r>
            <w:r w:rsidRPr="00D476BC">
              <w:rPr>
                <w:rFonts w:asciiTheme="majorHAnsi" w:hAnsiTheme="majorHAnsi" w:cstheme="majorHAnsi"/>
                <w:color w:val="000000" w:themeColor="text1"/>
                <w:sz w:val="24"/>
                <w:szCs w:val="24"/>
                <w:lang w:val="vi-VN"/>
              </w:rPr>
              <w:t xml:space="preserve">Thiết lập được hệ thống chỉ đạo, điều hành, thực hiện, giám sát và rà soát các hoạt động nghiên cứu, </w:t>
            </w:r>
            <w:r w:rsidRPr="00D476BC">
              <w:rPr>
                <w:rFonts w:asciiTheme="majorHAnsi" w:hAnsiTheme="majorHAnsi" w:cstheme="majorHAnsi"/>
                <w:color w:val="000000" w:themeColor="text1"/>
                <w:sz w:val="24"/>
                <w:szCs w:val="24"/>
                <w:lang w:val="vi-VN"/>
              </w:rPr>
              <w:lastRenderedPageBreak/>
              <w:t>chất lượng cán bộ nghiên cứu, các nguồn lực và các hoạt động liên quan đến nghiên cứu.</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18" w:type="pct"/>
          </w:tcPr>
          <w:p w14:paraId="415E562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lastRenderedPageBreak/>
              <w:t xml:space="preserve">1. </w:t>
            </w:r>
            <w:r w:rsidRPr="00D476BC">
              <w:rPr>
                <w:rFonts w:asciiTheme="majorHAnsi" w:hAnsiTheme="majorHAnsi" w:cstheme="majorHAnsi"/>
                <w:color w:val="000000" w:themeColor="text1"/>
                <w:lang w:val="en-GB"/>
              </w:rPr>
              <w:t>Thiết lập được hệ thống chỉ đạo, điều hành, thực hiện, giám sát và rà soát các hoạt động nghiên cứu.</w:t>
            </w:r>
          </w:p>
          <w:p w14:paraId="5B1C48D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2. Thiết lập được hệ thống </w:t>
            </w:r>
            <w:r w:rsidRPr="00D476BC">
              <w:rPr>
                <w:rFonts w:asciiTheme="majorHAnsi" w:hAnsiTheme="majorHAnsi" w:cstheme="majorHAnsi"/>
                <w:color w:val="000000" w:themeColor="text1"/>
                <w:lang w:val="en-GB"/>
              </w:rPr>
              <w:lastRenderedPageBreak/>
              <w:t>chỉ đạo, điều hành, thực hiện, giám sát và rà soát chất lượng cán bộ nghiên cứu.</w:t>
            </w:r>
          </w:p>
          <w:p w14:paraId="67247504"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 xml:space="preserve">3. Thiết lập được hệ thống chỉ đạo, điều hành, thực hiện, giám sát và rà soát các nguồn lực nghiên cứu </w:t>
            </w:r>
          </w:p>
          <w:p w14:paraId="7CAA0AC4"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4. Thiết lập được hệ thống chỉ đạo, điều hành, thực hiện, giám sát và rà soát các hoạt động liên quan đến nghiên cứu.</w:t>
            </w:r>
          </w:p>
        </w:tc>
        <w:tc>
          <w:tcPr>
            <w:tcW w:w="1512" w:type="pct"/>
            <w:gridSpan w:val="3"/>
          </w:tcPr>
          <w:p w14:paraId="226C0C1F" w14:textId="77777777" w:rsidR="009C4FCF" w:rsidRPr="00D476BC" w:rsidRDefault="009C4FCF" w:rsidP="002D56DE">
            <w:pPr>
              <w:widowControl w:val="0"/>
              <w:numPr>
                <w:ilvl w:val="0"/>
                <w:numId w:val="8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 xml:space="preserve">Có cơ cấu tổ chức quản lý việc thực hiện giám sát, rà soát các hoạt động nghiên cứu. </w:t>
            </w:r>
          </w:p>
          <w:p w14:paraId="2619D21C" w14:textId="77777777" w:rsidR="009C4FCF" w:rsidRPr="00D476BC" w:rsidRDefault="009C4FCF" w:rsidP="002D56DE">
            <w:pPr>
              <w:widowControl w:val="0"/>
              <w:numPr>
                <w:ilvl w:val="0"/>
                <w:numId w:val="8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chính sách, cơ chế chỉ đạo thực hiện giám sát và rà soát các hoạt động nghiên cứu.</w:t>
            </w:r>
          </w:p>
          <w:p w14:paraId="479E55A3" w14:textId="4246B986" w:rsidR="009C4FCF" w:rsidRPr="00D476BC" w:rsidRDefault="009C4FCF" w:rsidP="002D56DE">
            <w:pPr>
              <w:widowControl w:val="0"/>
              <w:numPr>
                <w:ilvl w:val="0"/>
                <w:numId w:val="8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Có các quy định/hướng dẫn công tác quản lý, quy trình xây dựng và đề xuất các hoạt động nghiên cứu, quy định về khối lượng NCKH đối với cán bộ, GV.</w:t>
            </w:r>
          </w:p>
          <w:p w14:paraId="20482369" w14:textId="77777777" w:rsidR="009C4FCF" w:rsidRPr="00D476BC" w:rsidRDefault="009C4FCF" w:rsidP="002D56DE">
            <w:pPr>
              <w:widowControl w:val="0"/>
              <w:numPr>
                <w:ilvl w:val="0"/>
                <w:numId w:val="8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dự toán phân bổ kinh phí cho hoạt động NCKH hằng năm theo quy định.</w:t>
            </w:r>
          </w:p>
          <w:p w14:paraId="0A833AC8" w14:textId="77777777" w:rsidR="009C4FCF" w:rsidRPr="00D476BC" w:rsidRDefault="009C4FCF" w:rsidP="002D56DE">
            <w:pPr>
              <w:widowControl w:val="0"/>
              <w:numPr>
                <w:ilvl w:val="0"/>
                <w:numId w:val="80"/>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các tiêu chí đánh giá số lượng, chất lượng NCKH; có bộ phận theo dõi, giám sát, đánh giá về chất lượng các NCKH.</w:t>
            </w:r>
          </w:p>
        </w:tc>
        <w:tc>
          <w:tcPr>
            <w:tcW w:w="1743" w:type="pct"/>
          </w:tcPr>
          <w:p w14:paraId="6772B0A5" w14:textId="77777777"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Văn bản thành lập/giao nhiệm vụ cho bộ phận tổ chức, quản lý, giám sát, rà soát các hoạt động nghiên cứu *.</w:t>
            </w:r>
          </w:p>
          <w:p w14:paraId="35EF874E" w14:textId="77777777"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định các chính sách, cơ chế giám sát và rà soát các hoạt động nghiên cứu*.</w:t>
            </w:r>
          </w:p>
          <w:p w14:paraId="41267B40" w14:textId="77777777"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Sơ đồ tổ chức các đơn vị và trung tâm </w:t>
            </w:r>
            <w:r w:rsidRPr="00D476BC">
              <w:rPr>
                <w:rFonts w:asciiTheme="majorHAnsi" w:hAnsiTheme="majorHAnsi" w:cstheme="majorHAnsi"/>
                <w:color w:val="000000" w:themeColor="text1"/>
                <w:sz w:val="24"/>
                <w:szCs w:val="24"/>
                <w:lang w:val="vi-VN"/>
              </w:rPr>
              <w:lastRenderedPageBreak/>
              <w:t>nghiên cứu*.</w:t>
            </w:r>
          </w:p>
          <w:p w14:paraId="7C531DC3" w14:textId="77777777"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Quy định về quản lý hoạt động nghiên cứu của CSGD*; </w:t>
            </w:r>
          </w:p>
          <w:p w14:paraId="1BA9C80A" w14:textId="3190EE24"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trình đề xuất, quản lý nhiệm vụ KHCN; quy định về khối lượng NCKH đối với cán bộ, GV,…*.</w:t>
            </w:r>
          </w:p>
          <w:p w14:paraId="5B6BE765" w14:textId="77777777"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 hoạch/dự toán phân bổ kinh phí cho hoạt động NCKH hằng năm.</w:t>
            </w:r>
          </w:p>
          <w:p w14:paraId="5598FDA2" w14:textId="7B43995A"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Hướng dẫn thực thi đạo đức trong NCKH; quy định về sở hữu trí tuệ, quản lý tài sản trí tuệ trong CSGD</w:t>
            </w:r>
            <w:r w:rsidRPr="00D476BC">
              <w:rPr>
                <w:rFonts w:asciiTheme="majorHAnsi" w:hAnsiTheme="majorHAnsi" w:cstheme="majorHAnsi"/>
                <w:color w:val="000000" w:themeColor="text1"/>
                <w:sz w:val="24"/>
                <w:szCs w:val="24"/>
              </w:rPr>
              <w:t>.</w:t>
            </w:r>
          </w:p>
          <w:p w14:paraId="694717ED" w14:textId="5E0E9354" w:rsidR="009C4FCF" w:rsidRPr="00D476BC" w:rsidRDefault="009C4FCF" w:rsidP="002D56DE">
            <w:pPr>
              <w:pStyle w:val="ListParagraph"/>
              <w:widowControl w:val="0"/>
              <w:numPr>
                <w:ilvl w:val="0"/>
                <w:numId w:val="15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tiêu chí đánh giá chất lượng NCKH</w:t>
            </w:r>
            <w:r w:rsidRPr="00D476BC">
              <w:rPr>
                <w:rFonts w:asciiTheme="majorHAnsi" w:hAnsiTheme="majorHAnsi" w:cstheme="majorHAnsi"/>
                <w:color w:val="000000" w:themeColor="text1"/>
                <w:sz w:val="24"/>
                <w:szCs w:val="24"/>
              </w:rPr>
              <w:t>.</w:t>
            </w:r>
          </w:p>
          <w:p w14:paraId="676DC466" w14:textId="77777777" w:rsidR="009C4FCF" w:rsidRPr="00D476BC" w:rsidRDefault="009C4FCF" w:rsidP="002D56DE">
            <w:pPr>
              <w:widowControl w:val="0"/>
              <w:numPr>
                <w:ilvl w:val="0"/>
                <w:numId w:val="151"/>
              </w:numPr>
              <w:tabs>
                <w:tab w:val="left" w:pos="151"/>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Phân công bộ phận theo dõi, giám sát, đánh giá về chất lượng các NCKH.</w:t>
            </w:r>
          </w:p>
        </w:tc>
      </w:tr>
      <w:tr w:rsidR="009C4FCF" w:rsidRPr="00D476BC" w14:paraId="40EBDA94" w14:textId="77777777" w:rsidTr="00A80105">
        <w:tc>
          <w:tcPr>
            <w:tcW w:w="727" w:type="pct"/>
          </w:tcPr>
          <w:p w14:paraId="1FA93A96" w14:textId="5E87A0C2"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18.2. </w:t>
            </w:r>
            <w:r w:rsidRPr="00D476BC">
              <w:rPr>
                <w:rFonts w:asciiTheme="majorHAnsi" w:hAnsiTheme="majorHAnsi" w:cstheme="majorHAnsi"/>
                <w:color w:val="000000" w:themeColor="text1"/>
                <w:sz w:val="24"/>
                <w:szCs w:val="24"/>
                <w:lang w:val="vi-VN"/>
              </w:rPr>
              <w:t>Chiến lược tìm kiếm nguồn kinh phí phục vụ nghiên cứu, thúc đẩy nghiên cứu, phát kiến khoa học, hợp tác và nghiên cứu đỉnh cao được triển khai để đạt được tầm nhìn và sứ mạng của CSGD.</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18" w:type="pct"/>
          </w:tcPr>
          <w:p w14:paraId="427751D5" w14:textId="77777777" w:rsidR="009C4FCF" w:rsidRPr="00D476BC" w:rsidRDefault="009C4FCF" w:rsidP="000130EC">
            <w:pPr>
              <w:keepNext/>
              <w:keepLines/>
              <w:widowControl w:val="0"/>
              <w:tabs>
                <w:tab w:val="left" w:pos="203"/>
              </w:tabs>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vi-VN"/>
              </w:rPr>
              <w:t>1. </w:t>
            </w:r>
            <w:r w:rsidRPr="00D476BC">
              <w:rPr>
                <w:rFonts w:asciiTheme="majorHAnsi" w:hAnsiTheme="majorHAnsi" w:cstheme="majorHAnsi"/>
                <w:color w:val="000000" w:themeColor="text1"/>
                <w:lang w:val="en-GB"/>
              </w:rPr>
              <w:t>Chiến lược tìm kiếm nguồn kinh phí phục vụ nghiên cứu, thúc đẩy nghiên cứu, phát kiến khoa học, hợp tác và nghiên cứu đỉnh cao được triển khai để đạt được tầm nhìn và sứ mạng của CSGD.</w:t>
            </w:r>
          </w:p>
        </w:tc>
        <w:tc>
          <w:tcPr>
            <w:tcW w:w="1512" w:type="pct"/>
            <w:gridSpan w:val="3"/>
          </w:tcPr>
          <w:p w14:paraId="768B3BA8" w14:textId="200C95F9" w:rsidR="009C4FCF" w:rsidRPr="00D476BC" w:rsidRDefault="009C4FCF" w:rsidP="002D56DE">
            <w:pPr>
              <w:widowControl w:val="0"/>
              <w:numPr>
                <w:ilvl w:val="0"/>
                <w:numId w:val="8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chiến lược phát triển nguồn thu từ hoạt động NCKH và chuyển giao công nghệ, chuyển giao tri thức, thương mại hóa sản phẩm nghiên cứu</w:t>
            </w:r>
            <w:r w:rsidRPr="00D476BC">
              <w:rPr>
                <w:rFonts w:asciiTheme="majorHAnsi" w:hAnsiTheme="majorHAnsi" w:cstheme="majorHAnsi"/>
                <w:color w:val="000000" w:themeColor="text1"/>
              </w:rPr>
              <w:t>.</w:t>
            </w:r>
          </w:p>
          <w:p w14:paraId="567C8FB8" w14:textId="3C45F8B0" w:rsidR="009C4FCF" w:rsidRPr="00D476BC" w:rsidRDefault="009C4FCF" w:rsidP="002D56DE">
            <w:pPr>
              <w:widowControl w:val="0"/>
              <w:numPr>
                <w:ilvl w:val="0"/>
                <w:numId w:val="81"/>
              </w:numPr>
              <w:tabs>
                <w:tab w:val="left" w:pos="409"/>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Thiết lập các nhóm nghiên cứu</w:t>
            </w:r>
            <w:r w:rsidRPr="00D476BC">
              <w:rPr>
                <w:rFonts w:asciiTheme="majorHAnsi" w:hAnsiTheme="majorHAnsi" w:cstheme="majorHAnsi"/>
                <w:color w:val="000000" w:themeColor="text1"/>
              </w:rPr>
              <w:t xml:space="preserve"> (như nghiên cứu</w:t>
            </w:r>
            <w:r w:rsidRPr="00D476BC">
              <w:rPr>
                <w:rFonts w:asciiTheme="majorHAnsi" w:hAnsiTheme="majorHAnsi" w:cstheme="majorHAnsi"/>
                <w:color w:val="000000" w:themeColor="text1"/>
                <w:lang w:val="vi-VN"/>
              </w:rPr>
              <w:t xml:space="preserve"> mạnh, nhóm nghiên cứu tiềm năng</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đầu tư cho nghiên cứu đỉnh cao, những phát kiến khoa học</w:t>
            </w:r>
            <w:r w:rsidRPr="00D476BC">
              <w:rPr>
                <w:rFonts w:asciiTheme="majorHAnsi" w:hAnsiTheme="majorHAnsi" w:cstheme="majorHAnsi"/>
                <w:color w:val="000000" w:themeColor="text1"/>
              </w:rPr>
              <w:t xml:space="preserve"> đối với CSGD định hướng nghiên cứu) và</w:t>
            </w:r>
            <w:r w:rsidRPr="00D476BC">
              <w:rPr>
                <w:rFonts w:asciiTheme="majorHAnsi" w:hAnsiTheme="majorHAnsi" w:cstheme="majorHAnsi"/>
                <w:color w:val="000000" w:themeColor="text1"/>
                <w:lang w:val="vi-VN"/>
              </w:rPr>
              <w:t xml:space="preserve"> có chính sách thu hút cán bộ, GV, NH tham gia vào các hoạt động nghiên cứu.</w:t>
            </w:r>
          </w:p>
          <w:p w14:paraId="03A27112" w14:textId="69CF4E85" w:rsidR="009C4FCF" w:rsidRPr="00D476BC" w:rsidRDefault="009C4FCF" w:rsidP="002D56DE">
            <w:pPr>
              <w:widowControl w:val="0"/>
              <w:numPr>
                <w:ilvl w:val="0"/>
                <w:numId w:val="81"/>
              </w:numPr>
              <w:tabs>
                <w:tab w:val="left" w:pos="409"/>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Triển khai các hoạt động hợp tác NCKH hoặc chuyển giao công nghệ với doanh nghiệp hoặc tổ chức xã hội; có hoạt động NCKH hợp tác/phối hợp với các cơ sở nghiên cứu trong và ngoài nước.</w:t>
            </w:r>
          </w:p>
          <w:p w14:paraId="09D8703F" w14:textId="5BFA0694" w:rsidR="009C4FCF" w:rsidRPr="00D476BC" w:rsidRDefault="009C4FCF" w:rsidP="002D56DE">
            <w:pPr>
              <w:widowControl w:val="0"/>
              <w:numPr>
                <w:ilvl w:val="0"/>
                <w:numId w:val="81"/>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Triển khai hoạt động KHCN theo kế hoạch đã đề ra (đã cấp kinh phí, đã tổ chức các hoạt động tương ứng trong kế </w:t>
            </w:r>
            <w:r w:rsidRPr="00D476BC">
              <w:rPr>
                <w:rFonts w:asciiTheme="majorHAnsi" w:hAnsiTheme="majorHAnsi" w:cstheme="majorHAnsi"/>
                <w:color w:val="000000" w:themeColor="text1"/>
                <w:lang w:val="vi-VN"/>
              </w:rPr>
              <w:lastRenderedPageBreak/>
              <w:t>hoạch,...).</w:t>
            </w:r>
          </w:p>
        </w:tc>
        <w:tc>
          <w:tcPr>
            <w:tcW w:w="1743" w:type="pct"/>
          </w:tcPr>
          <w:p w14:paraId="4F56D6E9" w14:textId="77777777" w:rsidR="009C4FCF" w:rsidRPr="00D476BC" w:rsidRDefault="009C4FCF" w:rsidP="002D56DE">
            <w:pPr>
              <w:pStyle w:val="ListParagraph"/>
              <w:widowControl w:val="0"/>
              <w:numPr>
                <w:ilvl w:val="0"/>
                <w:numId w:val="152"/>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Kết quả huy động kinh phí cho NCKH*.</w:t>
            </w:r>
          </w:p>
          <w:p w14:paraId="517F810F" w14:textId="76FE2567" w:rsidR="009C4FCF" w:rsidRPr="00D476BC" w:rsidRDefault="009C4FCF" w:rsidP="002D56DE">
            <w:pPr>
              <w:pStyle w:val="ListParagraph"/>
              <w:widowControl w:val="0"/>
              <w:numPr>
                <w:ilvl w:val="0"/>
                <w:numId w:val="152"/>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sản phẩm</w:t>
            </w:r>
            <w:r w:rsidRPr="00D476BC">
              <w:rPr>
                <w:rFonts w:asciiTheme="majorHAnsi" w:hAnsiTheme="majorHAnsi" w:cstheme="majorHAnsi"/>
                <w:color w:val="000000" w:themeColor="text1"/>
                <w:sz w:val="24"/>
                <w:szCs w:val="24"/>
              </w:rPr>
              <w:t xml:space="preserve"> nghiên cứu được</w:t>
            </w:r>
            <w:r w:rsidRPr="00D476BC">
              <w:rPr>
                <w:rFonts w:asciiTheme="majorHAnsi" w:hAnsiTheme="majorHAnsi" w:cstheme="majorHAnsi"/>
                <w:color w:val="000000" w:themeColor="text1"/>
                <w:sz w:val="24"/>
                <w:szCs w:val="24"/>
                <w:lang w:val="vi-VN"/>
              </w:rPr>
              <w:t xml:space="preserve"> thương mại hóa</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rPr>
              <w:t>c</w:t>
            </w:r>
            <w:r w:rsidRPr="00D476BC">
              <w:rPr>
                <w:rFonts w:asciiTheme="majorHAnsi" w:hAnsiTheme="majorHAnsi" w:cstheme="majorHAnsi"/>
                <w:color w:val="000000" w:themeColor="text1"/>
                <w:sz w:val="24"/>
                <w:szCs w:val="24"/>
                <w:lang w:val="vi-VN"/>
              </w:rPr>
              <w:t>hương trình hội thảo công bố quốc tế; hội thảo sản phẩm ứng dụng</w:t>
            </w:r>
            <w:r w:rsidRPr="00D476BC">
              <w:rPr>
                <w:rFonts w:asciiTheme="majorHAnsi" w:hAnsiTheme="majorHAnsi" w:cstheme="majorHAnsi"/>
                <w:color w:val="000000" w:themeColor="text1"/>
                <w:sz w:val="24"/>
                <w:szCs w:val="24"/>
              </w:rPr>
              <w:t>*</w:t>
            </w:r>
            <w:r w:rsidRPr="00D476BC">
              <w:rPr>
                <w:rFonts w:asciiTheme="majorHAnsi" w:hAnsiTheme="majorHAnsi" w:cstheme="majorHAnsi"/>
                <w:color w:val="000000" w:themeColor="text1"/>
                <w:sz w:val="24"/>
                <w:szCs w:val="24"/>
                <w:lang w:val="vi-VN"/>
              </w:rPr>
              <w:t>.</w:t>
            </w:r>
          </w:p>
          <w:p w14:paraId="2387032E" w14:textId="77777777" w:rsidR="009C4FCF" w:rsidRPr="00D476BC" w:rsidRDefault="009C4FCF" w:rsidP="002D56DE">
            <w:pPr>
              <w:pStyle w:val="ListParagraph"/>
              <w:widowControl w:val="0"/>
              <w:numPr>
                <w:ilvl w:val="0"/>
                <w:numId w:val="152"/>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hỗ trợ tác giả bài báo quốc tế; hỗ trợ hội nghị, hội thảo; hỗ trợ các nhóm nghiên cứu.</w:t>
            </w:r>
          </w:p>
          <w:p w14:paraId="0D91B050" w14:textId="391CEAA2" w:rsidR="009C4FCF" w:rsidRPr="00D476BC" w:rsidRDefault="009C4FCF" w:rsidP="002D56DE">
            <w:pPr>
              <w:pStyle w:val="ListParagraph"/>
              <w:widowControl w:val="0"/>
              <w:numPr>
                <w:ilvl w:val="0"/>
                <w:numId w:val="152"/>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sản phẩm NCKH (bài báo, sách chuyên khảo, bằng sáng chế, giải pháp hữu ích, đề xuất chính sách được ghi nhận) tương ứng với kế hoạch hoạt động KHCN hằng năm.</w:t>
            </w:r>
          </w:p>
          <w:p w14:paraId="2925B42C" w14:textId="77777777" w:rsidR="009C4FCF" w:rsidRPr="00D476BC" w:rsidRDefault="009C4FCF" w:rsidP="002D56DE">
            <w:pPr>
              <w:pStyle w:val="ListParagraph"/>
              <w:widowControl w:val="0"/>
              <w:numPr>
                <w:ilvl w:val="0"/>
                <w:numId w:val="152"/>
              </w:numPr>
              <w:tabs>
                <w:tab w:val="left" w:pos="175"/>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Hợp đồng hợp tác về NCKH với các viện nghiên cứu, cơ sở đào tạo hoặc với các doanh nghiệp (trong và ngoài nước); thống kê nguồn kinh phí thu được từ các hợp đồng hợp tác này*.</w:t>
            </w:r>
          </w:p>
          <w:p w14:paraId="267DBDEC" w14:textId="77777777" w:rsidR="009C4FCF" w:rsidRPr="00D476BC" w:rsidRDefault="009C4FCF" w:rsidP="002D56DE">
            <w:pPr>
              <w:widowControl w:val="0"/>
              <w:numPr>
                <w:ilvl w:val="0"/>
                <w:numId w:val="152"/>
              </w:numPr>
              <w:tabs>
                <w:tab w:val="left" w:pos="234"/>
              </w:tabs>
              <w:spacing w:before="60" w:after="0" w:line="240" w:lineRule="auto"/>
              <w:ind w:left="-20"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Bảng kê các tài liệu, sách báo, trang thiết bị nghiên cứu được đầu tư mới hoặc nâng cấp (nếu có) của CSGD trong khuôn khổ các hợp đồng hợp tác này.</w:t>
            </w:r>
          </w:p>
        </w:tc>
      </w:tr>
      <w:tr w:rsidR="009C4FCF" w:rsidRPr="00D476BC" w14:paraId="365C8291" w14:textId="77777777" w:rsidTr="00A80105">
        <w:tc>
          <w:tcPr>
            <w:tcW w:w="727" w:type="pct"/>
          </w:tcPr>
          <w:p w14:paraId="332D436C" w14:textId="0F818684"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18.3. </w:t>
            </w:r>
            <w:r w:rsidRPr="00D476BC">
              <w:rPr>
                <w:rFonts w:asciiTheme="majorHAnsi" w:hAnsiTheme="majorHAnsi" w:cstheme="majorHAnsi"/>
                <w:color w:val="000000" w:themeColor="text1"/>
                <w:sz w:val="24"/>
                <w:szCs w:val="24"/>
                <w:lang w:val="vi-VN"/>
              </w:rPr>
              <w:t>Các chỉ số thực hiện chính được sử dụng để đánh giá số lượng và chất lượng nghiên cứu.</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(C)</w:t>
            </w:r>
          </w:p>
        </w:tc>
        <w:tc>
          <w:tcPr>
            <w:tcW w:w="1018" w:type="pct"/>
          </w:tcPr>
          <w:p w14:paraId="578B664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Các KPIs được sử dụng để đánh giá số lượng nghiên cứu.</w:t>
            </w:r>
          </w:p>
          <w:p w14:paraId="19DE7E3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2. Các KPIs được sử dụng để đánh giá chất lượng nghiên cứu.</w:t>
            </w:r>
          </w:p>
        </w:tc>
        <w:tc>
          <w:tcPr>
            <w:tcW w:w="1512" w:type="pct"/>
            <w:gridSpan w:val="3"/>
          </w:tcPr>
          <w:p w14:paraId="079BE895" w14:textId="77777777" w:rsidR="009C4FCF" w:rsidRPr="00D476BC" w:rsidRDefault="009C4FCF" w:rsidP="002D56DE">
            <w:pPr>
              <w:widowControl w:val="0"/>
              <w:numPr>
                <w:ilvl w:val="0"/>
                <w:numId w:val="82"/>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Xây dựng các KPIs cụ thể về số lượng và về chất lượng nghiên cứu.</w:t>
            </w:r>
          </w:p>
          <w:p w14:paraId="03365A40" w14:textId="77777777" w:rsidR="009C4FCF" w:rsidRPr="00D476BC" w:rsidRDefault="009C4FCF" w:rsidP="002D56DE">
            <w:pPr>
              <w:widowControl w:val="0"/>
              <w:numPr>
                <w:ilvl w:val="0"/>
                <w:numId w:val="82"/>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Sử dụng các tiêu chí đánh giá chất lượng NCKH, số lượng nghiên cứu để đánh giá mức độ đạt được các KPIs đã xác lập (số lượng các dự án nghiên cứu, kinh phí nghiên cứu và tài trợ, các giải thưởng, các ấn phẩm, các dự án hợp tác nghiên cứu, sáng chế và bản quyền tác giả,…); đánh giá tác động của NCKH của CSGD và mức độ đóng góp cho xã hội.</w:t>
            </w:r>
          </w:p>
          <w:p w14:paraId="5730EC9D" w14:textId="77777777" w:rsidR="009C4FCF" w:rsidRPr="00D476BC" w:rsidRDefault="009C4FCF" w:rsidP="002D56DE">
            <w:pPr>
              <w:widowControl w:val="0"/>
              <w:numPr>
                <w:ilvl w:val="0"/>
                <w:numId w:val="82"/>
              </w:numPr>
              <w:tabs>
                <w:tab w:val="left" w:pos="426"/>
              </w:tabs>
              <w:spacing w:before="60" w:after="0" w:line="240" w:lineRule="auto"/>
              <w:ind w:left="72" w:firstLine="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Định kỳ thực hiện rà soát, đánh giá việc thực hiện các KPIs làm căn cứ đề xuất, điều chỉnh các kế hoạch KHCN cho từng giai đoạn.</w:t>
            </w:r>
          </w:p>
        </w:tc>
        <w:tc>
          <w:tcPr>
            <w:tcW w:w="1743" w:type="pct"/>
          </w:tcPr>
          <w:p w14:paraId="0AF2390E" w14:textId="77777777" w:rsidR="009C4FCF" w:rsidRPr="00D476BC" w:rsidRDefault="009C4FCF" w:rsidP="002D56DE">
            <w:pPr>
              <w:pStyle w:val="ListParagraph"/>
              <w:widowControl w:val="0"/>
              <w:numPr>
                <w:ilvl w:val="0"/>
                <w:numId w:val="15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Danh mục KPIs; thống kê các chỉ số đạt được và định hướng chỉ tiêu phấn đấu của các đơn vị*.</w:t>
            </w:r>
          </w:p>
          <w:p w14:paraId="0983756D" w14:textId="77777777" w:rsidR="009C4FCF" w:rsidRPr="00D476BC" w:rsidRDefault="009C4FCF" w:rsidP="002D56DE">
            <w:pPr>
              <w:pStyle w:val="ListParagraph"/>
              <w:widowControl w:val="0"/>
              <w:numPr>
                <w:ilvl w:val="0"/>
                <w:numId w:val="15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hội nghị đánh giá/rà soát/điều chỉnh KPIs và các kế hoạch NCKH*.</w:t>
            </w:r>
          </w:p>
          <w:p w14:paraId="133C97F0" w14:textId="77777777" w:rsidR="009C4FCF" w:rsidRPr="00D476BC" w:rsidRDefault="009C4FCF" w:rsidP="002D56DE">
            <w:pPr>
              <w:pStyle w:val="ListParagraph"/>
              <w:widowControl w:val="0"/>
              <w:numPr>
                <w:ilvl w:val="0"/>
                <w:numId w:val="153"/>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hoạt động của CSGD các năm học và kế hoạch nhiệm vụ năm học sau.</w:t>
            </w:r>
          </w:p>
          <w:p w14:paraId="169D94A7" w14:textId="63624A48" w:rsidR="009C4FCF" w:rsidRPr="00D476BC" w:rsidRDefault="009C4FCF" w:rsidP="002D56DE">
            <w:pPr>
              <w:widowControl w:val="0"/>
              <w:numPr>
                <w:ilvl w:val="0"/>
                <w:numId w:val="153"/>
              </w:numPr>
              <w:tabs>
                <w:tab w:val="left" w:pos="144"/>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hằng năm về tình hình triển khai hoạt động của các nhóm nghiên cứu mạnh, nhóm nghiên cứu tiềm năng</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đầu tư cho nghiên cứu đỉnh cao, những phát kiến khoa học</w:t>
            </w:r>
            <w:r w:rsidRPr="00D476BC">
              <w:rPr>
                <w:rFonts w:asciiTheme="majorHAnsi" w:hAnsiTheme="majorHAnsi" w:cstheme="majorHAnsi"/>
                <w:color w:val="000000" w:themeColor="text1"/>
              </w:rPr>
              <w:t xml:space="preserve"> đối với CSGD định hướng nghiên cứu.</w:t>
            </w:r>
          </w:p>
        </w:tc>
      </w:tr>
      <w:tr w:rsidR="009C4FCF" w:rsidRPr="00D476BC" w14:paraId="1BEB47C5" w14:textId="77777777" w:rsidTr="00A80105">
        <w:tc>
          <w:tcPr>
            <w:tcW w:w="727" w:type="pct"/>
          </w:tcPr>
          <w:p w14:paraId="1609BB7C" w14:textId="31C26D07"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t xml:space="preserve">TC 18.4. </w:t>
            </w:r>
            <w:r w:rsidRPr="00D476BC">
              <w:rPr>
                <w:rFonts w:asciiTheme="majorHAnsi" w:hAnsiTheme="majorHAnsi" w:cstheme="majorHAnsi"/>
                <w:color w:val="000000" w:themeColor="text1"/>
                <w:sz w:val="24"/>
                <w:szCs w:val="24"/>
                <w:lang w:val="vi-VN"/>
              </w:rPr>
              <w:t>Công tác quản lý nghiên cứu được cải tiến để nâng cao chất lượng nghiên cứu và phát kiến khoa học.</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(A)</w:t>
            </w:r>
          </w:p>
        </w:tc>
        <w:tc>
          <w:tcPr>
            <w:tcW w:w="1018" w:type="pct"/>
          </w:tcPr>
          <w:p w14:paraId="1F9E164A" w14:textId="4CC89DE6"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Công tác quản lý nghiên cứu được cải tiến để nâng cao chất lượng nghiên cứu và phát kiến khoa học.</w:t>
            </w:r>
          </w:p>
        </w:tc>
        <w:tc>
          <w:tcPr>
            <w:tcW w:w="1512" w:type="pct"/>
            <w:gridSpan w:val="3"/>
          </w:tcPr>
          <w:p w14:paraId="0EC9D0AE" w14:textId="77777777" w:rsidR="009C4FCF" w:rsidRPr="00D476BC" w:rsidRDefault="009C4FCF" w:rsidP="002D56DE">
            <w:pPr>
              <w:widowControl w:val="0"/>
              <w:numPr>
                <w:ilvl w:val="0"/>
                <w:numId w:val="83"/>
              </w:numPr>
              <w:tabs>
                <w:tab w:val="left" w:pos="426"/>
              </w:tabs>
              <w:spacing w:before="60" w:after="0" w:line="240" w:lineRule="auto"/>
              <w:ind w:left="72"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Công tác quản lý nghiên cứu được lấy ý kiến khảo sát của các bên liên quan.</w:t>
            </w:r>
          </w:p>
          <w:p w14:paraId="6F5754BC" w14:textId="51318493" w:rsidR="009C4FCF" w:rsidRPr="00D476BC" w:rsidRDefault="009C4FCF" w:rsidP="002D56DE">
            <w:pPr>
              <w:widowControl w:val="0"/>
              <w:numPr>
                <w:ilvl w:val="0"/>
                <w:numId w:val="83"/>
              </w:numPr>
              <w:tabs>
                <w:tab w:val="left" w:pos="426"/>
              </w:tabs>
              <w:spacing w:before="60" w:after="0" w:line="240" w:lineRule="auto"/>
              <w:ind w:left="72" w:firstLine="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Công tác quản lý nghiên cứu được cải tiến và được đánh giá tốt.</w:t>
            </w:r>
          </w:p>
        </w:tc>
        <w:tc>
          <w:tcPr>
            <w:tcW w:w="1743" w:type="pct"/>
          </w:tcPr>
          <w:p w14:paraId="045AB2FA" w14:textId="09CB1BDF" w:rsidR="009C4FCF" w:rsidRPr="00D476BC" w:rsidRDefault="009C4FCF" w:rsidP="002D56DE">
            <w:pPr>
              <w:pStyle w:val="ListParagraph"/>
              <w:widowControl w:val="0"/>
              <w:numPr>
                <w:ilvl w:val="0"/>
                <w:numId w:val="154"/>
              </w:numPr>
              <w:tabs>
                <w:tab w:val="left" w:pos="175"/>
              </w:tabs>
              <w:spacing w:before="60" w:line="240" w:lineRule="auto"/>
              <w:ind w:left="-20" w:firstLine="42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CSDL (phiếu khảo sát, dữ liệu khảo sát gốc, báo cáo kết quả khảo sát) về đánh giá, phản hồi của các bên liên quan đối với công tác NCKH, công tác quản lý nghiên cứu*.</w:t>
            </w:r>
          </w:p>
          <w:p w14:paraId="4FF8DFB3" w14:textId="2434C73E" w:rsidR="009C4FCF" w:rsidRPr="00D476BC" w:rsidRDefault="009C4FCF" w:rsidP="002D56DE">
            <w:pPr>
              <w:pStyle w:val="ListParagraph"/>
              <w:widowControl w:val="0"/>
              <w:numPr>
                <w:ilvl w:val="0"/>
                <w:numId w:val="154"/>
              </w:numPr>
              <w:tabs>
                <w:tab w:val="left" w:pos="175"/>
              </w:tabs>
              <w:spacing w:before="60" w:line="240" w:lineRule="auto"/>
              <w:ind w:left="-20" w:firstLine="42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Kết quả tổng kết, đánh giá, thi đua, khen thưởng đối với quản lý nghiên cứu khoa học.</w:t>
            </w:r>
          </w:p>
          <w:p w14:paraId="2690CBE8" w14:textId="554AD148" w:rsidR="009C4FCF" w:rsidRPr="00D476BC" w:rsidRDefault="009C4FCF" w:rsidP="002D56DE">
            <w:pPr>
              <w:widowControl w:val="0"/>
              <w:numPr>
                <w:ilvl w:val="0"/>
                <w:numId w:val="154"/>
              </w:numPr>
              <w:tabs>
                <w:tab w:val="left" w:pos="224"/>
              </w:tabs>
              <w:spacing w:before="60" w:after="0" w:line="240" w:lineRule="auto"/>
              <w:ind w:left="-20"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Các kết quả đánh giá/xếp hạng về NCKH*.</w:t>
            </w:r>
          </w:p>
        </w:tc>
      </w:tr>
      <w:tr w:rsidR="009C4FCF" w:rsidRPr="00D476BC" w14:paraId="561DAA60" w14:textId="77777777" w:rsidTr="00C31EEE">
        <w:tc>
          <w:tcPr>
            <w:tcW w:w="5000" w:type="pct"/>
            <w:gridSpan w:val="6"/>
            <w:shd w:val="clear" w:color="auto" w:fill="92D050"/>
          </w:tcPr>
          <w:p w14:paraId="2C2D04CB" w14:textId="6E22B810" w:rsidR="009C4FCF" w:rsidRPr="00D476BC" w:rsidRDefault="009C4FCF" w:rsidP="000130EC">
            <w:pPr>
              <w:widowControl w:val="0"/>
              <w:spacing w:before="60" w:after="0" w:line="240" w:lineRule="auto"/>
              <w:jc w:val="both"/>
              <w:rPr>
                <w:rFonts w:asciiTheme="majorHAnsi" w:hAnsiTheme="majorHAnsi" w:cstheme="majorHAnsi"/>
                <w:b/>
                <w:bCs/>
                <w:color w:val="000000" w:themeColor="text1"/>
              </w:rPr>
            </w:pPr>
            <w:r w:rsidRPr="00D476BC">
              <w:rPr>
                <w:rFonts w:asciiTheme="majorHAnsi" w:hAnsiTheme="majorHAnsi" w:cstheme="majorHAnsi"/>
              </w:rPr>
              <w:br w:type="page"/>
            </w:r>
            <w:r w:rsidRPr="00D476BC">
              <w:rPr>
                <w:rFonts w:asciiTheme="majorHAnsi" w:hAnsiTheme="majorHAnsi" w:cstheme="majorHAnsi"/>
                <w:b/>
                <w:bCs/>
                <w:color w:val="000000" w:themeColor="text1"/>
              </w:rPr>
              <w:t xml:space="preserve">Tiêu chuẩn 19. </w:t>
            </w:r>
            <w:r w:rsidR="004A61FA">
              <w:rPr>
                <w:rFonts w:asciiTheme="majorHAnsi" w:hAnsiTheme="majorHAnsi" w:cstheme="majorHAnsi"/>
                <w:b/>
                <w:bCs/>
                <w:color w:val="000000" w:themeColor="text1"/>
              </w:rPr>
              <w:t>Quản lý tài sản trí tuệ</w:t>
            </w:r>
          </w:p>
        </w:tc>
      </w:tr>
      <w:tr w:rsidR="009C4FCF" w:rsidRPr="00D476BC" w14:paraId="444F6D36" w14:textId="77777777" w:rsidTr="00A80105">
        <w:tc>
          <w:tcPr>
            <w:tcW w:w="727" w:type="pct"/>
          </w:tcPr>
          <w:p w14:paraId="4B1DFB6B" w14:textId="091045AD"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rPr>
              <w:t xml:space="preserve">TC 19.1. </w:t>
            </w:r>
            <w:r w:rsidRPr="00D476BC">
              <w:rPr>
                <w:rFonts w:asciiTheme="majorHAnsi" w:hAnsiTheme="majorHAnsi" w:cstheme="majorHAnsi"/>
                <w:color w:val="000000" w:themeColor="text1"/>
                <w:sz w:val="24"/>
                <w:szCs w:val="24"/>
              </w:rPr>
              <w:t>Thiết lập được hệ thống quản lý và bảo hộ các phát minh, sáng chế, bản quyền và kết quả nghiên cứu.</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(P)</w:t>
            </w:r>
          </w:p>
        </w:tc>
        <w:tc>
          <w:tcPr>
            <w:tcW w:w="1018" w:type="pct"/>
          </w:tcPr>
          <w:p w14:paraId="1EDD725F"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1. Thiết lập được hệ thống quản lý các phát minh, sáng chế, bản quyền và kết quả nghiên cứu.</w:t>
            </w:r>
          </w:p>
          <w:p w14:paraId="3079644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lang w:val="vi-VN"/>
              </w:rPr>
            </w:pPr>
            <w:r w:rsidRPr="00D476BC">
              <w:rPr>
                <w:rFonts w:asciiTheme="majorHAnsi" w:hAnsiTheme="majorHAnsi" w:cstheme="majorHAnsi"/>
                <w:color w:val="000000" w:themeColor="text1"/>
                <w:lang w:val="en-GB"/>
              </w:rPr>
              <w:t xml:space="preserve">2. Thiết lập được hệ thống bảo hộ các sáng chế, bản quyền và kết quả nghiên </w:t>
            </w:r>
            <w:r w:rsidRPr="00D476BC">
              <w:rPr>
                <w:rFonts w:asciiTheme="majorHAnsi" w:hAnsiTheme="majorHAnsi" w:cstheme="majorHAnsi"/>
                <w:color w:val="000000" w:themeColor="text1"/>
                <w:lang w:val="en-GB"/>
              </w:rPr>
              <w:lastRenderedPageBreak/>
              <w:t>cứu.</w:t>
            </w:r>
          </w:p>
        </w:tc>
        <w:tc>
          <w:tcPr>
            <w:tcW w:w="1512" w:type="pct"/>
            <w:gridSpan w:val="3"/>
          </w:tcPr>
          <w:p w14:paraId="3C07DEDD" w14:textId="77777777" w:rsidR="009C4FCF" w:rsidRPr="00D476BC" w:rsidRDefault="009C4FCF" w:rsidP="002D56DE">
            <w:pPr>
              <w:numPr>
                <w:ilvl w:val="0"/>
                <w:numId w:val="35"/>
              </w:numPr>
              <w:tabs>
                <w:tab w:val="left" w:pos="319"/>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Có đơn vị/bộ phận/nhân sự quản lý và hỗ trợ bảo hộ các phát minh, sáng chế, bản quyền và kết quả nghiên cứu.</w:t>
            </w:r>
          </w:p>
          <w:p w14:paraId="14FDA88B" w14:textId="475E500E" w:rsidR="009C4FCF" w:rsidRPr="00D476BC" w:rsidRDefault="009C4FCF" w:rsidP="002D56DE">
            <w:pPr>
              <w:numPr>
                <w:ilvl w:val="0"/>
                <w:numId w:val="35"/>
              </w:numPr>
              <w:tabs>
                <w:tab w:val="left" w:pos="319"/>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rõ về việc bảo vệ quyền sở hữu trí tuệ, về các sáng chế</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 xml:space="preserve"> bản quyền và các kết quả nghiên cứu </w:t>
            </w:r>
            <w:r w:rsidRPr="00D476BC">
              <w:rPr>
                <w:rFonts w:asciiTheme="majorHAnsi" w:hAnsiTheme="majorHAnsi" w:cstheme="majorHAnsi"/>
                <w:color w:val="000000" w:themeColor="text1"/>
              </w:rPr>
              <w:t xml:space="preserve">cũng như việc </w:t>
            </w:r>
            <w:r w:rsidRPr="00D476BC">
              <w:rPr>
                <w:rFonts w:asciiTheme="majorHAnsi" w:hAnsiTheme="majorHAnsi" w:cstheme="majorHAnsi"/>
                <w:color w:val="000000" w:themeColor="text1"/>
                <w:lang w:val="vi-VN"/>
              </w:rPr>
              <w:t xml:space="preserve">định giá các đối tượng sở hữu trí tuệ phù hợp </w:t>
            </w:r>
            <w:r w:rsidRPr="00D476BC">
              <w:rPr>
                <w:rFonts w:asciiTheme="majorHAnsi" w:hAnsiTheme="majorHAnsi" w:cstheme="majorHAnsi"/>
                <w:color w:val="000000" w:themeColor="text1"/>
                <w:lang w:val="vi-VN"/>
              </w:rPr>
              <w:lastRenderedPageBreak/>
              <w:t>với yêu cầu của quốc gia và quốc tế.</w:t>
            </w:r>
          </w:p>
          <w:p w14:paraId="62379152" w14:textId="77777777" w:rsidR="009C4FCF" w:rsidRPr="00D476BC" w:rsidRDefault="009C4FCF" w:rsidP="002D56DE">
            <w:pPr>
              <w:keepNext/>
              <w:keepLines/>
              <w:numPr>
                <w:ilvl w:val="0"/>
                <w:numId w:val="35"/>
              </w:numPr>
              <w:tabs>
                <w:tab w:val="left" w:pos="319"/>
              </w:tabs>
              <w:spacing w:before="60" w:after="0" w:line="240" w:lineRule="auto"/>
              <w:ind w:left="66" w:firstLine="0"/>
              <w:jc w:val="both"/>
              <w:outlineLvl w:val="0"/>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chính sách hỗ trợ trong giai đoạn chuẩn bị và hỗ trợ khai thác thương mại hóa các đề tài nghiên cứu.</w:t>
            </w:r>
          </w:p>
          <w:p w14:paraId="08CED2CE" w14:textId="77777777" w:rsidR="009C4FCF" w:rsidRPr="00D476BC" w:rsidRDefault="009C4FCF" w:rsidP="002D56DE">
            <w:pPr>
              <w:numPr>
                <w:ilvl w:val="0"/>
                <w:numId w:val="35"/>
              </w:numPr>
              <w:tabs>
                <w:tab w:val="left" w:pos="319"/>
                <w:tab w:val="left" w:pos="462"/>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về việc khai thác tài sản trí tuệ (thử nghiệm, sản xuất thử, thương mại hóa và trích dẫn).</w:t>
            </w:r>
          </w:p>
          <w:p w14:paraId="0179DE6A" w14:textId="77777777" w:rsidR="009C4FCF" w:rsidRPr="00D476BC" w:rsidRDefault="009C4FCF" w:rsidP="002D56DE">
            <w:pPr>
              <w:numPr>
                <w:ilvl w:val="0"/>
                <w:numId w:val="35"/>
              </w:numPr>
              <w:tabs>
                <w:tab w:val="left" w:pos="319"/>
                <w:tab w:val="left" w:pos="495"/>
              </w:tabs>
              <w:spacing w:before="60" w:after="0" w:line="240" w:lineRule="auto"/>
              <w:ind w:left="66"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về quy trình công bố, theo dõi và lưu trữ kết quả nghiên cứu.</w:t>
            </w:r>
          </w:p>
          <w:p w14:paraId="3B56371D" w14:textId="77777777" w:rsidR="009C4FCF" w:rsidRPr="00D476BC" w:rsidRDefault="009C4FCF" w:rsidP="000130EC">
            <w:pPr>
              <w:tabs>
                <w:tab w:val="left" w:pos="319"/>
              </w:tabs>
              <w:spacing w:before="60" w:after="0" w:line="240" w:lineRule="auto"/>
              <w:ind w:left="66"/>
              <w:jc w:val="both"/>
              <w:rPr>
                <w:rFonts w:asciiTheme="majorHAnsi" w:hAnsiTheme="majorHAnsi" w:cstheme="majorHAnsi"/>
                <w:color w:val="000000" w:themeColor="text1"/>
                <w:lang w:val="vi-VN"/>
              </w:rPr>
            </w:pPr>
          </w:p>
        </w:tc>
        <w:tc>
          <w:tcPr>
            <w:tcW w:w="1743" w:type="pct"/>
          </w:tcPr>
          <w:p w14:paraId="758D2CA0" w14:textId="68D07F41" w:rsidR="009C4FCF" w:rsidRPr="00D476BC" w:rsidRDefault="009C4FCF" w:rsidP="002D56DE">
            <w:pPr>
              <w:pStyle w:val="ListParagraph"/>
              <w:widowControl w:val="0"/>
              <w:numPr>
                <w:ilvl w:val="0"/>
                <w:numId w:val="15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Văn bản quy định rõ về chuẩn mực, đạo đức, bảo hộ phát minh, sáng chế, bản quyền và các kết quả nghiên cứu </w:t>
            </w:r>
            <w:r w:rsidRPr="00D476BC">
              <w:rPr>
                <w:rFonts w:asciiTheme="majorHAnsi" w:hAnsiTheme="majorHAnsi" w:cstheme="majorHAnsi"/>
                <w:color w:val="000000" w:themeColor="text1"/>
                <w:sz w:val="24"/>
                <w:szCs w:val="24"/>
              </w:rPr>
              <w:t xml:space="preserve">cũng như việc </w:t>
            </w:r>
            <w:r w:rsidRPr="00D476BC">
              <w:rPr>
                <w:rFonts w:asciiTheme="majorHAnsi" w:hAnsiTheme="majorHAnsi" w:cstheme="majorHAnsi"/>
                <w:color w:val="000000" w:themeColor="text1"/>
                <w:sz w:val="24"/>
                <w:szCs w:val="24"/>
                <w:lang w:val="vi-VN"/>
              </w:rPr>
              <w:t>định giá các đối tượng sở hữu trí tuệ phù hợp với yêu cầu của quốc gia và quốc tế *.</w:t>
            </w:r>
          </w:p>
          <w:p w14:paraId="43F5DA4E" w14:textId="77777777" w:rsidR="009C4FCF" w:rsidRPr="00D476BC" w:rsidRDefault="009C4FCF" w:rsidP="002D56DE">
            <w:pPr>
              <w:pStyle w:val="ListParagraph"/>
              <w:widowControl w:val="0"/>
              <w:numPr>
                <w:ilvl w:val="0"/>
                <w:numId w:val="155"/>
              </w:numPr>
              <w:tabs>
                <w:tab w:val="left" w:pos="175"/>
                <w:tab w:val="left" w:pos="319"/>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về chính sách hỗ trợ trong giai đoạn chuẩn bị và hỗ trợ khai thác thương mại hóa các đề tài nghiên cứu được phê duyệt*.</w:t>
            </w:r>
          </w:p>
          <w:p w14:paraId="49C4B6A1" w14:textId="21AED368" w:rsidR="009C4FCF" w:rsidRPr="00D476BC" w:rsidRDefault="009C4FCF" w:rsidP="002D56DE">
            <w:pPr>
              <w:pStyle w:val="ListParagraph"/>
              <w:widowControl w:val="0"/>
              <w:numPr>
                <w:ilvl w:val="0"/>
                <w:numId w:val="155"/>
              </w:numPr>
              <w:tabs>
                <w:tab w:val="left" w:pos="175"/>
                <w:tab w:val="left" w:pos="319"/>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Văn bản quy định về quy trình công bố, theo dõi và lưu trữ kết quả nghiên cứu*.</w:t>
            </w:r>
          </w:p>
          <w:p w14:paraId="1A9F2598" w14:textId="77777777" w:rsidR="009C4FCF" w:rsidRPr="00D476BC" w:rsidRDefault="009C4FCF" w:rsidP="002D56DE">
            <w:pPr>
              <w:pStyle w:val="ListParagraph"/>
              <w:widowControl w:val="0"/>
              <w:numPr>
                <w:ilvl w:val="0"/>
                <w:numId w:val="155"/>
              </w:numPr>
              <w:tabs>
                <w:tab w:val="left" w:pos="175"/>
                <w:tab w:val="left" w:pos="319"/>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công cụ hỗ trợ quản lý sở hữu trí tuệ (nếu có).</w:t>
            </w:r>
          </w:p>
          <w:p w14:paraId="6671E94B" w14:textId="69A5AB71" w:rsidR="009C4FCF" w:rsidRPr="00D476BC" w:rsidRDefault="009C4FCF" w:rsidP="002D56DE">
            <w:pPr>
              <w:pStyle w:val="ListParagraph"/>
              <w:widowControl w:val="0"/>
              <w:numPr>
                <w:ilvl w:val="0"/>
                <w:numId w:val="15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và danh mục các đề tài NCKH của CSGD thực hiện trong 5 năm của chu kỳ đánh giá (chủ trì, tên, cấp quản lý,</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w:t>
            </w:r>
          </w:p>
          <w:p w14:paraId="3B0FE17A" w14:textId="77777777" w:rsidR="009C4FCF" w:rsidRPr="00D476BC" w:rsidRDefault="009C4FCF" w:rsidP="002D56DE">
            <w:pPr>
              <w:pStyle w:val="ListParagraph"/>
              <w:widowControl w:val="0"/>
              <w:numPr>
                <w:ilvl w:val="0"/>
                <w:numId w:val="155"/>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Giấy chứng nhận đăng ký quyền sở hữu trí tuệ (nếu có).</w:t>
            </w:r>
          </w:p>
          <w:p w14:paraId="6B49C921" w14:textId="77777777" w:rsidR="009C4FCF" w:rsidRPr="00D476BC" w:rsidRDefault="009C4FCF" w:rsidP="002D56DE">
            <w:pPr>
              <w:widowControl w:val="0"/>
              <w:numPr>
                <w:ilvl w:val="0"/>
                <w:numId w:val="152"/>
              </w:numPr>
              <w:tabs>
                <w:tab w:val="left" w:pos="143"/>
              </w:tabs>
              <w:spacing w:before="60" w:after="0" w:line="240" w:lineRule="auto"/>
              <w:ind w:left="-37"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giải quyết xâm phạm quyền sở hữu trí tuệ (nếu có).</w:t>
            </w:r>
          </w:p>
          <w:p w14:paraId="08B5DF98" w14:textId="77777777" w:rsidR="009C4FCF" w:rsidRPr="00D476BC" w:rsidRDefault="009C4FCF" w:rsidP="002D56DE">
            <w:pPr>
              <w:pStyle w:val="ListParagraph"/>
              <w:widowControl w:val="0"/>
              <w:numPr>
                <w:ilvl w:val="0"/>
                <w:numId w:val="152"/>
              </w:numPr>
              <w:tabs>
                <w:tab w:val="left" w:pos="143"/>
              </w:tabs>
              <w:spacing w:before="60" w:line="240" w:lineRule="auto"/>
              <w:ind w:left="-37" w:firstLine="3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Phân công trách nhiệm và hướng dẫn cho các bộ phận/cá nhân quản lý/hỗ trợ bảo hộ các phát minh, sáng chế, bản quyền và kết quả nghiên cứu của CSGD*.</w:t>
            </w:r>
          </w:p>
        </w:tc>
      </w:tr>
      <w:tr w:rsidR="009C4FCF" w:rsidRPr="00D476BC" w14:paraId="743CC16C" w14:textId="77777777" w:rsidTr="00A80105">
        <w:tc>
          <w:tcPr>
            <w:tcW w:w="727" w:type="pct"/>
          </w:tcPr>
          <w:p w14:paraId="361D83CA" w14:textId="007B09AF"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19.2. </w:t>
            </w:r>
            <w:r w:rsidRPr="00D476BC">
              <w:rPr>
                <w:rFonts w:asciiTheme="majorHAnsi" w:hAnsiTheme="majorHAnsi" w:cstheme="majorHAnsi"/>
                <w:color w:val="000000" w:themeColor="text1"/>
                <w:sz w:val="24"/>
                <w:szCs w:val="24"/>
                <w:lang w:val="vi-VN"/>
              </w:rPr>
              <w:t>Hệ thống ghi nhận, lưu trữ và khai thác tài sản trí tuệ được triển khai.</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(D)</w:t>
            </w:r>
          </w:p>
        </w:tc>
        <w:tc>
          <w:tcPr>
            <w:tcW w:w="1018" w:type="pct"/>
          </w:tcPr>
          <w:p w14:paraId="620ED377" w14:textId="68F9368B"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Hệ thống đăng ký tài sản trí tuệ được triển khai.</w:t>
            </w:r>
          </w:p>
          <w:p w14:paraId="6DD375D6"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2. Hệ thống lưu trữ tài sản trí tuệ được triển khai.</w:t>
            </w:r>
          </w:p>
          <w:p w14:paraId="645C8B6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3. Hệ thống khai thác tài sản trí tuệ được triển khai.</w:t>
            </w:r>
          </w:p>
        </w:tc>
        <w:tc>
          <w:tcPr>
            <w:tcW w:w="1512" w:type="pct"/>
            <w:gridSpan w:val="3"/>
          </w:tcPr>
          <w:p w14:paraId="4D5BCCCC"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1. Các tài sản trí tuệ phải được đăng ký bảo hộ theo đúng quy định của pháp luật.</w:t>
            </w:r>
          </w:p>
          <w:p w14:paraId="55CC8FAA" w14:textId="55A37115"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CSGD </w:t>
            </w:r>
            <w:r w:rsidRPr="00D476BC">
              <w:rPr>
                <w:rFonts w:asciiTheme="majorHAnsi" w:hAnsiTheme="majorHAnsi" w:cstheme="majorHAnsi"/>
                <w:color w:val="000000" w:themeColor="text1"/>
                <w:lang w:val="vi-VN"/>
              </w:rPr>
              <w:t xml:space="preserve">phổ biến, hướng dẫn, hỗ trợ cho cán bộ khoa học, GV các quy định về quyền sở hữu trí tuệ </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như đăng ký bản quyền, quyền sở hữu công nghiệp, công nhận sản ph</w:t>
            </w:r>
            <w:r w:rsidRPr="00D476BC">
              <w:rPr>
                <w:rFonts w:asciiTheme="majorHAnsi" w:hAnsiTheme="majorHAnsi" w:cstheme="majorHAnsi"/>
                <w:color w:val="000000" w:themeColor="text1"/>
              </w:rPr>
              <w:t>ẩ</w:t>
            </w:r>
            <w:r w:rsidRPr="00D476BC">
              <w:rPr>
                <w:rFonts w:asciiTheme="majorHAnsi" w:hAnsiTheme="majorHAnsi" w:cstheme="majorHAnsi"/>
                <w:color w:val="000000" w:themeColor="text1"/>
                <w:lang w:val="vi-VN"/>
              </w:rPr>
              <w:t>m KHCN, khiếu nại hoặc khởi kiện về hành vi xâm phạm quyền sở hữu trí tuệ của cán bộ</w:t>
            </w:r>
            <w:r w:rsidRPr="00D476BC">
              <w:rPr>
                <w:rFonts w:asciiTheme="majorHAnsi" w:hAnsiTheme="majorHAnsi" w:cstheme="majorHAnsi"/>
                <w:color w:val="000000" w:themeColor="text1"/>
              </w:rPr>
              <w:t>, GV thuộc CSGD).</w:t>
            </w:r>
          </w:p>
          <w:p w14:paraId="23B059A1" w14:textId="664C71D1"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3. CSGD thực hiện việc xây dựng CSDL; rà soát, phát hiện các hành vi vi phạm tài sản trí tuệ.</w:t>
            </w:r>
          </w:p>
        </w:tc>
        <w:tc>
          <w:tcPr>
            <w:tcW w:w="1743" w:type="pct"/>
          </w:tcPr>
          <w:p w14:paraId="3F6B4C68" w14:textId="77777777" w:rsidR="009C4FCF" w:rsidRPr="00D476BC" w:rsidRDefault="009C4FCF" w:rsidP="002D56DE">
            <w:pPr>
              <w:widowControl w:val="0"/>
              <w:numPr>
                <w:ilvl w:val="0"/>
                <w:numId w:val="156"/>
              </w:numPr>
              <w:tabs>
                <w:tab w:val="left" w:pos="186"/>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Các bằng sáng chế, bản quyền, nhãn hiệu…*.</w:t>
            </w:r>
          </w:p>
          <w:p w14:paraId="125F003C" w14:textId="77777777" w:rsidR="009C4FCF" w:rsidRPr="00D476BC" w:rsidRDefault="009C4FCF" w:rsidP="002D56DE">
            <w:pPr>
              <w:widowControl w:val="0"/>
              <w:numPr>
                <w:ilvl w:val="0"/>
                <w:numId w:val="156"/>
              </w:numPr>
              <w:tabs>
                <w:tab w:val="left" w:pos="186"/>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Hệ thống dữ liệu, hồ sơ và kết quả nghiên cứu của CSGD cập nhật từng năm*. </w:t>
            </w:r>
          </w:p>
          <w:p w14:paraId="6198B817" w14:textId="77777777" w:rsidR="009C4FCF" w:rsidRPr="00D476BC" w:rsidRDefault="009C4FCF" w:rsidP="002D56DE">
            <w:pPr>
              <w:widowControl w:val="0"/>
              <w:numPr>
                <w:ilvl w:val="0"/>
                <w:numId w:val="156"/>
              </w:numPr>
              <w:tabs>
                <w:tab w:val="left" w:pos="186"/>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ấn phẩm khoa học.</w:t>
            </w:r>
          </w:p>
          <w:p w14:paraId="3ADB3055" w14:textId="77777777" w:rsidR="009C4FCF" w:rsidRPr="00D476BC" w:rsidRDefault="009C4FCF" w:rsidP="002D56DE">
            <w:pPr>
              <w:widowControl w:val="0"/>
              <w:numPr>
                <w:ilvl w:val="0"/>
                <w:numId w:val="156"/>
              </w:numPr>
              <w:tabs>
                <w:tab w:val="left" w:pos="186"/>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văn bản yêu cầu, quy định hướng dẫn về việc ghi nhận, lưu trữ và khai thác tài sản trí tuệ*. </w:t>
            </w:r>
          </w:p>
          <w:p w14:paraId="05DA0EE4" w14:textId="41DAC3A2" w:rsidR="009C4FCF" w:rsidRPr="00D476BC" w:rsidRDefault="009C4FCF" w:rsidP="002D56DE">
            <w:pPr>
              <w:widowControl w:val="0"/>
              <w:numPr>
                <w:ilvl w:val="0"/>
                <w:numId w:val="156"/>
              </w:numPr>
              <w:tabs>
                <w:tab w:val="left" w:pos="186"/>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thử nghiệm, sản xuất thử và thương mại hóa. </w:t>
            </w:r>
          </w:p>
          <w:p w14:paraId="1979E46C" w14:textId="77777777" w:rsidR="009C4FCF" w:rsidRPr="00D476BC" w:rsidRDefault="009C4FCF" w:rsidP="002D56DE">
            <w:pPr>
              <w:widowControl w:val="0"/>
              <w:numPr>
                <w:ilvl w:val="0"/>
                <w:numId w:val="156"/>
              </w:numPr>
              <w:tabs>
                <w:tab w:val="left" w:pos="186"/>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hợp đồng thương mại hóa các tài sản trí tuệ*. </w:t>
            </w:r>
          </w:p>
        </w:tc>
      </w:tr>
      <w:tr w:rsidR="009C4FCF" w:rsidRPr="00D476BC" w14:paraId="2BECAEB3" w14:textId="77777777" w:rsidTr="00A80105">
        <w:tc>
          <w:tcPr>
            <w:tcW w:w="727" w:type="pct"/>
          </w:tcPr>
          <w:p w14:paraId="59D5434B" w14:textId="694D1890"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t xml:space="preserve">TC 19.3. </w:t>
            </w:r>
            <w:r w:rsidRPr="00D476BC">
              <w:rPr>
                <w:rFonts w:asciiTheme="majorHAnsi" w:hAnsiTheme="majorHAnsi" w:cstheme="majorHAnsi"/>
                <w:color w:val="000000" w:themeColor="text1"/>
                <w:sz w:val="24"/>
                <w:szCs w:val="24"/>
                <w:lang w:val="vi-VN"/>
              </w:rPr>
              <w:t>Hệ thống rà soát công tác quản lý tài sản trí tuệ được triển khai thực hiện.</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(C)</w:t>
            </w:r>
          </w:p>
        </w:tc>
        <w:tc>
          <w:tcPr>
            <w:tcW w:w="1018" w:type="pct"/>
          </w:tcPr>
          <w:p w14:paraId="01C0AA06" w14:textId="7A36142F"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Hệ thống rà soát công tác quản lý tài sản trí tuệ được triển khai thực hiện.</w:t>
            </w:r>
          </w:p>
        </w:tc>
        <w:tc>
          <w:tcPr>
            <w:tcW w:w="1512" w:type="pct"/>
            <w:gridSpan w:val="3"/>
          </w:tcPr>
          <w:p w14:paraId="57476AF1"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 xml:space="preserve">1. CSGD triển khai rà soát </w:t>
            </w:r>
            <w:r w:rsidRPr="00D476BC">
              <w:rPr>
                <w:rFonts w:asciiTheme="majorHAnsi" w:hAnsiTheme="majorHAnsi" w:cstheme="majorHAnsi"/>
                <w:color w:val="000000" w:themeColor="text1"/>
                <w:lang w:val="en-GB"/>
              </w:rPr>
              <w:t>công tác quản lý tài sản trí tuệ ít nhất 2 lần trong chu kỳ đánh giá.</w:t>
            </w:r>
          </w:p>
          <w:p w14:paraId="15FB047B" w14:textId="5EA02155"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2. Có tổng kết, đánh giá công tác quản lý tài </w:t>
            </w:r>
            <w:r w:rsidRPr="00D476BC">
              <w:rPr>
                <w:rFonts w:asciiTheme="majorHAnsi" w:hAnsiTheme="majorHAnsi" w:cstheme="majorHAnsi"/>
                <w:color w:val="000000" w:themeColor="text1"/>
                <w:lang w:val="en-GB"/>
              </w:rPr>
              <w:lastRenderedPageBreak/>
              <w:t>sản trí tuệ.</w:t>
            </w:r>
          </w:p>
        </w:tc>
        <w:tc>
          <w:tcPr>
            <w:tcW w:w="1743" w:type="pct"/>
          </w:tcPr>
          <w:p w14:paraId="59E7A78B" w14:textId="77777777" w:rsidR="009C4FCF" w:rsidRPr="00D476BC" w:rsidRDefault="009C4FCF" w:rsidP="002D56DE">
            <w:pPr>
              <w:widowControl w:val="0"/>
              <w:numPr>
                <w:ilvl w:val="0"/>
                <w:numId w:val="157"/>
              </w:numPr>
              <w:tabs>
                <w:tab w:val="left" w:pos="233"/>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lastRenderedPageBreak/>
              <w:t xml:space="preserve">Báo cáo tổng kết, đánh giá, rà soát </w:t>
            </w:r>
            <w:r w:rsidRPr="00D476BC">
              <w:rPr>
                <w:rFonts w:asciiTheme="majorHAnsi" w:hAnsiTheme="majorHAnsi" w:cstheme="majorHAnsi"/>
                <w:color w:val="000000" w:themeColor="text1"/>
                <w:lang w:val="en-GB"/>
              </w:rPr>
              <w:t>công tác quản lý tài sản trí tuệ của CSGD*.</w:t>
            </w:r>
          </w:p>
          <w:p w14:paraId="27135691" w14:textId="22831CDE" w:rsidR="009C4FCF" w:rsidRPr="00D476BC" w:rsidRDefault="009C4FCF" w:rsidP="002D56DE">
            <w:pPr>
              <w:widowControl w:val="0"/>
              <w:numPr>
                <w:ilvl w:val="0"/>
                <w:numId w:val="157"/>
              </w:numPr>
              <w:tabs>
                <w:tab w:val="left" w:pos="233"/>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minh chứng về việc triển khai các hoạt động rà soát công tác quản lý tài sản trí tuệ </w:t>
            </w:r>
            <w:r w:rsidRPr="00D476BC">
              <w:rPr>
                <w:rFonts w:asciiTheme="majorHAnsi" w:hAnsiTheme="majorHAnsi" w:cstheme="majorHAnsi"/>
                <w:color w:val="000000" w:themeColor="text1"/>
                <w:lang w:val="vi-VN"/>
              </w:rPr>
              <w:lastRenderedPageBreak/>
              <w:t>(</w:t>
            </w:r>
            <w:r w:rsidRPr="00D476BC">
              <w:rPr>
                <w:rFonts w:asciiTheme="majorHAnsi" w:hAnsiTheme="majorHAnsi" w:cstheme="majorHAnsi"/>
                <w:color w:val="000000" w:themeColor="text1"/>
              </w:rPr>
              <w:t>k</w:t>
            </w:r>
            <w:r w:rsidRPr="00D476BC">
              <w:rPr>
                <w:rFonts w:asciiTheme="majorHAnsi" w:hAnsiTheme="majorHAnsi" w:cstheme="majorHAnsi"/>
                <w:color w:val="000000" w:themeColor="text1"/>
                <w:lang w:val="vi-VN"/>
              </w:rPr>
              <w:t>ế hoạch rà soát, kết quả rà soát,..)*.</w:t>
            </w:r>
          </w:p>
        </w:tc>
      </w:tr>
      <w:tr w:rsidR="009C4FCF" w:rsidRPr="00D476BC" w14:paraId="313F76C7" w14:textId="77777777" w:rsidTr="00A80105">
        <w:tc>
          <w:tcPr>
            <w:tcW w:w="727" w:type="pct"/>
          </w:tcPr>
          <w:p w14:paraId="35C48D94" w14:textId="353672B9" w:rsidR="009C4FCF" w:rsidRPr="0087700D"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19.4. </w:t>
            </w:r>
            <w:r w:rsidRPr="00D476BC">
              <w:rPr>
                <w:rFonts w:asciiTheme="majorHAnsi" w:hAnsiTheme="majorHAnsi" w:cstheme="majorHAnsi"/>
                <w:color w:val="000000" w:themeColor="text1"/>
                <w:sz w:val="24"/>
                <w:szCs w:val="24"/>
                <w:lang w:val="vi-VN"/>
              </w:rPr>
              <w:t>Công tác quản lý tài sản trí tuệ được cải tiến để bảo hộ CSGD, cán bộ nghiên cứu và các lợi ích cộng đồng.</w:t>
            </w:r>
            <w:r w:rsidR="0087700D">
              <w:rPr>
                <w:rFonts w:asciiTheme="majorHAnsi" w:hAnsiTheme="majorHAnsi" w:cstheme="majorHAnsi"/>
                <w:color w:val="000000" w:themeColor="text1"/>
                <w:sz w:val="24"/>
                <w:szCs w:val="24"/>
              </w:rPr>
              <w:t xml:space="preserve"> </w:t>
            </w:r>
            <w:r w:rsidR="0087700D" w:rsidRPr="0087700D">
              <w:rPr>
                <w:rFonts w:asciiTheme="majorHAnsi" w:hAnsiTheme="majorHAnsi" w:cstheme="majorHAnsi"/>
                <w:b/>
                <w:color w:val="000000" w:themeColor="text1"/>
                <w:sz w:val="24"/>
                <w:szCs w:val="24"/>
              </w:rPr>
              <w:t>(A)</w:t>
            </w:r>
          </w:p>
          <w:p w14:paraId="31F6E172" w14:textId="74D54BA9"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p>
        </w:tc>
        <w:tc>
          <w:tcPr>
            <w:tcW w:w="1018" w:type="pct"/>
          </w:tcPr>
          <w:p w14:paraId="4092B742" w14:textId="07B13BF3"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Công tác quản lý tài sản trí tuệ được cải tiến để bảo hộ CSGD, cán bộ nghiên cứu và các lợi ích cộng đồng.</w:t>
            </w:r>
          </w:p>
          <w:p w14:paraId="578D2615"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
        </w:tc>
        <w:tc>
          <w:tcPr>
            <w:tcW w:w="1512" w:type="pct"/>
            <w:gridSpan w:val="3"/>
          </w:tcPr>
          <w:p w14:paraId="5CFADBED"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kế hoạch và triển khai thực hiện cải tiến công tác quản lý </w:t>
            </w:r>
            <w:r w:rsidRPr="00D476BC">
              <w:rPr>
                <w:rFonts w:asciiTheme="majorHAnsi" w:hAnsiTheme="majorHAnsi" w:cstheme="majorHAnsi"/>
                <w:color w:val="000000" w:themeColor="text1"/>
                <w:lang w:val="en-GB"/>
              </w:rPr>
              <w:t>tài sản trí tuệ để bảo hộ CSGD, cán bộ nghiên cứu và các lợi ích cộng đồng có hiệu quả.</w:t>
            </w:r>
          </w:p>
          <w:p w14:paraId="1ED40D4F"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2. Ít nhất 75% số các bên liên quan (được khảo sát) hài lòng về công tác quản lý tài sản trí tuệ của CSGD.</w:t>
            </w:r>
          </w:p>
        </w:tc>
        <w:tc>
          <w:tcPr>
            <w:tcW w:w="1743" w:type="pct"/>
          </w:tcPr>
          <w:p w14:paraId="480F4CFE" w14:textId="77777777" w:rsidR="009C4FCF" w:rsidRPr="00D476BC" w:rsidRDefault="009C4FCF" w:rsidP="002D56DE">
            <w:pPr>
              <w:widowControl w:val="0"/>
              <w:numPr>
                <w:ilvl w:val="0"/>
                <w:numId w:val="158"/>
              </w:numPr>
              <w:tabs>
                <w:tab w:val="left" w:pos="233"/>
              </w:tabs>
              <w:spacing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en-GB"/>
              </w:rPr>
              <w:t>Các kế hoạch cải tiến chất lượng công tác quản lý tài sản trí tuệ sau rà soát, đánh giá*.</w:t>
            </w:r>
          </w:p>
          <w:p w14:paraId="0E097615" w14:textId="77777777" w:rsidR="009C4FCF" w:rsidRPr="00D476BC" w:rsidRDefault="009C4FCF" w:rsidP="002D56DE">
            <w:pPr>
              <w:widowControl w:val="0"/>
              <w:numPr>
                <w:ilvl w:val="0"/>
                <w:numId w:val="158"/>
              </w:numPr>
              <w:tabs>
                <w:tab w:val="left" w:pos="233"/>
              </w:tabs>
              <w:spacing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báo cáo kết quả thực hiện cải tiến chất lượng công tác quản lý tài sản trí tuệ*.</w:t>
            </w:r>
          </w:p>
          <w:p w14:paraId="1C03B3E3" w14:textId="77777777" w:rsidR="009C4FCF" w:rsidRPr="00D476BC" w:rsidRDefault="009C4FCF" w:rsidP="002D56DE">
            <w:pPr>
              <w:widowControl w:val="0"/>
              <w:numPr>
                <w:ilvl w:val="0"/>
                <w:numId w:val="158"/>
              </w:numPr>
              <w:tabs>
                <w:tab w:val="left" w:pos="233"/>
              </w:tabs>
              <w:spacing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báo cáo tổng kết công tác quản lý quản lý tài sản trí tuệ hằng năm (trong đó bao gồm đánh giá tổng nguồn thu từ khai thác thương mại tài sản trí tuệ)*. </w:t>
            </w:r>
          </w:p>
          <w:p w14:paraId="5518BE0A" w14:textId="13CA9B12" w:rsidR="009C4FCF" w:rsidRPr="00D476BC" w:rsidRDefault="009C4FCF" w:rsidP="002D56DE">
            <w:pPr>
              <w:widowControl w:val="0"/>
              <w:numPr>
                <w:ilvl w:val="0"/>
                <w:numId w:val="159"/>
              </w:numPr>
              <w:tabs>
                <w:tab w:val="left" w:pos="233"/>
              </w:tabs>
              <w:spacing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ý kiến đánh giá phản hồi của các bên liên quan về công tác quản lý tài sản trí tuệ của CSGD*.</w:t>
            </w:r>
          </w:p>
        </w:tc>
      </w:tr>
      <w:tr w:rsidR="009C4FCF" w:rsidRPr="00D476BC" w14:paraId="59E47BDF" w14:textId="77777777" w:rsidTr="00C31EEE">
        <w:tc>
          <w:tcPr>
            <w:tcW w:w="5000" w:type="pct"/>
            <w:gridSpan w:val="6"/>
            <w:shd w:val="clear" w:color="auto" w:fill="92D050"/>
          </w:tcPr>
          <w:p w14:paraId="6ABC6E68" w14:textId="118B8FB6" w:rsidR="009C4FCF" w:rsidRPr="0052405B"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rPr>
              <w:br w:type="page"/>
            </w:r>
            <w:r w:rsidRPr="00D476BC">
              <w:rPr>
                <w:rFonts w:asciiTheme="majorHAnsi" w:hAnsiTheme="majorHAnsi" w:cstheme="majorHAnsi"/>
                <w:b/>
                <w:bCs/>
                <w:color w:val="000000" w:themeColor="text1"/>
                <w:lang w:val="vi-VN"/>
              </w:rPr>
              <w:t xml:space="preserve">Tiêu chuẩn 20. Hợp tác và đối tác </w:t>
            </w:r>
            <w:r w:rsidR="0052405B">
              <w:rPr>
                <w:rFonts w:asciiTheme="majorHAnsi" w:hAnsiTheme="majorHAnsi" w:cstheme="majorHAnsi"/>
                <w:b/>
                <w:bCs/>
                <w:color w:val="000000" w:themeColor="text1"/>
              </w:rPr>
              <w:t>nghiên cứu khoa học</w:t>
            </w:r>
          </w:p>
        </w:tc>
      </w:tr>
      <w:tr w:rsidR="009C4FCF" w:rsidRPr="00D476BC" w14:paraId="347FD9BF" w14:textId="77777777" w:rsidTr="00A80105">
        <w:tc>
          <w:tcPr>
            <w:tcW w:w="727" w:type="pct"/>
          </w:tcPr>
          <w:p w14:paraId="2D711006" w14:textId="29516CB7" w:rsidR="009C4FCF" w:rsidRPr="0087700D" w:rsidRDefault="009C4FCF" w:rsidP="000130EC">
            <w:pPr>
              <w:pStyle w:val="ListParagraph"/>
              <w:tabs>
                <w:tab w:val="left" w:pos="993"/>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20.1. </w:t>
            </w:r>
            <w:r w:rsidRPr="00D476BC">
              <w:rPr>
                <w:rFonts w:asciiTheme="majorHAnsi" w:hAnsiTheme="majorHAnsi" w:cstheme="majorHAnsi"/>
                <w:color w:val="000000" w:themeColor="text1"/>
                <w:sz w:val="24"/>
                <w:szCs w:val="24"/>
                <w:lang w:val="vi-VN"/>
              </w:rPr>
              <w:t>Xây dựng hệ thống để thiết lập các mối quan hệ hợp tác và đối tác trong nghiên cứu nhằm đáp ứng các mục tiêu nghiên cứu.</w:t>
            </w:r>
            <w:r w:rsidR="0087700D">
              <w:rPr>
                <w:rFonts w:asciiTheme="majorHAnsi" w:hAnsiTheme="majorHAnsi" w:cstheme="majorHAnsi"/>
                <w:color w:val="000000" w:themeColor="text1"/>
                <w:sz w:val="24"/>
                <w:szCs w:val="24"/>
              </w:rPr>
              <w:t xml:space="preserve"> </w:t>
            </w:r>
            <w:r w:rsidR="0087700D" w:rsidRPr="00516D06">
              <w:rPr>
                <w:rFonts w:asciiTheme="majorHAnsi" w:hAnsiTheme="majorHAnsi" w:cstheme="majorHAnsi"/>
                <w:b/>
                <w:color w:val="000000" w:themeColor="text1"/>
                <w:sz w:val="24"/>
                <w:szCs w:val="24"/>
              </w:rPr>
              <w:t>(P)</w:t>
            </w:r>
          </w:p>
        </w:tc>
        <w:tc>
          <w:tcPr>
            <w:tcW w:w="1022" w:type="pct"/>
            <w:gridSpan w:val="2"/>
          </w:tcPr>
          <w:p w14:paraId="109D7BEE" w14:textId="7DED113B"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Xây dựng hệ thống để thiết lập các mối quan hệ hợp tác và đối tác trong nghiên cứu nhằm đáp ứng các mục tiêu nghiên cứu.</w:t>
            </w:r>
          </w:p>
          <w:p w14:paraId="04A81B1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
        </w:tc>
        <w:tc>
          <w:tcPr>
            <w:tcW w:w="1508" w:type="pct"/>
            <w:gridSpan w:val="2"/>
          </w:tcPr>
          <w:p w14:paraId="40246C6B" w14:textId="321F442C" w:rsidR="009C4FCF" w:rsidRPr="00D476BC" w:rsidRDefault="009C4FCF" w:rsidP="000130EC">
            <w:pPr>
              <w:widowControl w:val="0"/>
              <w:spacing w:before="60" w:after="0" w:line="240" w:lineRule="auto"/>
              <w:jc w:val="both"/>
              <w:rPr>
                <w:rFonts w:asciiTheme="majorHAnsi" w:hAnsiTheme="majorHAnsi" w:cstheme="majorHAnsi"/>
                <w:color w:val="000000" w:themeColor="text1"/>
                <w:lang w:val="en-GB"/>
              </w:rPr>
            </w:pPr>
            <w:r w:rsidRPr="00D476BC">
              <w:rPr>
                <w:rFonts w:asciiTheme="majorHAnsi" w:hAnsiTheme="majorHAnsi" w:cstheme="majorHAnsi"/>
                <w:color w:val="000000" w:themeColor="text1"/>
              </w:rPr>
              <w:t>1. Có</w:t>
            </w:r>
            <w:r w:rsidRPr="00D476BC">
              <w:rPr>
                <w:rFonts w:asciiTheme="majorHAnsi" w:hAnsiTheme="majorHAnsi" w:cstheme="majorHAnsi"/>
                <w:color w:val="000000" w:themeColor="text1"/>
                <w:lang w:val="en-GB"/>
              </w:rPr>
              <w:t xml:space="preserve"> quy định về thiết lập các mối quan hệ hợp tác trong nghiên cứu nhằm đáp ứng các mục tiêu nghiên cứu.</w:t>
            </w:r>
          </w:p>
          <w:p w14:paraId="506012A5"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lang w:val="en-GB"/>
              </w:rPr>
              <w:t xml:space="preserve">2. </w:t>
            </w:r>
            <w:r w:rsidRPr="00D476BC">
              <w:rPr>
                <w:rFonts w:asciiTheme="majorHAnsi" w:hAnsiTheme="majorHAnsi" w:cstheme="majorHAnsi"/>
                <w:color w:val="000000" w:themeColor="text1"/>
              </w:rPr>
              <w:t>Có chiến lược phát triển hợp tác, đối tác; các kế hoạch dài hạn, ngắn hạn được xây dựng dựa trên chiến lược phát triển và phù hợp với sứ mạng, tầm nhìn của CSGD.</w:t>
            </w:r>
          </w:p>
          <w:p w14:paraId="10B8329D"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3. CSGD có các quy định, hướng dẫn, phổ biến thực hiện; có phân công trách nhiệm cụ thể cho các bộ phận, cá nhân, có kết nối giữa các bộ phận đầu mối và các khoa, phòng trong việc quản lý công tác phát triển hợp tác và đối tác.</w:t>
            </w:r>
          </w:p>
          <w:p w14:paraId="057A6F61" w14:textId="77777777" w:rsidR="009C4FCF" w:rsidRPr="00D476BC" w:rsidRDefault="009C4FCF" w:rsidP="000130EC">
            <w:pPr>
              <w:widowControl w:val="0"/>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4. CSGD có các KPIs cho các chiến lược, kế hoạch tăng cường hợp tác với các đối tác trong NCKH.</w:t>
            </w:r>
          </w:p>
        </w:tc>
        <w:tc>
          <w:tcPr>
            <w:tcW w:w="1743" w:type="pct"/>
          </w:tcPr>
          <w:p w14:paraId="450F9482" w14:textId="77777777" w:rsidR="009C4FCF" w:rsidRPr="00D476BC" w:rsidRDefault="009C4FCF" w:rsidP="002D56DE">
            <w:pPr>
              <w:pStyle w:val="ListParagraph"/>
              <w:widowControl w:val="0"/>
              <w:numPr>
                <w:ilvl w:val="0"/>
                <w:numId w:val="160"/>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Văn bản về chiến lược, kế hoạch phát triển hoạt động hợp tác và đối tác trong nghiên cứu*.</w:t>
            </w:r>
          </w:p>
          <w:p w14:paraId="01C128E1" w14:textId="77777777" w:rsidR="009C4FCF" w:rsidRPr="00D476BC" w:rsidRDefault="009C4FCF" w:rsidP="002D56DE">
            <w:pPr>
              <w:pStyle w:val="ListParagraph"/>
              <w:widowControl w:val="0"/>
              <w:numPr>
                <w:ilvl w:val="0"/>
                <w:numId w:val="160"/>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Văn bản quy định cơ chế quản lý, kiểm tra, giám sát việc thực hiện các hoạt động hợp tác quốc tế của CSGD và phân cấp giữa các đơn vị trong hoạt động hợp tác phát triển*.</w:t>
            </w:r>
          </w:p>
          <w:p w14:paraId="6A49F78F" w14:textId="77777777" w:rsidR="009C4FCF" w:rsidRPr="00D476BC" w:rsidRDefault="009C4FCF" w:rsidP="002D56DE">
            <w:pPr>
              <w:pStyle w:val="ListParagraph"/>
              <w:widowControl w:val="0"/>
              <w:numPr>
                <w:ilvl w:val="0"/>
                <w:numId w:val="160"/>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Thống kê về các đoàn ra, đoàn vào trong 5 năm của chu kỳ đánh giá, các CTĐT liên kết quốc tế*.</w:t>
            </w:r>
          </w:p>
          <w:p w14:paraId="32AB0F28" w14:textId="77777777" w:rsidR="009C4FCF" w:rsidRPr="00D476BC" w:rsidRDefault="009C4FCF" w:rsidP="002D56DE">
            <w:pPr>
              <w:pStyle w:val="ListParagraph"/>
              <w:widowControl w:val="0"/>
              <w:numPr>
                <w:ilvl w:val="0"/>
                <w:numId w:val="160"/>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Các báo cáo sau khi đi công tác nước ngoài.</w:t>
            </w:r>
          </w:p>
          <w:p w14:paraId="677132B7" w14:textId="77777777" w:rsidR="009C4FCF" w:rsidRPr="00D476BC" w:rsidRDefault="009C4FCF" w:rsidP="002D56DE">
            <w:pPr>
              <w:pStyle w:val="ListParagraph"/>
              <w:widowControl w:val="0"/>
              <w:numPr>
                <w:ilvl w:val="0"/>
                <w:numId w:val="160"/>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Báo cáo tổng kết hoạt động hợp tác phát triển hằng năm của CSGD*.</w:t>
            </w:r>
          </w:p>
          <w:p w14:paraId="7CB397BA" w14:textId="77777777" w:rsidR="009C4FCF" w:rsidRPr="00D476BC" w:rsidRDefault="009C4FCF" w:rsidP="002D56DE">
            <w:pPr>
              <w:pStyle w:val="ListParagraph"/>
              <w:widowControl w:val="0"/>
              <w:numPr>
                <w:ilvl w:val="0"/>
                <w:numId w:val="160"/>
              </w:numPr>
              <w:tabs>
                <w:tab w:val="left" w:pos="175"/>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Hợp đồng/biên bản ghi nhớ/thỏa thuận hợp tác của CSGD với các CSGD/tổ chức quốc tế.</w:t>
            </w:r>
          </w:p>
          <w:p w14:paraId="10D0C770" w14:textId="790BF4D2" w:rsidR="009C4FCF" w:rsidRPr="00D476BC" w:rsidRDefault="009C4FCF" w:rsidP="000130EC">
            <w:pPr>
              <w:pStyle w:val="ListParagraph"/>
              <w:widowControl w:val="0"/>
              <w:tabs>
                <w:tab w:val="left" w:pos="175"/>
              </w:tabs>
              <w:spacing w:before="60" w:line="240" w:lineRule="auto"/>
              <w:ind w:left="0"/>
              <w:jc w:val="both"/>
              <w:rPr>
                <w:rFonts w:asciiTheme="majorHAnsi" w:hAnsiTheme="majorHAnsi" w:cstheme="majorHAnsi"/>
                <w:color w:val="000000" w:themeColor="text1"/>
                <w:sz w:val="24"/>
                <w:szCs w:val="24"/>
              </w:rPr>
            </w:pPr>
          </w:p>
        </w:tc>
      </w:tr>
      <w:tr w:rsidR="009C4FCF" w:rsidRPr="00D476BC" w14:paraId="2089B8FE" w14:textId="77777777" w:rsidTr="00A80105">
        <w:tc>
          <w:tcPr>
            <w:tcW w:w="727" w:type="pct"/>
          </w:tcPr>
          <w:p w14:paraId="27D147DC" w14:textId="1E08EDFE"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rPr>
              <w:t xml:space="preserve">TC 20.2. </w:t>
            </w:r>
            <w:r w:rsidRPr="00D476BC">
              <w:rPr>
                <w:rFonts w:asciiTheme="majorHAnsi" w:hAnsiTheme="majorHAnsi" w:cstheme="majorHAnsi"/>
                <w:color w:val="000000" w:themeColor="text1"/>
                <w:sz w:val="24"/>
                <w:szCs w:val="24"/>
                <w:lang w:val="en-GB"/>
              </w:rPr>
              <w:t xml:space="preserve">Triển khai được các chính sách và quy trình </w:t>
            </w:r>
            <w:r w:rsidRPr="00D476BC">
              <w:rPr>
                <w:rFonts w:asciiTheme="majorHAnsi" w:hAnsiTheme="majorHAnsi" w:cstheme="majorHAnsi"/>
                <w:color w:val="000000" w:themeColor="text1"/>
                <w:sz w:val="24"/>
                <w:szCs w:val="24"/>
                <w:lang w:val="en-GB"/>
              </w:rPr>
              <w:lastRenderedPageBreak/>
              <w:t>thúc đẩy hợp tác và đối tác nghiên cứu.</w:t>
            </w:r>
            <w:r w:rsidR="00516D06">
              <w:rPr>
                <w:rFonts w:asciiTheme="majorHAnsi" w:hAnsiTheme="majorHAnsi" w:cstheme="majorHAnsi"/>
                <w:color w:val="000000" w:themeColor="text1"/>
                <w:sz w:val="24"/>
                <w:szCs w:val="24"/>
                <w:lang w:val="en-GB"/>
              </w:rPr>
              <w:t xml:space="preserve"> </w:t>
            </w:r>
            <w:r w:rsidR="00516D06" w:rsidRPr="00516D06">
              <w:rPr>
                <w:rFonts w:asciiTheme="majorHAnsi" w:hAnsiTheme="majorHAnsi" w:cstheme="majorHAnsi"/>
                <w:b/>
                <w:color w:val="000000" w:themeColor="text1"/>
                <w:sz w:val="24"/>
                <w:szCs w:val="24"/>
                <w:lang w:val="en-GB"/>
              </w:rPr>
              <w:t>(D)</w:t>
            </w:r>
          </w:p>
        </w:tc>
        <w:tc>
          <w:tcPr>
            <w:tcW w:w="1022" w:type="pct"/>
            <w:gridSpan w:val="2"/>
          </w:tcPr>
          <w:p w14:paraId="01D0A1B6" w14:textId="1F479D85"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lastRenderedPageBreak/>
              <w:t xml:space="preserve">1. </w:t>
            </w:r>
            <w:r w:rsidRPr="00D476BC">
              <w:rPr>
                <w:rFonts w:asciiTheme="majorHAnsi" w:hAnsiTheme="majorHAnsi" w:cstheme="majorHAnsi"/>
                <w:color w:val="000000" w:themeColor="text1"/>
                <w:lang w:val="en-GB"/>
              </w:rPr>
              <w:t>Triển khai được các chính sách thúc đẩy hợp tác và đối tác nghiên cứu.</w:t>
            </w:r>
          </w:p>
          <w:p w14:paraId="3BD8718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lastRenderedPageBreak/>
              <w:t>2. Triển khai được các quy trình thúc đẩy hợp tác và đối tác nghiên cứu.</w:t>
            </w:r>
          </w:p>
        </w:tc>
        <w:tc>
          <w:tcPr>
            <w:tcW w:w="1508" w:type="pct"/>
            <w:gridSpan w:val="2"/>
          </w:tcPr>
          <w:p w14:paraId="7986FFAF" w14:textId="799ECAC2"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1. Triển khai các hoạt động theo chiến lược phát triển, kế hoạch hợp tác, phát triển đối tác để đạt được các KPIs cụ thể.</w:t>
            </w:r>
          </w:p>
          <w:p w14:paraId="4B0BD8A8" w14:textId="2C9A52F8"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lastRenderedPageBreak/>
              <w:t>2. Lựa chọn các đối tác và hợp tác NCKH phù hợp với tầm nhìn và sứ mạng của CSGD.</w:t>
            </w:r>
          </w:p>
          <w:p w14:paraId="20837714"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3. Thúc đẩy các quan hệ hợp tác và có các hợp tác nghiên cứu theo các hình thức đa dạng, cách thức phù hợp.</w:t>
            </w:r>
          </w:p>
          <w:p w14:paraId="6E7C1022"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4. Đầu tư thích hợp cho việc xây dựng, phát triển các mối quan hệ hợp tác và các đối tác.</w:t>
            </w:r>
          </w:p>
          <w:p w14:paraId="2883C856" w14:textId="0F0C75F0"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5. Thúc đẩy các quan hệ hợp tác và có các hợp tác nghiên cứu đem lại hiệu quả về NCKH.</w:t>
            </w:r>
          </w:p>
          <w:p w14:paraId="62A958F1"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6. Có các hội nghị/hội thảo đồng tổ chức với các đối tác trong và ngoài nước. </w:t>
            </w:r>
          </w:p>
          <w:p w14:paraId="15C5FD41" w14:textId="77777777" w:rsidR="009C4FCF" w:rsidRPr="00D476BC" w:rsidRDefault="009C4FCF" w:rsidP="000130EC">
            <w:pPr>
              <w:tabs>
                <w:tab w:val="left" w:pos="224"/>
              </w:tabs>
              <w:spacing w:before="60" w:after="0" w:line="240" w:lineRule="auto"/>
              <w:jc w:val="both"/>
              <w:rPr>
                <w:rFonts w:asciiTheme="majorHAnsi" w:hAnsiTheme="majorHAnsi" w:cstheme="majorHAnsi"/>
                <w:color w:val="000000" w:themeColor="text1"/>
                <w:lang w:val="vi-VN"/>
              </w:rPr>
            </w:pPr>
          </w:p>
        </w:tc>
        <w:tc>
          <w:tcPr>
            <w:tcW w:w="1743" w:type="pct"/>
          </w:tcPr>
          <w:p w14:paraId="67916913" w14:textId="6C152032"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Các kế hoạch hoạt động hợp tác phát triển hằng năm; </w:t>
            </w:r>
            <w:r w:rsidRPr="00D476BC">
              <w:rPr>
                <w:rFonts w:asciiTheme="majorHAnsi" w:hAnsiTheme="majorHAnsi" w:cstheme="majorHAnsi"/>
                <w:color w:val="000000" w:themeColor="text1"/>
                <w:sz w:val="24"/>
                <w:szCs w:val="24"/>
              </w:rPr>
              <w:t>c</w:t>
            </w:r>
            <w:r w:rsidRPr="00D476BC">
              <w:rPr>
                <w:rFonts w:asciiTheme="majorHAnsi" w:hAnsiTheme="majorHAnsi" w:cstheme="majorHAnsi"/>
                <w:color w:val="000000" w:themeColor="text1"/>
                <w:sz w:val="24"/>
                <w:szCs w:val="24"/>
                <w:lang w:val="vi-VN"/>
              </w:rPr>
              <w:t>ác minh chứng triển khai các hoạt động theo kế hoạch*.</w:t>
            </w:r>
          </w:p>
          <w:p w14:paraId="5078DC29" w14:textId="77777777"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Thống kê về các đoàn ra, đoàn vào trong 5 năm của chu kỳ đánh giá (có liên quan đến các dự án hợp tác nghiên cứu), các CTĐT liên kết quốc tế.</w:t>
            </w:r>
          </w:p>
          <w:p w14:paraId="47A2FE11" w14:textId="01811E38"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nguồn kinh phí thu hoặc bảng kê các trang thiết bị nghiên cứu mới được đầu tư trong các hoạt động hợp tác quốc tế (trao đổi khoa học/sinh viên, liên kết đào tạo quốc tế, đề tài khoa học, dự án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trong 5 năm của chu kỳ đánh giá*.</w:t>
            </w:r>
          </w:p>
          <w:p w14:paraId="52F99E9A" w14:textId="77777777"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các hợp đồng hợp tác NCKH và công nghệ trong 5 năm của chu kỳ đánh giá.</w:t>
            </w:r>
          </w:p>
          <w:p w14:paraId="4D465E46" w14:textId="51782376"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danh mục trích ngang các công trình (sách, bài báo,</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 công bố chung.</w:t>
            </w:r>
          </w:p>
          <w:p w14:paraId="1F9B8597" w14:textId="77777777"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Thống kê về các hội nghị/hội thảo đồng tổ chức (tên, thời gian, địa điểm, đối tác, kinh phí phân bổ hai bên)*.</w:t>
            </w:r>
          </w:p>
          <w:p w14:paraId="2C60A362" w14:textId="77777777"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w:t>
            </w:r>
            <w:r w:rsidRPr="00D476BC">
              <w:rPr>
                <w:rFonts w:asciiTheme="majorHAnsi" w:hAnsiTheme="majorHAnsi" w:cstheme="majorHAnsi"/>
                <w:color w:val="000000" w:themeColor="text1"/>
                <w:sz w:val="24"/>
                <w:szCs w:val="24"/>
              </w:rPr>
              <w:t xml:space="preserve"> hội nghị/hội thảo,</w:t>
            </w:r>
            <w:r w:rsidRPr="00D476BC">
              <w:rPr>
                <w:rFonts w:asciiTheme="majorHAnsi" w:hAnsiTheme="majorHAnsi" w:cstheme="majorHAnsi"/>
                <w:color w:val="000000" w:themeColor="text1"/>
                <w:sz w:val="24"/>
                <w:szCs w:val="24"/>
                <w:lang w:val="vi-VN"/>
              </w:rPr>
              <w:t xml:space="preserve"> tổng kết hoạt động hợp tác nghiên cứu hằng năm của CSGD.</w:t>
            </w:r>
          </w:p>
          <w:p w14:paraId="580A5C74" w14:textId="17CC4C86" w:rsidR="009C4FCF" w:rsidRPr="00D476BC" w:rsidRDefault="009C4FCF" w:rsidP="002D56DE">
            <w:pPr>
              <w:pStyle w:val="ListParagraph"/>
              <w:widowControl w:val="0"/>
              <w:numPr>
                <w:ilvl w:val="0"/>
                <w:numId w:val="161"/>
              </w:numPr>
              <w:tabs>
                <w:tab w:val="left" w:pos="175"/>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Hợp đồng/biên bản ghi nhớ/thỏa thuận hợp tác của CSGD với các CSGD/tổ chức quốc tế*.</w:t>
            </w:r>
          </w:p>
        </w:tc>
      </w:tr>
      <w:tr w:rsidR="009C4FCF" w:rsidRPr="00D476BC" w14:paraId="365585D5" w14:textId="77777777" w:rsidTr="00A80105">
        <w:tc>
          <w:tcPr>
            <w:tcW w:w="727" w:type="pct"/>
          </w:tcPr>
          <w:p w14:paraId="5E8A9C7F" w14:textId="17604B40" w:rsidR="009C4FCF" w:rsidRPr="00516D06"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20.3. </w:t>
            </w:r>
            <w:r w:rsidRPr="00D476BC">
              <w:rPr>
                <w:rFonts w:asciiTheme="majorHAnsi" w:hAnsiTheme="majorHAnsi" w:cstheme="majorHAnsi"/>
                <w:color w:val="000000" w:themeColor="text1"/>
                <w:sz w:val="24"/>
                <w:szCs w:val="24"/>
                <w:lang w:val="vi-VN"/>
              </w:rPr>
              <w:t>Hệ thống rà soát tính hiệu quả của hợp tác và đối tác nghiên cứu được triển khai thực hiện.</w:t>
            </w:r>
            <w:r w:rsidR="00516D06">
              <w:rPr>
                <w:rFonts w:asciiTheme="majorHAnsi" w:hAnsiTheme="majorHAnsi" w:cstheme="majorHAnsi"/>
                <w:color w:val="000000" w:themeColor="text1"/>
                <w:sz w:val="24"/>
                <w:szCs w:val="24"/>
              </w:rPr>
              <w:t xml:space="preserve"> </w:t>
            </w:r>
            <w:r w:rsidR="00516D06" w:rsidRPr="00516D06">
              <w:rPr>
                <w:rFonts w:asciiTheme="majorHAnsi" w:hAnsiTheme="majorHAnsi" w:cstheme="majorHAnsi"/>
                <w:b/>
                <w:color w:val="000000" w:themeColor="text1"/>
                <w:sz w:val="24"/>
                <w:szCs w:val="24"/>
              </w:rPr>
              <w:t>(C)</w:t>
            </w:r>
          </w:p>
        </w:tc>
        <w:tc>
          <w:tcPr>
            <w:tcW w:w="1022" w:type="pct"/>
            <w:gridSpan w:val="2"/>
          </w:tcPr>
          <w:p w14:paraId="28A5B988" w14:textId="36E3054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Hệ thống rà soát tính hiệu quả của hợp tác và đối tác nghiên cứu được xây dựng.</w:t>
            </w:r>
          </w:p>
          <w:p w14:paraId="78CB6860"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Hệ thống rà soát tính hiệu quả của hợp tác và đối tác nghiên cứu được triển khai thực hiện..</w:t>
            </w:r>
          </w:p>
        </w:tc>
        <w:tc>
          <w:tcPr>
            <w:tcW w:w="1508" w:type="pct"/>
            <w:gridSpan w:val="2"/>
          </w:tcPr>
          <w:p w14:paraId="2E702024" w14:textId="51710E27" w:rsidR="009C4FCF" w:rsidRPr="00D476BC" w:rsidRDefault="009C4FCF" w:rsidP="000130EC">
            <w:pPr>
              <w:tabs>
                <w:tab w:val="left" w:pos="224"/>
                <w:tab w:val="left" w:pos="32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1. Có bộ phận/nhân sự và quy trình rà soát tính hiệu quả trong hợp tác NCKH.</w:t>
            </w:r>
          </w:p>
          <w:p w14:paraId="1E8DC2E5" w14:textId="77777777" w:rsidR="009C4FCF" w:rsidRPr="00D476BC" w:rsidRDefault="009C4FCF" w:rsidP="000130EC">
            <w:pPr>
              <w:tabs>
                <w:tab w:val="left" w:pos="224"/>
                <w:tab w:val="left" w:pos="327"/>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2. Tổ chức rà soát, đánh giá tính hiệu quả của các mối quan hệ hợp tác và đối tác, của các đối tác cụ thể (theo giai đoạn, giữa giai đoạn) làm căn cứ để điều chỉnh các hoạt động và xây dựng các đối tác chiến lược.</w:t>
            </w:r>
          </w:p>
          <w:p w14:paraId="3F7A9F69" w14:textId="10AA226F" w:rsidR="009C4FCF" w:rsidRPr="00D476BC" w:rsidRDefault="009C4FCF" w:rsidP="000130EC">
            <w:pPr>
              <w:pStyle w:val="ListParagraph"/>
              <w:tabs>
                <w:tab w:val="left" w:pos="160"/>
                <w:tab w:val="left" w:pos="327"/>
              </w:tabs>
              <w:spacing w:before="60" w:line="240" w:lineRule="auto"/>
              <w:ind w:left="5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3. Rà soát, đánh giá tính hiệu quả và nguồn lực mang lại từ các hoạt động hợp tác (trong đào tạo, trong NCKH) và từ các đối tác ít nhất 01 lần trong chu kỳ đánh giá.</w:t>
            </w:r>
          </w:p>
        </w:tc>
        <w:tc>
          <w:tcPr>
            <w:tcW w:w="1743" w:type="pct"/>
          </w:tcPr>
          <w:p w14:paraId="5E425F47" w14:textId="14941863" w:rsidR="009C4FCF" w:rsidRPr="00D476BC" w:rsidRDefault="009C4FCF" w:rsidP="002D56DE">
            <w:pPr>
              <w:pStyle w:val="ListParagraph"/>
              <w:widowControl w:val="0"/>
              <w:numPr>
                <w:ilvl w:val="0"/>
                <w:numId w:val="162"/>
              </w:numPr>
              <w:tabs>
                <w:tab w:val="left" w:pos="175"/>
                <w:tab w:val="left" w:pos="27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quy đ</w:t>
            </w:r>
            <w:r w:rsidRPr="00D476BC">
              <w:rPr>
                <w:rFonts w:asciiTheme="majorHAnsi" w:hAnsiTheme="majorHAnsi" w:cstheme="majorHAnsi"/>
                <w:color w:val="000000" w:themeColor="text1"/>
                <w:sz w:val="24"/>
                <w:szCs w:val="24"/>
              </w:rPr>
              <w:t>ịnh</w:t>
            </w:r>
            <w:r w:rsidRPr="00D476BC">
              <w:rPr>
                <w:rFonts w:asciiTheme="majorHAnsi" w:hAnsiTheme="majorHAnsi" w:cstheme="majorHAnsi"/>
                <w:color w:val="000000" w:themeColor="text1"/>
                <w:sz w:val="24"/>
                <w:szCs w:val="24"/>
                <w:lang w:val="vi-VN"/>
              </w:rPr>
              <w:t xml:space="preserve"> về hệ thống rà soát tính hiệu quả*.</w:t>
            </w:r>
          </w:p>
          <w:p w14:paraId="334E025B" w14:textId="388CB458" w:rsidR="009C4FCF" w:rsidRPr="00D476BC" w:rsidRDefault="009C4FCF" w:rsidP="002D56DE">
            <w:pPr>
              <w:pStyle w:val="ListParagraph"/>
              <w:widowControl w:val="0"/>
              <w:numPr>
                <w:ilvl w:val="0"/>
                <w:numId w:val="162"/>
              </w:numPr>
              <w:tabs>
                <w:tab w:val="left" w:pos="175"/>
                <w:tab w:val="left" w:pos="27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chỉ số đánh giá tính hiệu quả của các mối quan hệ hợp tác, các đối tác, các</w:t>
            </w:r>
            <w:r w:rsidRPr="00D476BC">
              <w:rPr>
                <w:rFonts w:asciiTheme="majorHAnsi" w:hAnsiTheme="majorHAnsi" w:cstheme="majorHAnsi"/>
                <w:color w:val="000000" w:themeColor="text1"/>
                <w:sz w:val="24"/>
                <w:szCs w:val="24"/>
              </w:rPr>
              <w:t xml:space="preserve"> hoạt động</w:t>
            </w:r>
            <w:r w:rsidRPr="00D476BC">
              <w:rPr>
                <w:rFonts w:asciiTheme="majorHAnsi" w:hAnsiTheme="majorHAnsi" w:cstheme="majorHAnsi"/>
                <w:color w:val="000000" w:themeColor="text1"/>
                <w:sz w:val="24"/>
                <w:szCs w:val="24"/>
                <w:lang w:val="vi-VN"/>
              </w:rPr>
              <w:t xml:space="preserve"> hợp tác*.</w:t>
            </w:r>
          </w:p>
          <w:p w14:paraId="52BD358C" w14:textId="01777913" w:rsidR="009C4FCF" w:rsidRPr="00D476BC" w:rsidRDefault="009C4FCF" w:rsidP="002D56DE">
            <w:pPr>
              <w:widowControl w:val="0"/>
              <w:numPr>
                <w:ilvl w:val="0"/>
                <w:numId w:val="162"/>
              </w:numPr>
              <w:tabs>
                <w:tab w:val="left" w:pos="272"/>
              </w:tabs>
              <w:spacing w:before="60" w:after="0" w:line="240" w:lineRule="auto"/>
              <w:ind w:left="-20"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Dữ liệu khảo sát, đánh giá gốc và báo cáo kết quả khảo sát, đánh giá về các mối quan hệ hợp tác, các đối tác, các</w:t>
            </w:r>
            <w:r w:rsidRPr="00D476BC">
              <w:rPr>
                <w:rFonts w:asciiTheme="majorHAnsi" w:hAnsiTheme="majorHAnsi" w:cstheme="majorHAnsi"/>
                <w:color w:val="000000" w:themeColor="text1"/>
              </w:rPr>
              <w:t xml:space="preserve"> hoạt động</w:t>
            </w:r>
            <w:r w:rsidRPr="00D476BC">
              <w:rPr>
                <w:rFonts w:asciiTheme="majorHAnsi" w:hAnsiTheme="majorHAnsi" w:cstheme="majorHAnsi"/>
                <w:color w:val="000000" w:themeColor="text1"/>
                <w:lang w:val="vi-VN"/>
              </w:rPr>
              <w:t xml:space="preserve"> hợp tác*.</w:t>
            </w:r>
          </w:p>
          <w:p w14:paraId="3FBC298E" w14:textId="77777777" w:rsidR="009C4FCF" w:rsidRPr="00D476BC" w:rsidRDefault="009C4FCF" w:rsidP="002D56DE">
            <w:pPr>
              <w:pStyle w:val="ListParagraph"/>
              <w:widowControl w:val="0"/>
              <w:numPr>
                <w:ilvl w:val="0"/>
                <w:numId w:val="162"/>
              </w:numPr>
              <w:tabs>
                <w:tab w:val="left" w:pos="175"/>
                <w:tab w:val="left" w:pos="27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hoạt động hợp tác phát triển hằng năm của CSGD.</w:t>
            </w:r>
          </w:p>
          <w:p w14:paraId="12F75A72" w14:textId="759EB679"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p>
        </w:tc>
      </w:tr>
      <w:tr w:rsidR="009C4FCF" w:rsidRPr="00D476BC" w14:paraId="526EE7E8" w14:textId="77777777" w:rsidTr="00A80105">
        <w:tc>
          <w:tcPr>
            <w:tcW w:w="727" w:type="pct"/>
          </w:tcPr>
          <w:p w14:paraId="09FBFB9F" w14:textId="173429DA" w:rsidR="009C4FCF" w:rsidRPr="00516D06"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20.4. </w:t>
            </w:r>
            <w:r w:rsidRPr="00D476BC">
              <w:rPr>
                <w:rFonts w:asciiTheme="majorHAnsi" w:hAnsiTheme="majorHAnsi" w:cstheme="majorHAnsi"/>
                <w:color w:val="000000" w:themeColor="text1"/>
                <w:sz w:val="24"/>
                <w:szCs w:val="24"/>
                <w:lang w:val="vi-VN"/>
              </w:rPr>
              <w:t>Các hoạt động hợp tác và đối tác nghiên cứu được cải thiện để đạt được các mục tiêu nghiên cứu.</w:t>
            </w:r>
            <w:r w:rsidR="00516D06">
              <w:rPr>
                <w:rFonts w:asciiTheme="majorHAnsi" w:hAnsiTheme="majorHAnsi" w:cstheme="majorHAnsi"/>
                <w:color w:val="000000" w:themeColor="text1"/>
                <w:sz w:val="24"/>
                <w:szCs w:val="24"/>
              </w:rPr>
              <w:t xml:space="preserve"> </w:t>
            </w:r>
            <w:r w:rsidR="00516D06" w:rsidRPr="00516D06">
              <w:rPr>
                <w:rFonts w:asciiTheme="majorHAnsi" w:hAnsiTheme="majorHAnsi" w:cstheme="majorHAnsi"/>
                <w:b/>
                <w:color w:val="000000" w:themeColor="text1"/>
                <w:sz w:val="24"/>
                <w:szCs w:val="24"/>
              </w:rPr>
              <w:t>(A)</w:t>
            </w:r>
          </w:p>
        </w:tc>
        <w:tc>
          <w:tcPr>
            <w:tcW w:w="1022" w:type="pct"/>
            <w:gridSpan w:val="2"/>
          </w:tcPr>
          <w:p w14:paraId="094C7FA9" w14:textId="795BBD4A"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color w:val="000000" w:themeColor="text1"/>
                <w:lang w:val="en-GB"/>
              </w:rPr>
              <w:t>Các hoạt động hợp tác và đối tác nghiên cứu được cải thiện để đạt được các mục tiêu nghiên cứu.</w:t>
            </w:r>
          </w:p>
          <w:p w14:paraId="56CA32B6"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p>
        </w:tc>
        <w:tc>
          <w:tcPr>
            <w:tcW w:w="1508" w:type="pct"/>
            <w:gridSpan w:val="2"/>
          </w:tcPr>
          <w:p w14:paraId="2608526D" w14:textId="7E9A9786" w:rsidR="009C4FCF" w:rsidRPr="00D476BC" w:rsidRDefault="009C4FCF" w:rsidP="002D56DE">
            <w:pPr>
              <w:pStyle w:val="ListParagraph"/>
              <w:numPr>
                <w:ilvl w:val="0"/>
                <w:numId w:val="36"/>
              </w:numPr>
              <w:tabs>
                <w:tab w:val="left" w:pos="258"/>
              </w:tabs>
              <w:spacing w:before="60" w:line="240" w:lineRule="auto"/>
              <w:ind w:left="-33"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Thực hiện cải thiện các mối quan hệ trong NCKH, lựa chọn lại các đối tác sau rà soát để đạt được hiệu quả từ những hoạt động hợp tác, phát triển đối tác của CSGD.</w:t>
            </w:r>
          </w:p>
          <w:p w14:paraId="284EDF10" w14:textId="77777777" w:rsidR="009C4FCF" w:rsidRPr="00D476BC" w:rsidRDefault="009C4FCF" w:rsidP="002D56DE">
            <w:pPr>
              <w:pStyle w:val="ListParagraph"/>
              <w:numPr>
                <w:ilvl w:val="0"/>
                <w:numId w:val="36"/>
              </w:numPr>
              <w:tabs>
                <w:tab w:val="left" w:pos="258"/>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CSGD gia tăng được các mối quan hệ hợp tác và đối tác (các nhà khoa học, nhà tuyển dụng và có thêm các đối tác xứng tầm).</w:t>
            </w:r>
          </w:p>
          <w:p w14:paraId="74D03CE1" w14:textId="77777777" w:rsidR="009C4FCF" w:rsidRPr="00D476BC" w:rsidRDefault="009C4FCF" w:rsidP="002D56DE">
            <w:pPr>
              <w:pStyle w:val="ListParagraph"/>
              <w:numPr>
                <w:ilvl w:val="0"/>
                <w:numId w:val="36"/>
              </w:numPr>
              <w:tabs>
                <w:tab w:val="left" w:pos="258"/>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Kết quả của các hoạt động phát triển hợp tác và đối tác của CSGD đáp ứng được mục tiêu nghiên cứu. </w:t>
            </w:r>
          </w:p>
          <w:p w14:paraId="73BC7C4C" w14:textId="77777777" w:rsidR="009C4FCF" w:rsidRPr="00D476BC" w:rsidRDefault="009C4FCF" w:rsidP="000130EC">
            <w:pPr>
              <w:tabs>
                <w:tab w:val="left" w:pos="258"/>
              </w:tabs>
              <w:spacing w:before="60" w:after="0" w:line="240" w:lineRule="auto"/>
              <w:ind w:left="-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Các hoạt động hợp tác và đối tác của CSGD làm gia tăng các nguồn lực cho CSGD (nhân lực, tài lực).</w:t>
            </w:r>
          </w:p>
        </w:tc>
        <w:tc>
          <w:tcPr>
            <w:tcW w:w="1743" w:type="pct"/>
          </w:tcPr>
          <w:p w14:paraId="20F9537E" w14:textId="77777777" w:rsidR="009C4FCF" w:rsidRPr="00D476BC" w:rsidRDefault="009C4FCF" w:rsidP="002D56DE">
            <w:pPr>
              <w:pStyle w:val="ListParagraph"/>
              <w:widowControl w:val="0"/>
              <w:numPr>
                <w:ilvl w:val="0"/>
                <w:numId w:val="163"/>
              </w:numPr>
              <w:tabs>
                <w:tab w:val="left" w:pos="-37"/>
                <w:tab w:val="left" w:pos="233"/>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văn bản về chỉ số đánh giá tính hiệu quả của các mối quan hệ hợp tác, các đối tác, các hợp tác*.</w:t>
            </w:r>
          </w:p>
          <w:p w14:paraId="09746C64" w14:textId="13A07099" w:rsidR="009C4FCF" w:rsidRPr="00D476BC" w:rsidRDefault="009C4FCF" w:rsidP="002D56DE">
            <w:pPr>
              <w:pStyle w:val="ListParagraph"/>
              <w:widowControl w:val="0"/>
              <w:numPr>
                <w:ilvl w:val="0"/>
                <w:numId w:val="163"/>
              </w:numPr>
              <w:tabs>
                <w:tab w:val="left" w:pos="-37"/>
                <w:tab w:val="left" w:pos="175"/>
                <w:tab w:val="left" w:pos="233"/>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tổng kết hoạt động hợp tác phát triển hằng năm của CSGD*.</w:t>
            </w:r>
          </w:p>
        </w:tc>
      </w:tr>
      <w:tr w:rsidR="009C4FCF" w:rsidRPr="00D476BC" w14:paraId="0167454E" w14:textId="77777777" w:rsidTr="00C31EEE">
        <w:tc>
          <w:tcPr>
            <w:tcW w:w="5000" w:type="pct"/>
            <w:gridSpan w:val="6"/>
            <w:shd w:val="clear" w:color="auto" w:fill="92D050"/>
          </w:tcPr>
          <w:p w14:paraId="03C3963D" w14:textId="413825FA"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21. </w:t>
            </w:r>
            <w:r w:rsidRPr="00D476BC">
              <w:rPr>
                <w:rFonts w:asciiTheme="majorHAnsi" w:hAnsiTheme="majorHAnsi" w:cstheme="majorHAnsi"/>
                <w:b/>
                <w:bCs/>
                <w:color w:val="000000" w:themeColor="text1"/>
                <w:lang w:val="vi-VN"/>
              </w:rPr>
              <w:t>Kết nối và phục vụ cộng đồng</w:t>
            </w:r>
          </w:p>
        </w:tc>
      </w:tr>
      <w:tr w:rsidR="009C4FCF" w:rsidRPr="00D476BC" w14:paraId="226B8C09" w14:textId="77777777" w:rsidTr="00A80105">
        <w:tc>
          <w:tcPr>
            <w:tcW w:w="727" w:type="pct"/>
          </w:tcPr>
          <w:p w14:paraId="71DA7C14" w14:textId="08F5F5A6" w:rsidR="009C4FCF" w:rsidRPr="00516D06"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21.1. </w:t>
            </w:r>
            <w:r w:rsidRPr="00D476BC">
              <w:rPr>
                <w:rFonts w:asciiTheme="majorHAnsi" w:hAnsiTheme="majorHAnsi" w:cstheme="majorHAnsi"/>
                <w:color w:val="000000" w:themeColor="text1"/>
                <w:sz w:val="24"/>
                <w:szCs w:val="24"/>
                <w:lang w:val="vi-VN"/>
              </w:rPr>
              <w:t>Xây dựng được kế hoạch kết nối và cung cấp các dịch vụ phục vụ cộng đồng để thực hiện tầm nhìn và sứ mạng của CSGD.</w:t>
            </w:r>
            <w:r w:rsidR="00516D06">
              <w:rPr>
                <w:rFonts w:asciiTheme="majorHAnsi" w:hAnsiTheme="majorHAnsi" w:cstheme="majorHAnsi"/>
                <w:color w:val="000000" w:themeColor="text1"/>
                <w:sz w:val="24"/>
                <w:szCs w:val="24"/>
              </w:rPr>
              <w:t xml:space="preserve"> </w:t>
            </w:r>
            <w:r w:rsidR="00516D06" w:rsidRPr="00516D06">
              <w:rPr>
                <w:rFonts w:asciiTheme="majorHAnsi" w:hAnsiTheme="majorHAnsi" w:cstheme="majorHAnsi"/>
                <w:b/>
                <w:color w:val="000000" w:themeColor="text1"/>
                <w:sz w:val="24"/>
                <w:szCs w:val="24"/>
              </w:rPr>
              <w:t>(P)</w:t>
            </w:r>
          </w:p>
        </w:tc>
        <w:tc>
          <w:tcPr>
            <w:tcW w:w="1022" w:type="pct"/>
            <w:gridSpan w:val="2"/>
          </w:tcPr>
          <w:p w14:paraId="0275FF33"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1.</w:t>
            </w:r>
            <w:r w:rsidRPr="00D476BC">
              <w:rPr>
                <w:rFonts w:asciiTheme="majorHAnsi" w:hAnsiTheme="majorHAnsi" w:cstheme="majorHAnsi"/>
                <w:color w:val="000000" w:themeColor="text1"/>
                <w:lang w:val="en-GB"/>
              </w:rPr>
              <w:t>Xây dựng được kế hoạch kết nối các dịch vụ phục vụ cộng đồng để thực hiện tầm nhìn và sứ mạng của CSGD.</w:t>
            </w:r>
          </w:p>
          <w:p w14:paraId="03CBF34A"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Xây dựng được kế hoạch cung cấp các dịch vụ phục vụ cộng đồng để thực hiện tầm nhìn và sứ mạng của CSGD.</w:t>
            </w:r>
          </w:p>
        </w:tc>
        <w:tc>
          <w:tcPr>
            <w:tcW w:w="1508" w:type="pct"/>
            <w:gridSpan w:val="2"/>
          </w:tcPr>
          <w:p w14:paraId="4241145C" w14:textId="77777777" w:rsidR="009C4FCF" w:rsidRPr="00D476BC" w:rsidRDefault="009C4FCF" w:rsidP="002D56DE">
            <w:pPr>
              <w:widowControl w:val="0"/>
              <w:numPr>
                <w:ilvl w:val="0"/>
                <w:numId w:val="43"/>
              </w:numPr>
              <w:tabs>
                <w:tab w:val="left" w:pos="255"/>
              </w:tabs>
              <w:spacing w:before="60" w:after="0" w:line="240" w:lineRule="auto"/>
              <w:ind w:left="-15" w:hanging="15"/>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 xml:space="preserve">CSGD </w:t>
            </w:r>
            <w:r w:rsidRPr="00D476BC">
              <w:rPr>
                <w:rFonts w:asciiTheme="majorHAnsi" w:hAnsiTheme="majorHAnsi" w:cstheme="majorHAnsi"/>
                <w:color w:val="000000" w:themeColor="text1"/>
                <w:lang w:val="en-GB"/>
              </w:rPr>
              <w:t>có các chính sách, kế hoạch kết nối và cung cấp các dịch vụ phục vụ cộng đồng để thực hiện tầm nhìn và sứ mạng của CSGD</w:t>
            </w:r>
            <w:r w:rsidRPr="00D476BC">
              <w:rPr>
                <w:rFonts w:asciiTheme="majorHAnsi" w:hAnsiTheme="majorHAnsi" w:cstheme="majorHAnsi"/>
                <w:color w:val="000000" w:themeColor="text1"/>
              </w:rPr>
              <w:t>.</w:t>
            </w:r>
          </w:p>
          <w:p w14:paraId="55B6D9EA" w14:textId="77777777" w:rsidR="009C4FCF" w:rsidRPr="00D476BC" w:rsidRDefault="009C4FCF" w:rsidP="002D56DE">
            <w:pPr>
              <w:widowControl w:val="0"/>
              <w:numPr>
                <w:ilvl w:val="0"/>
                <w:numId w:val="43"/>
              </w:numPr>
              <w:tabs>
                <w:tab w:val="left" w:pos="-85"/>
                <w:tab w:val="left" w:pos="255"/>
              </w:tabs>
              <w:spacing w:before="60" w:after="0" w:line="240" w:lineRule="auto"/>
              <w:ind w:left="-15" w:hanging="15"/>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quản lý và hướng dẫn về hoạt động kết nối và cung cấp các dịch vụ phục vụ cộng đồng tuân thủ các quy định của pháp luật (quy định rõ ràng về cơ chế quản lý, kiểm tra, giám sát hoạt động kết nối và cung cấp các dịch vụ phục vụ cộng đồng).</w:t>
            </w:r>
          </w:p>
          <w:p w14:paraId="62D2C205" w14:textId="77777777" w:rsidR="009C4FCF" w:rsidRPr="00D476BC" w:rsidRDefault="009C4FCF" w:rsidP="002D56DE">
            <w:pPr>
              <w:widowControl w:val="0"/>
              <w:numPr>
                <w:ilvl w:val="0"/>
                <w:numId w:val="43"/>
              </w:numPr>
              <w:tabs>
                <w:tab w:val="left" w:pos="255"/>
              </w:tabs>
              <w:spacing w:before="60" w:after="0" w:line="240" w:lineRule="auto"/>
              <w:ind w:left="-15" w:hanging="15"/>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Có quy định về nhiệm vụ và nhân sự chịu trách nhiệm xây dựng </w:t>
            </w:r>
            <w:r w:rsidRPr="00D476BC">
              <w:rPr>
                <w:rFonts w:asciiTheme="majorHAnsi" w:hAnsiTheme="majorHAnsi" w:cstheme="majorHAnsi"/>
                <w:color w:val="000000" w:themeColor="text1"/>
                <w:lang w:val="vi-VN"/>
              </w:rPr>
              <w:t>kế hoạch, chính sách kết nối và cung cấp các dịch vụ phục vụ cộng đồng.</w:t>
            </w:r>
          </w:p>
        </w:tc>
        <w:tc>
          <w:tcPr>
            <w:tcW w:w="1743" w:type="pct"/>
          </w:tcPr>
          <w:p w14:paraId="4A6A15C1" w14:textId="0347CF36" w:rsidR="009C4FCF" w:rsidRPr="00BC0FCB" w:rsidRDefault="009C4FCF" w:rsidP="002D56DE">
            <w:pPr>
              <w:pStyle w:val="ListParagraph"/>
              <w:widowControl w:val="0"/>
              <w:numPr>
                <w:ilvl w:val="0"/>
                <w:numId w:val="164"/>
              </w:numPr>
              <w:tabs>
                <w:tab w:val="left" w:pos="318"/>
              </w:tabs>
              <w:spacing w:before="60" w:line="240" w:lineRule="auto"/>
              <w:ind w:left="0" w:firstLine="406"/>
              <w:jc w:val="both"/>
              <w:rPr>
                <w:rFonts w:asciiTheme="majorHAnsi" w:hAnsiTheme="majorHAnsi" w:cstheme="majorHAnsi"/>
                <w:color w:val="000000" w:themeColor="text1"/>
                <w:lang w:val="vi-VN"/>
              </w:rPr>
            </w:pPr>
            <w:r w:rsidRPr="00BC0FCB">
              <w:rPr>
                <w:rFonts w:asciiTheme="majorHAnsi" w:hAnsiTheme="majorHAnsi" w:cstheme="majorHAnsi"/>
                <w:color w:val="000000" w:themeColor="text1"/>
                <w:lang w:val="vi-VN"/>
              </w:rPr>
              <w:t>Văn bản về chính sách</w:t>
            </w:r>
            <w:r w:rsidRPr="00BC0FCB">
              <w:rPr>
                <w:rFonts w:asciiTheme="majorHAnsi" w:hAnsiTheme="majorHAnsi" w:cstheme="majorHAnsi"/>
                <w:color w:val="000000" w:themeColor="text1"/>
              </w:rPr>
              <w:t>,</w:t>
            </w:r>
            <w:r w:rsidRPr="00BC0FCB">
              <w:rPr>
                <w:rFonts w:asciiTheme="majorHAnsi" w:hAnsiTheme="majorHAnsi" w:cstheme="majorHAnsi"/>
                <w:color w:val="000000" w:themeColor="text1"/>
                <w:lang w:val="vi-VN"/>
              </w:rPr>
              <w:t xml:space="preserve"> kế hoạch kết nối và cung cấp các dịch vụ phục vụ cộng đồng*.</w:t>
            </w:r>
          </w:p>
          <w:p w14:paraId="62D16215" w14:textId="6FB82ADD" w:rsidR="009C4FCF" w:rsidRPr="00BC0FCB" w:rsidRDefault="009C4FCF" w:rsidP="002D56DE">
            <w:pPr>
              <w:pStyle w:val="ListParagraph"/>
              <w:widowControl w:val="0"/>
              <w:numPr>
                <w:ilvl w:val="0"/>
                <w:numId w:val="164"/>
              </w:numPr>
              <w:tabs>
                <w:tab w:val="left" w:pos="318"/>
              </w:tabs>
              <w:spacing w:before="60" w:line="240" w:lineRule="auto"/>
              <w:ind w:left="0" w:firstLine="406"/>
              <w:jc w:val="both"/>
              <w:rPr>
                <w:rFonts w:asciiTheme="majorHAnsi" w:hAnsiTheme="majorHAnsi" w:cstheme="majorHAnsi"/>
                <w:color w:val="000000" w:themeColor="text1"/>
                <w:lang w:val="vi-VN"/>
              </w:rPr>
            </w:pPr>
            <w:r w:rsidRPr="00BC0FCB">
              <w:rPr>
                <w:rFonts w:asciiTheme="majorHAnsi" w:hAnsiTheme="majorHAnsi" w:cstheme="majorHAnsi"/>
                <w:color w:val="000000" w:themeColor="text1"/>
                <w:lang w:val="vi-VN"/>
              </w:rPr>
              <w:t>Văn bản quy định quản lý và hướng dẫn về hoạt động kết nối và cung cấp các dịch vụ phục vụ cộng đồng tuân thủ các quy định của pháp luật (quy định rõ ràng về cơ chế quản lý, kiểm tra, giám sát hoạt động kết nối và cung cấp các dịch vụ phục vụ cộng đồng)*.</w:t>
            </w:r>
          </w:p>
          <w:p w14:paraId="15AC98B9" w14:textId="60ED3588" w:rsidR="009C4FCF" w:rsidRPr="00BC0FCB" w:rsidRDefault="009C4FCF" w:rsidP="002D56DE">
            <w:pPr>
              <w:pStyle w:val="ListParagraph"/>
              <w:widowControl w:val="0"/>
              <w:numPr>
                <w:ilvl w:val="0"/>
                <w:numId w:val="164"/>
              </w:numPr>
              <w:tabs>
                <w:tab w:val="left" w:pos="318"/>
              </w:tabs>
              <w:spacing w:before="60" w:line="240" w:lineRule="auto"/>
              <w:ind w:left="0" w:firstLine="406"/>
              <w:jc w:val="both"/>
              <w:rPr>
                <w:rFonts w:asciiTheme="majorHAnsi" w:hAnsiTheme="majorHAnsi" w:cstheme="majorHAnsi"/>
                <w:color w:val="000000" w:themeColor="text1"/>
                <w:lang w:val="vi-VN"/>
              </w:rPr>
            </w:pPr>
            <w:r w:rsidRPr="00BC0FCB">
              <w:rPr>
                <w:rFonts w:asciiTheme="majorHAnsi" w:hAnsiTheme="majorHAnsi" w:cstheme="majorHAnsi"/>
                <w:bCs/>
                <w:iCs/>
                <w:color w:val="000000" w:themeColor="text1"/>
                <w:lang w:val="vi-VN"/>
              </w:rPr>
              <w:t xml:space="preserve">Văn bản quy định về nhiệm vụ và nhân sự chịu trách nhiệm xây dựng </w:t>
            </w:r>
            <w:r w:rsidRPr="00BC0FCB">
              <w:rPr>
                <w:rFonts w:asciiTheme="majorHAnsi" w:hAnsiTheme="majorHAnsi" w:cstheme="majorHAnsi"/>
                <w:color w:val="000000" w:themeColor="text1"/>
                <w:lang w:val="vi-VN"/>
              </w:rPr>
              <w:t>kế hoạch, chính sách kết nối và cung cấp các dịch vụ phục vụ cộng đồng*.</w:t>
            </w:r>
          </w:p>
          <w:p w14:paraId="196BA390" w14:textId="77777777" w:rsidR="009C4FCF" w:rsidRPr="00D476BC" w:rsidRDefault="009C4FCF" w:rsidP="002D56DE">
            <w:pPr>
              <w:numPr>
                <w:ilvl w:val="0"/>
                <w:numId w:val="164"/>
              </w:numPr>
              <w:tabs>
                <w:tab w:val="left" w:pos="36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nghị quyết, quyết định của đảng và chính quyền về các hoạt động phục vụ cộng đồng*.</w:t>
            </w:r>
          </w:p>
          <w:p w14:paraId="516E812F" w14:textId="21954402" w:rsidR="009C4FCF" w:rsidRPr="00D476BC" w:rsidRDefault="009C4FCF" w:rsidP="002D56DE">
            <w:pPr>
              <w:numPr>
                <w:ilvl w:val="0"/>
                <w:numId w:val="164"/>
              </w:numPr>
              <w:tabs>
                <w:tab w:val="left" w:pos="36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hợp đồng, hợp tác giữa CSGD và đối </w:t>
            </w:r>
            <w:r w:rsidRPr="00D476BC">
              <w:rPr>
                <w:rFonts w:asciiTheme="majorHAnsi" w:hAnsiTheme="majorHAnsi" w:cstheme="majorHAnsi"/>
                <w:color w:val="000000" w:themeColor="text1"/>
                <w:lang w:val="vi-VN"/>
              </w:rPr>
              <w:lastRenderedPageBreak/>
              <w:t>tác.</w:t>
            </w:r>
          </w:p>
          <w:p w14:paraId="175ED8EB" w14:textId="1D0C988C" w:rsidR="009C4FCF" w:rsidRPr="00D476BC" w:rsidRDefault="009C4FCF" w:rsidP="002D56DE">
            <w:pPr>
              <w:numPr>
                <w:ilvl w:val="0"/>
                <w:numId w:val="164"/>
              </w:numPr>
              <w:tabs>
                <w:tab w:val="left" w:pos="36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thông tin </w:t>
            </w:r>
            <w:r w:rsidRPr="00D476BC">
              <w:rPr>
                <w:rFonts w:asciiTheme="majorHAnsi" w:hAnsiTheme="majorHAnsi" w:cstheme="majorHAnsi"/>
                <w:color w:val="000000" w:themeColor="text1"/>
              </w:rPr>
              <w:t xml:space="preserve">có liên quan </w:t>
            </w:r>
            <w:r w:rsidRPr="00D476BC">
              <w:rPr>
                <w:rFonts w:asciiTheme="majorHAnsi" w:hAnsiTheme="majorHAnsi" w:cstheme="majorHAnsi"/>
                <w:color w:val="000000" w:themeColor="text1"/>
                <w:lang w:val="vi-VN"/>
              </w:rPr>
              <w:t>trên trang thông tin điện tử của CSGD.</w:t>
            </w:r>
          </w:p>
          <w:p w14:paraId="2CB477FA" w14:textId="44ACE7D8" w:rsidR="009C4FCF" w:rsidRPr="00D476BC" w:rsidRDefault="009C4FCF" w:rsidP="002D56DE">
            <w:pPr>
              <w:numPr>
                <w:ilvl w:val="0"/>
                <w:numId w:val="164"/>
              </w:numPr>
              <w:tabs>
                <w:tab w:val="left" w:pos="360"/>
              </w:tabs>
              <w:spacing w:before="60" w:after="0" w:line="240" w:lineRule="auto"/>
              <w:ind w:left="0" w:firstLine="40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Ý kiến phản hồi của cán bộ, GV, nhân viên và các bên liên quan.</w:t>
            </w:r>
          </w:p>
        </w:tc>
      </w:tr>
      <w:tr w:rsidR="009C4FCF" w:rsidRPr="00D476BC" w14:paraId="3A42AD41" w14:textId="77777777" w:rsidTr="00A80105">
        <w:tc>
          <w:tcPr>
            <w:tcW w:w="727" w:type="pct"/>
          </w:tcPr>
          <w:p w14:paraId="12E8036C" w14:textId="28134F2E" w:rsidR="009C4FCF" w:rsidRPr="00516D06"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21.2. </w:t>
            </w:r>
            <w:r w:rsidRPr="00D476BC">
              <w:rPr>
                <w:rFonts w:asciiTheme="majorHAnsi" w:hAnsiTheme="majorHAnsi" w:cstheme="majorHAnsi"/>
                <w:color w:val="000000" w:themeColor="text1"/>
                <w:sz w:val="24"/>
                <w:szCs w:val="24"/>
                <w:lang w:val="vi-VN"/>
              </w:rPr>
              <w:t>Các chính sách và hướng dẫn cho hoạt động kết nối và phục vụ cộng đồng được thực hiện.</w:t>
            </w:r>
            <w:r w:rsidR="00516D06">
              <w:rPr>
                <w:rFonts w:asciiTheme="majorHAnsi" w:hAnsiTheme="majorHAnsi" w:cstheme="majorHAnsi"/>
                <w:color w:val="000000" w:themeColor="text1"/>
                <w:sz w:val="24"/>
                <w:szCs w:val="24"/>
              </w:rPr>
              <w:t xml:space="preserve"> </w:t>
            </w:r>
            <w:r w:rsidR="00516D06" w:rsidRPr="00516D06">
              <w:rPr>
                <w:rFonts w:asciiTheme="majorHAnsi" w:hAnsiTheme="majorHAnsi" w:cstheme="majorHAnsi"/>
                <w:b/>
                <w:color w:val="000000" w:themeColor="text1"/>
                <w:sz w:val="24"/>
                <w:szCs w:val="24"/>
              </w:rPr>
              <w:t>(D)</w:t>
            </w:r>
          </w:p>
        </w:tc>
        <w:tc>
          <w:tcPr>
            <w:tcW w:w="1022" w:type="pct"/>
            <w:gridSpan w:val="2"/>
          </w:tcPr>
          <w:p w14:paraId="202B8EEB"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1.</w:t>
            </w:r>
            <w:r w:rsidRPr="00D476BC">
              <w:rPr>
                <w:rFonts w:asciiTheme="majorHAnsi" w:hAnsiTheme="majorHAnsi" w:cstheme="majorHAnsi"/>
                <w:color w:val="000000" w:themeColor="text1"/>
                <w:lang w:val="en-GB"/>
              </w:rPr>
              <w:t>Các chính sách cho hoạt động kết nối và phục vụ cộng đồng được thực hiện.</w:t>
            </w:r>
          </w:p>
          <w:p w14:paraId="42168784"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Các hướng dẫn cho hoạt động kết nối và phục vụ cộng đồng được thực hiện.</w:t>
            </w:r>
          </w:p>
        </w:tc>
        <w:tc>
          <w:tcPr>
            <w:tcW w:w="1508" w:type="pct"/>
            <w:gridSpan w:val="2"/>
          </w:tcPr>
          <w:p w14:paraId="7559AAFE" w14:textId="6C817278" w:rsidR="009C4FCF" w:rsidRPr="00D476BC" w:rsidRDefault="009C4FCF" w:rsidP="002D56DE">
            <w:pPr>
              <w:widowControl w:val="0"/>
              <w:numPr>
                <w:ilvl w:val="0"/>
                <w:numId w:val="84"/>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rPr>
              <w:t>C</w:t>
            </w:r>
            <w:r w:rsidRPr="00D476BC">
              <w:rPr>
                <w:rFonts w:asciiTheme="majorHAnsi" w:hAnsiTheme="majorHAnsi" w:cstheme="majorHAnsi"/>
                <w:color w:val="000000" w:themeColor="text1"/>
                <w:lang w:val="en-GB"/>
              </w:rPr>
              <w:t>ác chính sách, kế hoạch kết nối và cung cấp các dịch vụ phục vụ cộng đồng để thực hiện tầm nhìn và sứ mạng của CSGD được triển khai, mang lại kết quả cụ thể (các hoạt động tình nguyện của GV và NH; các chuyển giao KHCN, ...)</w:t>
            </w:r>
            <w:r w:rsidRPr="00D476BC">
              <w:rPr>
                <w:rFonts w:asciiTheme="majorHAnsi" w:hAnsiTheme="majorHAnsi" w:cstheme="majorHAnsi"/>
                <w:color w:val="000000" w:themeColor="text1"/>
              </w:rPr>
              <w:t>.</w:t>
            </w:r>
          </w:p>
          <w:p w14:paraId="0C01BC86" w14:textId="77777777" w:rsidR="009C4FCF" w:rsidRPr="00D476BC" w:rsidRDefault="009C4FCF" w:rsidP="000130EC">
            <w:pPr>
              <w:widowControl w:val="0"/>
              <w:tabs>
                <w:tab w:val="left" w:pos="-85"/>
                <w:tab w:val="left" w:pos="171"/>
                <w:tab w:val="left" w:pos="241"/>
              </w:tabs>
              <w:spacing w:before="60" w:after="0" w:line="240" w:lineRule="auto"/>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2. Các quy định quản lý và hướng dẫn về hoạt động kết nối và cung cấp các dịch vụ phục vụ cộng đồng tuân thủ các quy định của pháp luật (quy định rõ ràng về cơ chế quản lý, kiểm tra, giám sát hoạt động kết nối và cung cấp các dịch vụ phục vụ cộng đồng) được tuân thủ.</w:t>
            </w:r>
          </w:p>
        </w:tc>
        <w:tc>
          <w:tcPr>
            <w:tcW w:w="1743" w:type="pct"/>
          </w:tcPr>
          <w:p w14:paraId="39AA2A09" w14:textId="77777777" w:rsidR="009C4FCF" w:rsidRPr="00D476BC" w:rsidRDefault="009C4FCF" w:rsidP="002D56DE">
            <w:pPr>
              <w:numPr>
                <w:ilvl w:val="0"/>
                <w:numId w:val="165"/>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Hồ sơ thực hiện từng hoạt động kết nối và cung cấp các dịch vụ phục vụ cộng đồng*.</w:t>
            </w:r>
          </w:p>
          <w:p w14:paraId="501B6E70" w14:textId="77777777" w:rsidR="009C4FCF" w:rsidRPr="00D476BC" w:rsidRDefault="009C4FCF" w:rsidP="002D56DE">
            <w:pPr>
              <w:numPr>
                <w:ilvl w:val="0"/>
                <w:numId w:val="165"/>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tổng kết, đánh giá hoạt động kết nối và dịch vụ cộng đồng*.</w:t>
            </w:r>
          </w:p>
          <w:p w14:paraId="4768B05B" w14:textId="77777777" w:rsidR="009C4FCF" w:rsidRPr="00D476BC" w:rsidRDefault="009C4FCF" w:rsidP="002D56DE">
            <w:pPr>
              <w:numPr>
                <w:ilvl w:val="0"/>
                <w:numId w:val="165"/>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hợp đồng, ký kết hợp tác, giữa CSGD và đối tác*.</w:t>
            </w:r>
          </w:p>
          <w:p w14:paraId="16425B98" w14:textId="03818709" w:rsidR="009C4FCF" w:rsidRPr="00E04C8E" w:rsidRDefault="009C4FCF" w:rsidP="002D56DE">
            <w:pPr>
              <w:numPr>
                <w:ilvl w:val="0"/>
                <w:numId w:val="165"/>
              </w:numPr>
              <w:tabs>
                <w:tab w:val="left" w:pos="453"/>
              </w:tabs>
              <w:spacing w:before="60" w:after="0" w:line="240" w:lineRule="auto"/>
              <w:ind w:left="0" w:firstLine="360"/>
              <w:contextualSpacing/>
              <w:jc w:val="both"/>
              <w:rPr>
                <w:rFonts w:asciiTheme="majorHAnsi" w:hAnsiTheme="majorHAnsi" w:cstheme="majorHAnsi"/>
                <w:color w:val="000000" w:themeColor="text1"/>
                <w:spacing w:val="-8"/>
                <w:lang w:val="vi-VN"/>
              </w:rPr>
            </w:pPr>
            <w:r w:rsidRPr="00E04C8E">
              <w:rPr>
                <w:rFonts w:asciiTheme="majorHAnsi" w:hAnsiTheme="majorHAnsi" w:cstheme="majorHAnsi"/>
                <w:color w:val="000000" w:themeColor="text1"/>
                <w:spacing w:val="-8"/>
                <w:lang w:val="vi-VN"/>
              </w:rPr>
              <w:t>Các thông tin</w:t>
            </w:r>
            <w:r w:rsidRPr="00E04C8E">
              <w:rPr>
                <w:rFonts w:asciiTheme="majorHAnsi" w:hAnsiTheme="majorHAnsi" w:cstheme="majorHAnsi"/>
                <w:color w:val="000000" w:themeColor="text1"/>
                <w:spacing w:val="-8"/>
              </w:rPr>
              <w:t xml:space="preserve"> có liên quan</w:t>
            </w:r>
            <w:r w:rsidRPr="00E04C8E">
              <w:rPr>
                <w:rFonts w:asciiTheme="majorHAnsi" w:hAnsiTheme="majorHAnsi" w:cstheme="majorHAnsi"/>
                <w:color w:val="000000" w:themeColor="text1"/>
                <w:spacing w:val="-8"/>
                <w:lang w:val="vi-VN"/>
              </w:rPr>
              <w:t xml:space="preserve"> trên trang thông tin điện tử của CSGD; các hình ảnh tổ chức các hoạt động.</w:t>
            </w:r>
          </w:p>
          <w:p w14:paraId="0AC0831B" w14:textId="77777777" w:rsidR="009C4FCF" w:rsidRPr="00D476BC" w:rsidRDefault="009C4FCF" w:rsidP="002D56DE">
            <w:pPr>
              <w:numPr>
                <w:ilvl w:val="0"/>
                <w:numId w:val="165"/>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Các phê duyệt kinh phí đầu tư của CSGD cho các hoạt động xã hội; bản kê kinh phí thu được từ các hoạt động dịch vụ*.</w:t>
            </w:r>
          </w:p>
          <w:p w14:paraId="16724EB8" w14:textId="7096C904" w:rsidR="009C4FCF" w:rsidRPr="00D476BC" w:rsidRDefault="009C4FCF" w:rsidP="002D56DE">
            <w:pPr>
              <w:numPr>
                <w:ilvl w:val="0"/>
                <w:numId w:val="165"/>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Ý kiến phản hồi của cán bộ, GV, nhân viên và các bên liên quan.</w:t>
            </w:r>
          </w:p>
        </w:tc>
      </w:tr>
      <w:tr w:rsidR="009C4FCF" w:rsidRPr="00D476BC" w14:paraId="5E96305B" w14:textId="77777777" w:rsidTr="00A80105">
        <w:tc>
          <w:tcPr>
            <w:tcW w:w="727" w:type="pct"/>
          </w:tcPr>
          <w:p w14:paraId="2AFD6A3C" w14:textId="3C885C4F" w:rsidR="009C4FCF" w:rsidRPr="00516D06"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b/>
                <w:i/>
                <w:color w:val="000000" w:themeColor="text1"/>
                <w:sz w:val="24"/>
                <w:szCs w:val="24"/>
                <w:lang w:val="vi-VN"/>
              </w:rPr>
              <w:t xml:space="preserve">TC 21.3. </w:t>
            </w:r>
            <w:r w:rsidRPr="00D476BC">
              <w:rPr>
                <w:rFonts w:asciiTheme="majorHAnsi" w:hAnsiTheme="majorHAnsi" w:cstheme="majorHAnsi"/>
                <w:color w:val="000000" w:themeColor="text1"/>
                <w:sz w:val="24"/>
                <w:szCs w:val="24"/>
                <w:lang w:val="vi-VN"/>
              </w:rPr>
              <w:t>Triển khai được hệ thống đo lường, giám sát việc kết nối và phục vụ cộng đồng.</w:t>
            </w:r>
            <w:r w:rsidR="00516D06">
              <w:rPr>
                <w:rFonts w:asciiTheme="majorHAnsi" w:hAnsiTheme="majorHAnsi" w:cstheme="majorHAnsi"/>
                <w:color w:val="000000" w:themeColor="text1"/>
                <w:sz w:val="24"/>
                <w:szCs w:val="24"/>
              </w:rPr>
              <w:t xml:space="preserve"> </w:t>
            </w:r>
            <w:r w:rsidR="00516D06" w:rsidRPr="00516D06">
              <w:rPr>
                <w:rFonts w:asciiTheme="majorHAnsi" w:hAnsiTheme="majorHAnsi" w:cstheme="majorHAnsi"/>
                <w:b/>
                <w:color w:val="000000" w:themeColor="text1"/>
                <w:sz w:val="24"/>
                <w:szCs w:val="24"/>
              </w:rPr>
              <w:t>(C)</w:t>
            </w:r>
          </w:p>
        </w:tc>
        <w:tc>
          <w:tcPr>
            <w:tcW w:w="1022" w:type="pct"/>
            <w:gridSpan w:val="2"/>
          </w:tcPr>
          <w:p w14:paraId="1C8F2708" w14:textId="23A2AEB9" w:rsidR="009C4FCF" w:rsidRPr="00D476BC" w:rsidRDefault="009C4FCF" w:rsidP="000130EC">
            <w:pPr>
              <w:keepNext/>
              <w:keepLines/>
              <w:widowControl w:val="0"/>
              <w:spacing w:before="60" w:after="0" w:line="240" w:lineRule="auto"/>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Triển khai được hệ thống đo lường việc kết nối và phục vụ cộng đồng.</w:t>
            </w:r>
          </w:p>
          <w:p w14:paraId="3AD90D09"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
                <w:bCs/>
                <w:color w:val="000000" w:themeColor="text1"/>
              </w:rPr>
            </w:pPr>
            <w:r w:rsidRPr="00D476BC">
              <w:rPr>
                <w:rFonts w:asciiTheme="majorHAnsi" w:hAnsiTheme="majorHAnsi" w:cstheme="majorHAnsi"/>
                <w:color w:val="000000" w:themeColor="text1"/>
                <w:lang w:val="en-GB"/>
              </w:rPr>
              <w:t>2. Triển khai được hệ thống giám sát việc kết nối và phục vụ cộng đồng.</w:t>
            </w:r>
          </w:p>
        </w:tc>
        <w:tc>
          <w:tcPr>
            <w:tcW w:w="1508" w:type="pct"/>
            <w:gridSpan w:val="2"/>
          </w:tcPr>
          <w:p w14:paraId="33D5F5C6" w14:textId="77777777" w:rsidR="009C4FCF" w:rsidRPr="00D476BC" w:rsidRDefault="009C4FCF" w:rsidP="002D56DE">
            <w:pPr>
              <w:widowControl w:val="0"/>
              <w:numPr>
                <w:ilvl w:val="0"/>
                <w:numId w:val="44"/>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rPr>
              <w:t>Xây dựng hệ thống đo lường (chỉ số, chỉ báo) kết quả kết nối và phục vụ cộng đồng.</w:t>
            </w:r>
          </w:p>
          <w:p w14:paraId="32428F29" w14:textId="37BB4C8D" w:rsidR="009C4FCF" w:rsidRPr="00D476BC" w:rsidRDefault="009C4FCF" w:rsidP="002D56DE">
            <w:pPr>
              <w:widowControl w:val="0"/>
              <w:numPr>
                <w:ilvl w:val="0"/>
                <w:numId w:val="44"/>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Có CSDL về các hoạt động phục vụ cộng đồng: kế hoạch; các bên tham gia; các đóng góp cho xã hội; các nguồn lực thu nhận được từ các hoạt động dịch vụ và chuyển giao</w:t>
            </w:r>
            <w:r w:rsidRPr="00D476BC">
              <w:rPr>
                <w:rFonts w:asciiTheme="majorHAnsi" w:hAnsiTheme="majorHAnsi" w:cstheme="majorHAnsi"/>
                <w:bCs/>
                <w:iCs/>
                <w:color w:val="000000" w:themeColor="text1"/>
              </w:rPr>
              <w:t>.</w:t>
            </w:r>
          </w:p>
          <w:p w14:paraId="3E7AF6C1" w14:textId="77777777" w:rsidR="009C4FCF" w:rsidRPr="00D476BC" w:rsidRDefault="009C4FCF" w:rsidP="002D56DE">
            <w:pPr>
              <w:widowControl w:val="0"/>
              <w:numPr>
                <w:ilvl w:val="0"/>
                <w:numId w:val="44"/>
              </w:numPr>
              <w:tabs>
                <w:tab w:val="left" w:pos="-85"/>
                <w:tab w:val="left" w:pos="171"/>
                <w:tab w:val="left" w:pos="241"/>
              </w:tabs>
              <w:spacing w:before="60" w:after="0" w:line="240" w:lineRule="auto"/>
              <w:ind w:left="0" w:firstLine="0"/>
              <w:contextualSpacing/>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Có thực hiện giám sát việc triển khai</w:t>
            </w:r>
            <w:r w:rsidRPr="00D476BC">
              <w:rPr>
                <w:rFonts w:asciiTheme="majorHAnsi" w:hAnsiTheme="majorHAnsi" w:cstheme="majorHAnsi"/>
                <w:color w:val="000000" w:themeColor="text1"/>
                <w:lang w:val="vi-VN"/>
              </w:rPr>
              <w:t xml:space="preserve"> các hoạt động kết nối và cung cấp các dịch vụ phục vụ cộng đồng.</w:t>
            </w:r>
          </w:p>
          <w:p w14:paraId="0E59224F" w14:textId="77777777" w:rsidR="009C4FCF" w:rsidRPr="00D476BC" w:rsidRDefault="009C4FCF" w:rsidP="002D56DE">
            <w:pPr>
              <w:widowControl w:val="0"/>
              <w:numPr>
                <w:ilvl w:val="0"/>
                <w:numId w:val="44"/>
              </w:numPr>
              <w:tabs>
                <w:tab w:val="left" w:pos="241"/>
              </w:tabs>
              <w:spacing w:before="60" w:after="0" w:line="240" w:lineRule="auto"/>
              <w:ind w:left="0" w:firstLine="0"/>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 xml:space="preserve">Triển khai đánh giá hiệu quả hoạt động </w:t>
            </w:r>
            <w:r w:rsidRPr="00D476BC">
              <w:rPr>
                <w:rFonts w:asciiTheme="majorHAnsi" w:hAnsiTheme="majorHAnsi" w:cstheme="majorHAnsi"/>
                <w:color w:val="000000" w:themeColor="text1"/>
                <w:lang w:val="vi-VN"/>
              </w:rPr>
              <w:t>kết nối và phục vụ cộng đồng để tăng trách nhiệm đối với xã hội.</w:t>
            </w:r>
          </w:p>
        </w:tc>
        <w:tc>
          <w:tcPr>
            <w:tcW w:w="1743" w:type="pct"/>
          </w:tcPr>
          <w:p w14:paraId="0C85DC29" w14:textId="77777777" w:rsidR="009C4FCF" w:rsidRPr="00D476BC" w:rsidRDefault="009C4FCF" w:rsidP="002D56DE">
            <w:pPr>
              <w:numPr>
                <w:ilvl w:val="0"/>
                <w:numId w:val="166"/>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Văn bản quy định hệ thống đo lường (chỉ số, chỉ báo) kết </w:t>
            </w:r>
            <w:r w:rsidRPr="00D476BC">
              <w:rPr>
                <w:rFonts w:asciiTheme="majorHAnsi" w:hAnsiTheme="majorHAnsi" w:cstheme="majorHAnsi"/>
                <w:bCs/>
                <w:iCs/>
                <w:color w:val="000000" w:themeColor="text1"/>
                <w:lang w:val="vi-VN"/>
              </w:rPr>
              <w:t>quả</w:t>
            </w:r>
            <w:r w:rsidRPr="00D476BC">
              <w:rPr>
                <w:rFonts w:asciiTheme="majorHAnsi" w:hAnsiTheme="majorHAnsi" w:cstheme="majorHAnsi"/>
                <w:color w:val="000000" w:themeColor="text1"/>
                <w:lang w:val="vi-VN"/>
              </w:rPr>
              <w:t xml:space="preserve"> kết nối và phục vụ cộng đồng*.</w:t>
            </w:r>
          </w:p>
          <w:p w14:paraId="065BD1DC" w14:textId="77777777" w:rsidR="009C4FCF" w:rsidRPr="00D476BC" w:rsidRDefault="009C4FCF" w:rsidP="002D56DE">
            <w:pPr>
              <w:numPr>
                <w:ilvl w:val="0"/>
                <w:numId w:val="166"/>
              </w:numPr>
              <w:tabs>
                <w:tab w:val="left" w:pos="453"/>
              </w:tabs>
              <w:spacing w:before="60" w:after="0" w:line="240" w:lineRule="auto"/>
              <w:ind w:left="0" w:firstLine="36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Báo cáo tổng kết, đánh giá hoạt động kết nối và cung cấp các dịch vụ phục vụ cộng đồng*.</w:t>
            </w:r>
          </w:p>
          <w:p w14:paraId="0C78A770" w14:textId="77777777" w:rsidR="009C4FCF" w:rsidRPr="00D476BC" w:rsidRDefault="009C4FCF" w:rsidP="002D56DE">
            <w:pPr>
              <w:numPr>
                <w:ilvl w:val="0"/>
                <w:numId w:val="166"/>
              </w:numPr>
              <w:tabs>
                <w:tab w:val="left" w:pos="453"/>
              </w:tabs>
              <w:spacing w:before="60" w:after="0" w:line="240" w:lineRule="auto"/>
              <w:ind w:left="0" w:firstLine="36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Hồ sơ phê duyệt kinh phí đầu tư của CSGD cho các hoạt động xã hội; hồ sơ về nguồn thu từ các hoạt động dịch vụ*.</w:t>
            </w:r>
          </w:p>
          <w:p w14:paraId="0B8EAAE9" w14:textId="1F905314" w:rsidR="009C4FCF" w:rsidRPr="00D476BC" w:rsidRDefault="009C4FCF" w:rsidP="002D56DE">
            <w:pPr>
              <w:numPr>
                <w:ilvl w:val="0"/>
                <w:numId w:val="166"/>
              </w:numPr>
              <w:tabs>
                <w:tab w:val="left" w:pos="453"/>
              </w:tabs>
              <w:spacing w:before="60" w:after="0" w:line="240" w:lineRule="auto"/>
              <w:ind w:left="0" w:firstLine="36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Hồ sơ</w:t>
            </w:r>
            <w:r w:rsidRPr="00D476BC">
              <w:rPr>
                <w:rFonts w:asciiTheme="majorHAnsi" w:hAnsiTheme="majorHAnsi" w:cstheme="majorHAnsi"/>
                <w:bCs/>
                <w:iCs/>
                <w:color w:val="000000" w:themeColor="text1"/>
              </w:rPr>
              <w:t>, điều kiện</w:t>
            </w:r>
            <w:r w:rsidRPr="00D476BC">
              <w:rPr>
                <w:rFonts w:asciiTheme="majorHAnsi" w:hAnsiTheme="majorHAnsi" w:cstheme="majorHAnsi"/>
                <w:bCs/>
                <w:iCs/>
                <w:color w:val="000000" w:themeColor="text1"/>
                <w:lang w:val="vi-VN"/>
              </w:rPr>
              <w:t xml:space="preserve"> về việc thực hiện từng hoạt động phục vụ cộng đồng: kế hoạch; các bên tham gia; các đóng góp cho xã hội; các nguồn lực thu nhận được từ các hoạt động dịch vụ và chuyển giao*.</w:t>
            </w:r>
          </w:p>
          <w:p w14:paraId="4757ADF4" w14:textId="31B80A78" w:rsidR="009C4FCF" w:rsidRPr="00D476BC" w:rsidRDefault="009C4FCF" w:rsidP="002D56DE">
            <w:pPr>
              <w:numPr>
                <w:ilvl w:val="0"/>
                <w:numId w:val="166"/>
              </w:numPr>
              <w:tabs>
                <w:tab w:val="left" w:pos="453"/>
              </w:tabs>
              <w:spacing w:before="60" w:after="0" w:line="240" w:lineRule="auto"/>
              <w:ind w:left="0" w:firstLine="360"/>
              <w:contextualSpacing/>
              <w:jc w:val="both"/>
              <w:rPr>
                <w:rFonts w:asciiTheme="majorHAnsi" w:hAnsiTheme="majorHAnsi" w:cstheme="majorHAnsi"/>
                <w:bCs/>
                <w:iCs/>
                <w:color w:val="000000" w:themeColor="text1"/>
                <w:lang w:val="vi-VN"/>
              </w:rPr>
            </w:pPr>
            <w:r w:rsidRPr="00D476BC">
              <w:rPr>
                <w:rFonts w:asciiTheme="majorHAnsi" w:hAnsiTheme="majorHAnsi" w:cstheme="majorHAnsi"/>
                <w:bCs/>
                <w:iCs/>
                <w:color w:val="000000" w:themeColor="text1"/>
                <w:lang w:val="vi-VN"/>
              </w:rPr>
              <w:t xml:space="preserve">Các thông tin trên trang thông tin điện tử </w:t>
            </w:r>
            <w:r w:rsidRPr="00D476BC">
              <w:rPr>
                <w:rFonts w:asciiTheme="majorHAnsi" w:hAnsiTheme="majorHAnsi" w:cstheme="majorHAnsi"/>
                <w:bCs/>
                <w:iCs/>
                <w:color w:val="000000" w:themeColor="text1"/>
                <w:lang w:val="vi-VN"/>
              </w:rPr>
              <w:lastRenderedPageBreak/>
              <w:t>của CSGD; các hình ảnh tổ chức các hoạt động.</w:t>
            </w:r>
          </w:p>
          <w:p w14:paraId="1E488154" w14:textId="08A8B365" w:rsidR="009C4FCF" w:rsidRPr="00D476BC" w:rsidRDefault="009C4FCF" w:rsidP="002D56DE">
            <w:pPr>
              <w:numPr>
                <w:ilvl w:val="0"/>
                <w:numId w:val="166"/>
              </w:numPr>
              <w:tabs>
                <w:tab w:val="left" w:pos="453"/>
              </w:tabs>
              <w:spacing w:before="60" w:after="0" w:line="240" w:lineRule="auto"/>
              <w:ind w:left="0" w:firstLine="360"/>
              <w:contextualSpacing/>
              <w:jc w:val="both"/>
              <w:rPr>
                <w:rFonts w:asciiTheme="majorHAnsi" w:hAnsiTheme="majorHAnsi" w:cstheme="majorHAnsi"/>
                <w:color w:val="000000" w:themeColor="text1"/>
                <w:lang w:val="vi-VN"/>
              </w:rPr>
            </w:pPr>
            <w:r w:rsidRPr="00D476BC">
              <w:rPr>
                <w:rFonts w:asciiTheme="majorHAnsi" w:hAnsiTheme="majorHAnsi" w:cstheme="majorHAnsi"/>
                <w:bCs/>
                <w:iCs/>
                <w:color w:val="000000" w:themeColor="text1"/>
                <w:lang w:val="vi-VN"/>
              </w:rPr>
              <w:t>Ý kiến phản hồi của cán bộ, GV, nhân viên và các bên liên quan.</w:t>
            </w:r>
          </w:p>
        </w:tc>
      </w:tr>
      <w:tr w:rsidR="009C4FCF" w:rsidRPr="00D476BC" w14:paraId="4A77DCEC" w14:textId="77777777" w:rsidTr="00A80105">
        <w:tc>
          <w:tcPr>
            <w:tcW w:w="727" w:type="pct"/>
          </w:tcPr>
          <w:p w14:paraId="42C9FFC8" w14:textId="39174293" w:rsidR="009C4FCF" w:rsidRPr="00516D06"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lang w:val="vi-VN"/>
              </w:rPr>
              <w:lastRenderedPageBreak/>
              <w:t xml:space="preserve">TC 21.4. </w:t>
            </w:r>
            <w:r w:rsidRPr="00D476BC">
              <w:rPr>
                <w:rFonts w:asciiTheme="majorHAnsi" w:hAnsiTheme="majorHAnsi" w:cstheme="majorHAnsi"/>
                <w:color w:val="000000" w:themeColor="text1"/>
                <w:sz w:val="24"/>
                <w:szCs w:val="24"/>
                <w:lang w:val="vi-VN"/>
              </w:rPr>
              <w:t>Việc cung cấp các dịch vụ phục vụ và kết nối cộng đồng được cải tiến để đáp ứng nhu cầu và sự hài lòng của các bên liên quan.</w:t>
            </w:r>
            <w:r w:rsidR="00516D06">
              <w:rPr>
                <w:rFonts w:asciiTheme="majorHAnsi" w:hAnsiTheme="majorHAnsi" w:cstheme="majorHAnsi"/>
                <w:color w:val="000000" w:themeColor="text1"/>
                <w:sz w:val="24"/>
                <w:szCs w:val="24"/>
              </w:rPr>
              <w:t xml:space="preserve"> </w:t>
            </w:r>
            <w:r w:rsidR="00516D06" w:rsidRPr="00516D06">
              <w:rPr>
                <w:rFonts w:asciiTheme="majorHAnsi" w:hAnsiTheme="majorHAnsi" w:cstheme="majorHAnsi"/>
                <w:b/>
                <w:color w:val="000000" w:themeColor="text1"/>
                <w:sz w:val="24"/>
                <w:szCs w:val="24"/>
              </w:rPr>
              <w:t>(A)</w:t>
            </w:r>
          </w:p>
        </w:tc>
        <w:tc>
          <w:tcPr>
            <w:tcW w:w="1022" w:type="pct"/>
            <w:gridSpan w:val="2"/>
          </w:tcPr>
          <w:p w14:paraId="252F97E9" w14:textId="77777777" w:rsidR="009C4FCF" w:rsidRPr="00D476BC" w:rsidRDefault="009C4FCF" w:rsidP="000130EC">
            <w:pPr>
              <w:keepNext/>
              <w:keepLines/>
              <w:widowControl w:val="0"/>
              <w:spacing w:before="60" w:after="0" w:line="240" w:lineRule="auto"/>
              <w:contextualSpacing/>
              <w:jc w:val="both"/>
              <w:outlineLvl w:val="2"/>
              <w:rPr>
                <w:rFonts w:asciiTheme="majorHAnsi" w:hAnsiTheme="majorHAnsi" w:cstheme="majorHAnsi"/>
                <w:color w:val="000000" w:themeColor="text1"/>
                <w:lang w:val="en-GB"/>
              </w:rPr>
            </w:pPr>
            <w:r w:rsidRPr="00D476BC">
              <w:rPr>
                <w:rFonts w:asciiTheme="majorHAnsi" w:hAnsiTheme="majorHAnsi" w:cstheme="majorHAnsi"/>
                <w:bCs/>
                <w:color w:val="000000" w:themeColor="text1"/>
              </w:rPr>
              <w:t xml:space="preserve">1. </w:t>
            </w:r>
            <w:r w:rsidRPr="00D476BC">
              <w:rPr>
                <w:rFonts w:asciiTheme="majorHAnsi" w:hAnsiTheme="majorHAnsi" w:cstheme="majorHAnsi"/>
                <w:color w:val="000000" w:themeColor="text1"/>
                <w:lang w:val="en-GB"/>
              </w:rPr>
              <w:t>Việc cung cấp các dịch vụ phục vụ cộng đồng được cải tiến để đáp ứng nhu cầu và sự hài lòng của các bên liên quan.</w:t>
            </w:r>
          </w:p>
          <w:p w14:paraId="2DE37F31" w14:textId="77777777" w:rsidR="009C4FCF" w:rsidRPr="00D476BC" w:rsidRDefault="009C4FCF" w:rsidP="000130EC">
            <w:pPr>
              <w:keepNext/>
              <w:keepLines/>
              <w:widowControl w:val="0"/>
              <w:spacing w:before="60" w:after="0" w:line="240" w:lineRule="auto"/>
              <w:jc w:val="both"/>
              <w:outlineLvl w:val="2"/>
              <w:rPr>
                <w:rFonts w:asciiTheme="majorHAnsi" w:hAnsiTheme="majorHAnsi" w:cstheme="majorHAnsi"/>
                <w:bCs/>
                <w:color w:val="000000" w:themeColor="text1"/>
              </w:rPr>
            </w:pPr>
            <w:r w:rsidRPr="00D476BC">
              <w:rPr>
                <w:rFonts w:asciiTheme="majorHAnsi" w:hAnsiTheme="majorHAnsi" w:cstheme="majorHAnsi"/>
                <w:color w:val="000000" w:themeColor="text1"/>
                <w:lang w:val="en-GB"/>
              </w:rPr>
              <w:t>2. Hoạt động kết nối cộng đồng được cải tiến để đáp ứng nhu cầu và sự hài lòng của các bên liên quan.</w:t>
            </w:r>
          </w:p>
        </w:tc>
        <w:tc>
          <w:tcPr>
            <w:tcW w:w="1508" w:type="pct"/>
            <w:gridSpan w:val="2"/>
          </w:tcPr>
          <w:p w14:paraId="0B934176" w14:textId="77777777" w:rsidR="009C4FCF" w:rsidRPr="00D476BC" w:rsidRDefault="009C4FCF" w:rsidP="002D56DE">
            <w:pPr>
              <w:widowControl w:val="0"/>
              <w:numPr>
                <w:ilvl w:val="0"/>
                <w:numId w:val="85"/>
              </w:numPr>
              <w:tabs>
                <w:tab w:val="left" w:pos="241"/>
              </w:tabs>
              <w:spacing w:before="60" w:after="0" w:line="240" w:lineRule="auto"/>
              <w:ind w:left="0" w:firstLine="0"/>
              <w:jc w:val="both"/>
              <w:rPr>
                <w:rFonts w:asciiTheme="majorHAnsi" w:hAnsiTheme="majorHAnsi" w:cstheme="majorHAnsi"/>
                <w:bCs/>
                <w:iCs/>
                <w:color w:val="000000" w:themeColor="text1"/>
              </w:rPr>
            </w:pPr>
            <w:r w:rsidRPr="00D476BC">
              <w:rPr>
                <w:rFonts w:asciiTheme="majorHAnsi" w:hAnsiTheme="majorHAnsi" w:cstheme="majorHAnsi"/>
                <w:bCs/>
                <w:iCs/>
                <w:color w:val="000000" w:themeColor="text1"/>
              </w:rPr>
              <w:t xml:space="preserve">Có kế hoạch cung cấp các dịch vụ phục vụ và kết nối cộng đồng. </w:t>
            </w:r>
          </w:p>
          <w:p w14:paraId="2B430A5C" w14:textId="4AF6E077" w:rsidR="009C4FCF" w:rsidRPr="00D476BC" w:rsidRDefault="009C4FCF" w:rsidP="002D56DE">
            <w:pPr>
              <w:widowControl w:val="0"/>
              <w:numPr>
                <w:ilvl w:val="0"/>
                <w:numId w:val="85"/>
              </w:numPr>
              <w:tabs>
                <w:tab w:val="left" w:pos="241"/>
              </w:tabs>
              <w:spacing w:before="60" w:after="0" w:line="240" w:lineRule="auto"/>
              <w:ind w:left="0" w:firstLine="0"/>
              <w:jc w:val="both"/>
              <w:rPr>
                <w:rFonts w:asciiTheme="majorHAnsi" w:hAnsiTheme="majorHAnsi" w:cstheme="majorHAnsi"/>
                <w:bCs/>
                <w:iCs/>
                <w:color w:val="000000" w:themeColor="text1"/>
              </w:rPr>
            </w:pPr>
            <w:r w:rsidRPr="00D476BC">
              <w:rPr>
                <w:rFonts w:asciiTheme="majorHAnsi" w:hAnsiTheme="majorHAnsi" w:cstheme="majorHAnsi"/>
                <w:bCs/>
                <w:iCs/>
                <w:color w:val="000000" w:themeColor="text1"/>
              </w:rPr>
              <w:t>Các hoạt động thực hiện cải tiến việc cung cấp các dịch vụ phục vụ và kết nối cộng đồng đáp ứng nhu cầu của các bên liên quan theo kế hoạch.</w:t>
            </w:r>
          </w:p>
          <w:p w14:paraId="45F131A1" w14:textId="77777777" w:rsidR="009C4FCF" w:rsidRPr="00D476BC" w:rsidRDefault="009C4FCF" w:rsidP="002D56DE">
            <w:pPr>
              <w:widowControl w:val="0"/>
              <w:numPr>
                <w:ilvl w:val="0"/>
                <w:numId w:val="85"/>
              </w:numPr>
              <w:tabs>
                <w:tab w:val="left" w:pos="241"/>
              </w:tabs>
              <w:spacing w:before="60" w:after="0" w:line="240" w:lineRule="auto"/>
              <w:ind w:left="0" w:firstLine="0"/>
              <w:jc w:val="both"/>
              <w:rPr>
                <w:rFonts w:asciiTheme="majorHAnsi" w:hAnsiTheme="majorHAnsi" w:cstheme="majorHAnsi"/>
                <w:bCs/>
                <w:iCs/>
                <w:color w:val="000000" w:themeColor="text1"/>
              </w:rPr>
            </w:pPr>
            <w:r w:rsidRPr="00D476BC">
              <w:rPr>
                <w:rFonts w:asciiTheme="majorHAnsi" w:hAnsiTheme="majorHAnsi" w:cstheme="majorHAnsi"/>
                <w:bCs/>
                <w:iCs/>
                <w:color w:val="000000" w:themeColor="text1"/>
              </w:rPr>
              <w:t>Ít nhất 75% số các bên liên quan (được khảo sát) hài lòng về kết quả thực hiện các hoạt động dịch vụ phục vụ và kết nối cộng đồng.</w:t>
            </w:r>
          </w:p>
        </w:tc>
        <w:tc>
          <w:tcPr>
            <w:tcW w:w="1743" w:type="pct"/>
          </w:tcPr>
          <w:p w14:paraId="5109CEE5" w14:textId="77777777" w:rsidR="009C4FCF" w:rsidRPr="00D476BC" w:rsidRDefault="009C4FCF" w:rsidP="002D56DE">
            <w:pPr>
              <w:numPr>
                <w:ilvl w:val="0"/>
                <w:numId w:val="167"/>
              </w:numPr>
              <w:tabs>
                <w:tab w:val="left" w:pos="453"/>
              </w:tabs>
              <w:spacing w:before="60" w:after="0" w:line="240" w:lineRule="auto"/>
              <w:ind w:left="0" w:firstLine="360"/>
              <w:contextualSpacing/>
              <w:jc w:val="both"/>
              <w:rPr>
                <w:rFonts w:asciiTheme="majorHAnsi" w:hAnsiTheme="majorHAnsi" w:cstheme="majorHAnsi"/>
                <w:color w:val="000000" w:themeColor="text1"/>
              </w:rPr>
            </w:pPr>
            <w:r w:rsidRPr="00D476BC">
              <w:rPr>
                <w:rFonts w:asciiTheme="majorHAnsi" w:hAnsiTheme="majorHAnsi" w:cstheme="majorHAnsi"/>
                <w:bCs/>
                <w:iCs/>
                <w:color w:val="000000" w:themeColor="text1"/>
              </w:rPr>
              <w:t>Kế hoạch cung cấp các dịch vụ phục vụ và kết nối cộng đồng</w:t>
            </w:r>
            <w:r w:rsidRPr="00D476BC">
              <w:rPr>
                <w:rFonts w:asciiTheme="majorHAnsi" w:hAnsiTheme="majorHAnsi" w:cstheme="majorHAnsi"/>
                <w:color w:val="000000" w:themeColor="text1"/>
              </w:rPr>
              <w:t>*.</w:t>
            </w:r>
          </w:p>
          <w:p w14:paraId="00530621" w14:textId="77777777" w:rsidR="009C4FCF" w:rsidRPr="00D476BC" w:rsidRDefault="009C4FCF" w:rsidP="002D56DE">
            <w:pPr>
              <w:numPr>
                <w:ilvl w:val="0"/>
                <w:numId w:val="167"/>
              </w:numPr>
              <w:tabs>
                <w:tab w:val="left" w:pos="453"/>
              </w:tabs>
              <w:spacing w:before="60" w:after="0" w:line="240" w:lineRule="auto"/>
              <w:ind w:left="0" w:firstLine="36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Báo cáo kết quả thực hiện các dịch vụ phục vụ và kết nối cộng đồng đáp ứng nhu cầu và sự hài lòng của các bên liên quan hằng năm*.</w:t>
            </w:r>
          </w:p>
          <w:p w14:paraId="0C1ED8CA" w14:textId="7CCC5CE2" w:rsidR="009C4FCF" w:rsidRPr="00D476BC" w:rsidRDefault="009C4FCF" w:rsidP="002D56DE">
            <w:pPr>
              <w:numPr>
                <w:ilvl w:val="0"/>
                <w:numId w:val="167"/>
              </w:numPr>
              <w:tabs>
                <w:tab w:val="left" w:pos="453"/>
              </w:tabs>
              <w:spacing w:before="60" w:after="0" w:line="240" w:lineRule="auto"/>
              <w:ind w:left="0" w:firstLine="36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CSDL (phiếu khảo sát, dữ liệu khảo sát gốc, báo cáo kết quả khảo sát)</w:t>
            </w:r>
            <w:r w:rsidRPr="00D476BC">
              <w:rPr>
                <w:rFonts w:asciiTheme="majorHAnsi" w:hAnsiTheme="majorHAnsi" w:cstheme="majorHAnsi"/>
                <w:color w:val="000000" w:themeColor="text1"/>
                <w:lang w:val="vi-VN"/>
              </w:rPr>
              <w:t xml:space="preserve"> </w:t>
            </w:r>
            <w:r w:rsidRPr="00D476BC">
              <w:rPr>
                <w:rFonts w:asciiTheme="majorHAnsi" w:hAnsiTheme="majorHAnsi" w:cstheme="majorHAnsi"/>
                <w:color w:val="000000" w:themeColor="text1"/>
              </w:rPr>
              <w:t>về sự hài lòng của các bên liên quan đối với dịch vụ phục vụ và kết nối cộng đồng*.</w:t>
            </w:r>
          </w:p>
          <w:p w14:paraId="166F64B9" w14:textId="77777777" w:rsidR="009C4FCF" w:rsidRPr="00D476BC" w:rsidRDefault="009C4FCF" w:rsidP="002D56DE">
            <w:pPr>
              <w:numPr>
                <w:ilvl w:val="0"/>
                <w:numId w:val="167"/>
              </w:numPr>
              <w:tabs>
                <w:tab w:val="left" w:pos="453"/>
              </w:tabs>
              <w:spacing w:before="60" w:after="0" w:line="240" w:lineRule="auto"/>
              <w:ind w:left="0" w:firstLine="360"/>
              <w:contextualSpacing/>
              <w:jc w:val="both"/>
              <w:rPr>
                <w:rFonts w:asciiTheme="majorHAnsi" w:hAnsiTheme="majorHAnsi" w:cstheme="majorHAnsi"/>
                <w:color w:val="000000" w:themeColor="text1"/>
              </w:rPr>
            </w:pPr>
            <w:r w:rsidRPr="00D476BC">
              <w:rPr>
                <w:rFonts w:asciiTheme="majorHAnsi" w:hAnsiTheme="majorHAnsi" w:cstheme="majorHAnsi"/>
                <w:color w:val="000000" w:themeColor="text1"/>
              </w:rPr>
              <w:t>Bảng kê danh mục thu nhập từ các dịch vụ cộng đồng.</w:t>
            </w:r>
          </w:p>
        </w:tc>
      </w:tr>
      <w:tr w:rsidR="009C4FCF" w:rsidRPr="00D476BC" w14:paraId="3C9688C4" w14:textId="77777777" w:rsidTr="00C31EEE">
        <w:tc>
          <w:tcPr>
            <w:tcW w:w="5000" w:type="pct"/>
            <w:gridSpan w:val="6"/>
            <w:shd w:val="clear" w:color="auto" w:fill="92D050"/>
          </w:tcPr>
          <w:p w14:paraId="73631E83" w14:textId="0B564DDF"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rPr>
              <w:t xml:space="preserve">Tiêu chuẩn 22. </w:t>
            </w:r>
            <w:r w:rsidRPr="00D476BC">
              <w:rPr>
                <w:rFonts w:asciiTheme="majorHAnsi" w:hAnsiTheme="majorHAnsi" w:cstheme="majorHAnsi"/>
                <w:b/>
                <w:bCs/>
                <w:color w:val="000000" w:themeColor="text1"/>
              </w:rPr>
              <w:t>Kết quả đào tạo</w:t>
            </w:r>
          </w:p>
        </w:tc>
      </w:tr>
      <w:tr w:rsidR="009C4FCF" w:rsidRPr="00D476BC" w14:paraId="4A33D27F" w14:textId="77777777" w:rsidTr="00A80105">
        <w:tc>
          <w:tcPr>
            <w:tcW w:w="727" w:type="pct"/>
          </w:tcPr>
          <w:p w14:paraId="7609A6BC" w14:textId="71632348"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rPr>
              <w:t xml:space="preserve">TC 22.1. </w:t>
            </w:r>
            <w:r w:rsidRPr="00D476BC">
              <w:rPr>
                <w:rFonts w:asciiTheme="majorHAnsi" w:hAnsiTheme="majorHAnsi" w:cstheme="majorHAnsi"/>
                <w:color w:val="000000" w:themeColor="text1"/>
                <w:sz w:val="24"/>
                <w:szCs w:val="24"/>
              </w:rPr>
              <w:t>Tỷ lệ NH đạt yêu cầu và tỷ lệ thôi học của tất cả các CTĐT, các môn học/học phần được xác lập, giám sát và đối sánh để cải tiến.</w:t>
            </w:r>
            <w:r w:rsidR="00516D06">
              <w:rPr>
                <w:rFonts w:asciiTheme="majorHAnsi" w:hAnsiTheme="majorHAnsi" w:cstheme="majorHAnsi"/>
                <w:color w:val="000000" w:themeColor="text1"/>
                <w:sz w:val="24"/>
                <w:szCs w:val="24"/>
              </w:rPr>
              <w:t xml:space="preserve"> </w:t>
            </w:r>
          </w:p>
        </w:tc>
        <w:tc>
          <w:tcPr>
            <w:tcW w:w="1022" w:type="pct"/>
            <w:gridSpan w:val="2"/>
          </w:tcPr>
          <w:p w14:paraId="3A658D5A" w14:textId="65F45603" w:rsidR="009C4FCF" w:rsidRPr="00D476BC" w:rsidRDefault="009C4FCF" w:rsidP="000130EC">
            <w:pPr>
              <w:pStyle w:val="ListParagraph"/>
              <w:keepNext/>
              <w:keepLines/>
              <w:widowControl w:val="0"/>
              <w:tabs>
                <w:tab w:val="left" w:pos="270"/>
                <w:tab w:val="left" w:pos="459"/>
              </w:tabs>
              <w:spacing w:before="60" w:line="240" w:lineRule="auto"/>
              <w:ind w:left="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1. Tỷ lệ NH đạt yêu cầu </w:t>
            </w:r>
            <w:r w:rsidRPr="00D476BC">
              <w:rPr>
                <w:rFonts w:asciiTheme="majorHAnsi" w:hAnsiTheme="majorHAnsi" w:cstheme="majorHAnsi"/>
                <w:color w:val="000000" w:themeColor="text1"/>
                <w:sz w:val="24"/>
                <w:szCs w:val="24"/>
                <w:lang w:val="en-GB"/>
              </w:rPr>
              <w:t xml:space="preserve">và tỷ lệ thôi học </w:t>
            </w:r>
            <w:r w:rsidRPr="00D476BC">
              <w:rPr>
                <w:rFonts w:asciiTheme="majorHAnsi" w:hAnsiTheme="majorHAnsi" w:cstheme="majorHAnsi"/>
                <w:bCs/>
                <w:color w:val="000000" w:themeColor="text1"/>
                <w:sz w:val="24"/>
                <w:szCs w:val="24"/>
              </w:rPr>
              <w:t xml:space="preserve">của tất cả các CTĐT, các môn học/học phần </w:t>
            </w:r>
            <w:r w:rsidRPr="00D476BC">
              <w:rPr>
                <w:rFonts w:asciiTheme="majorHAnsi" w:hAnsiTheme="majorHAnsi" w:cstheme="majorHAnsi"/>
                <w:color w:val="000000" w:themeColor="text1"/>
                <w:sz w:val="24"/>
                <w:szCs w:val="24"/>
                <w:lang w:val="en-GB"/>
              </w:rPr>
              <w:t>được xác lập.</w:t>
            </w:r>
          </w:p>
          <w:p w14:paraId="64EC880A" w14:textId="56C86660" w:rsidR="009C4FCF" w:rsidRPr="00D476BC" w:rsidRDefault="009C4FCF" w:rsidP="000130EC">
            <w:pPr>
              <w:pStyle w:val="ListParagraph"/>
              <w:keepNext/>
              <w:keepLines/>
              <w:widowControl w:val="0"/>
              <w:tabs>
                <w:tab w:val="left" w:pos="270"/>
                <w:tab w:val="left" w:pos="459"/>
              </w:tabs>
              <w:spacing w:before="60" w:line="240" w:lineRule="auto"/>
              <w:ind w:left="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2. Tỷ lệ NH đạt yêu cầu </w:t>
            </w:r>
            <w:r w:rsidRPr="00D476BC">
              <w:rPr>
                <w:rFonts w:asciiTheme="majorHAnsi" w:hAnsiTheme="majorHAnsi" w:cstheme="majorHAnsi"/>
                <w:color w:val="000000" w:themeColor="text1"/>
                <w:sz w:val="24"/>
                <w:szCs w:val="24"/>
                <w:lang w:val="en-GB"/>
              </w:rPr>
              <w:t xml:space="preserve">và tỷ lệ thôi học </w:t>
            </w:r>
            <w:r w:rsidRPr="00D476BC">
              <w:rPr>
                <w:rFonts w:asciiTheme="majorHAnsi" w:hAnsiTheme="majorHAnsi" w:cstheme="majorHAnsi"/>
                <w:bCs/>
                <w:color w:val="000000" w:themeColor="text1"/>
                <w:sz w:val="24"/>
                <w:szCs w:val="24"/>
              </w:rPr>
              <w:t xml:space="preserve">của tất cả các CTĐT, các môn học/học phần </w:t>
            </w:r>
            <w:r w:rsidRPr="00D476BC">
              <w:rPr>
                <w:rFonts w:asciiTheme="majorHAnsi" w:hAnsiTheme="majorHAnsi" w:cstheme="majorHAnsi"/>
                <w:color w:val="000000" w:themeColor="text1"/>
                <w:sz w:val="24"/>
                <w:szCs w:val="24"/>
                <w:lang w:val="en-GB"/>
              </w:rPr>
              <w:t>được giám sát.</w:t>
            </w:r>
          </w:p>
          <w:p w14:paraId="612BD95F" w14:textId="769965BE" w:rsidR="009C4FCF" w:rsidRPr="00D476BC" w:rsidRDefault="009C4FCF" w:rsidP="000130EC">
            <w:pPr>
              <w:pStyle w:val="ListParagraph"/>
              <w:keepNext/>
              <w:keepLines/>
              <w:widowControl w:val="0"/>
              <w:tabs>
                <w:tab w:val="left" w:pos="270"/>
                <w:tab w:val="left" w:pos="459"/>
              </w:tabs>
              <w:spacing w:before="60" w:line="240" w:lineRule="auto"/>
              <w:ind w:left="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bCs/>
                <w:color w:val="000000" w:themeColor="text1"/>
                <w:sz w:val="24"/>
                <w:szCs w:val="24"/>
              </w:rPr>
              <w:t xml:space="preserve">3. Tỷ lệ NH đạt yêu cầu </w:t>
            </w:r>
            <w:r w:rsidRPr="00D476BC">
              <w:rPr>
                <w:rFonts w:asciiTheme="majorHAnsi" w:hAnsiTheme="majorHAnsi" w:cstheme="majorHAnsi"/>
                <w:color w:val="000000" w:themeColor="text1"/>
                <w:sz w:val="24"/>
                <w:szCs w:val="24"/>
                <w:lang w:val="en-GB"/>
              </w:rPr>
              <w:t xml:space="preserve">và tỷ lệ thôi học </w:t>
            </w:r>
            <w:r w:rsidRPr="00D476BC">
              <w:rPr>
                <w:rFonts w:asciiTheme="majorHAnsi" w:hAnsiTheme="majorHAnsi" w:cstheme="majorHAnsi"/>
                <w:bCs/>
                <w:color w:val="000000" w:themeColor="text1"/>
                <w:sz w:val="24"/>
                <w:szCs w:val="24"/>
              </w:rPr>
              <w:t xml:space="preserve">của tất cả các CTĐT, các môn học/học phần </w:t>
            </w:r>
            <w:r w:rsidRPr="00D476BC">
              <w:rPr>
                <w:rFonts w:asciiTheme="majorHAnsi" w:hAnsiTheme="majorHAnsi" w:cstheme="majorHAnsi"/>
                <w:color w:val="000000" w:themeColor="text1"/>
                <w:sz w:val="24"/>
                <w:szCs w:val="24"/>
                <w:lang w:val="en-GB"/>
              </w:rPr>
              <w:t>được đối sánh để cải tiến.</w:t>
            </w:r>
          </w:p>
        </w:tc>
        <w:tc>
          <w:tcPr>
            <w:tcW w:w="1508" w:type="pct"/>
            <w:gridSpan w:val="2"/>
          </w:tcPr>
          <w:p w14:paraId="6A3F075F" w14:textId="6F3FB255"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1. Có kế hoạch đào tạo trong đó xác định, phân tích dự đoán được tỷ lệ tốt nghiệp đúng hạn (không tính thời gian được kéo dài), tỷ lệ thôi học </w:t>
            </w:r>
            <w:r w:rsidRPr="00D476BC">
              <w:rPr>
                <w:rFonts w:asciiTheme="majorHAnsi" w:hAnsiTheme="majorHAnsi" w:cstheme="majorHAnsi"/>
                <w:bCs/>
                <w:color w:val="000000" w:themeColor="text1"/>
              </w:rPr>
              <w:t>của tất cả các CTĐT</w:t>
            </w:r>
            <w:r w:rsidRPr="00D476BC">
              <w:rPr>
                <w:rFonts w:asciiTheme="majorHAnsi" w:hAnsiTheme="majorHAnsi" w:cstheme="majorHAnsi"/>
                <w:color w:val="000000" w:themeColor="text1"/>
              </w:rPr>
              <w:t>.</w:t>
            </w:r>
          </w:p>
          <w:p w14:paraId="0F0ABD01"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2. Có hệ thống theo dõi, giám sát, đánh giá tỷ lệ tốt nghiệp, tỷ lệ thôi học </w:t>
            </w:r>
            <w:r w:rsidRPr="00D476BC">
              <w:rPr>
                <w:rFonts w:asciiTheme="majorHAnsi" w:hAnsiTheme="majorHAnsi" w:cstheme="majorHAnsi"/>
                <w:bCs/>
                <w:color w:val="000000" w:themeColor="text1"/>
              </w:rPr>
              <w:t>của tất cả các CTĐT; tỷ lệ học lại, thi lại các môn học/học phần</w:t>
            </w:r>
            <w:r w:rsidRPr="00D476BC">
              <w:rPr>
                <w:rFonts w:asciiTheme="majorHAnsi" w:hAnsiTheme="majorHAnsi" w:cstheme="majorHAnsi"/>
                <w:color w:val="000000" w:themeColor="text1"/>
              </w:rPr>
              <w:t xml:space="preserve"> để có biện pháp cải tiến chất lượng phù hợp.</w:t>
            </w:r>
          </w:p>
          <w:p w14:paraId="2A017BA6" w14:textId="77777777"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3. Thực hiện đối sánh tỷ lệ tốt nghiệp, tỷ lệ thôi học (đối sánh và dự đoán được xu thế tỷ lệ tốt nghiệp, tỷ lệ thôi học năm trước, năm sau của cùng CTĐT; giữa các CTĐT của CSGD; với các CTĐT tương ứng trong nước và quốc tế).</w:t>
            </w:r>
          </w:p>
          <w:p w14:paraId="659E4D2D" w14:textId="17684959" w:rsidR="009C4FCF" w:rsidRPr="00D476BC" w:rsidRDefault="009C4FCF" w:rsidP="000130EC">
            <w:pPr>
              <w:widowControl w:val="0"/>
              <w:tabs>
                <w:tab w:val="left" w:pos="459"/>
              </w:tabs>
              <w:spacing w:before="60" w:after="0" w:line="240" w:lineRule="auto"/>
              <w:jc w:val="both"/>
              <w:rPr>
                <w:rFonts w:asciiTheme="majorHAnsi" w:hAnsiTheme="majorHAnsi" w:cstheme="majorHAnsi"/>
                <w:color w:val="000000" w:themeColor="text1"/>
              </w:rPr>
            </w:pPr>
            <w:r w:rsidRPr="00D476BC">
              <w:rPr>
                <w:rFonts w:asciiTheme="majorHAnsi" w:hAnsiTheme="majorHAnsi" w:cstheme="majorHAnsi"/>
                <w:color w:val="000000" w:themeColor="text1"/>
              </w:rPr>
              <w:t xml:space="preserve">4. Có biện pháp cải tiến chất lượng phù hợp để tăng tỷ lệ tốt nghiệp và giảm tỷ lệ thôi </w:t>
            </w:r>
            <w:r w:rsidRPr="00D476BC">
              <w:rPr>
                <w:rFonts w:asciiTheme="majorHAnsi" w:hAnsiTheme="majorHAnsi" w:cstheme="majorHAnsi"/>
                <w:color w:val="000000" w:themeColor="text1"/>
              </w:rPr>
              <w:lastRenderedPageBreak/>
              <w:t xml:space="preserve">học cho </w:t>
            </w:r>
            <w:r w:rsidRPr="00D476BC">
              <w:rPr>
                <w:rFonts w:asciiTheme="majorHAnsi" w:hAnsiTheme="majorHAnsi" w:cstheme="majorHAnsi"/>
                <w:bCs/>
                <w:color w:val="000000" w:themeColor="text1"/>
              </w:rPr>
              <w:t>tất cả</w:t>
            </w:r>
            <w:r w:rsidRPr="00D476BC">
              <w:rPr>
                <w:rFonts w:asciiTheme="majorHAnsi" w:hAnsiTheme="majorHAnsi" w:cstheme="majorHAnsi"/>
                <w:color w:val="000000" w:themeColor="text1"/>
              </w:rPr>
              <w:t xml:space="preserve"> các CTĐT; giảm </w:t>
            </w:r>
            <w:r w:rsidRPr="00D476BC">
              <w:rPr>
                <w:rFonts w:asciiTheme="majorHAnsi" w:hAnsiTheme="majorHAnsi" w:cstheme="majorHAnsi"/>
                <w:bCs/>
                <w:color w:val="000000" w:themeColor="text1"/>
              </w:rPr>
              <w:t>tỷ lệ học lại, thi lại môn học/học phần</w:t>
            </w:r>
            <w:r w:rsidRPr="00D476BC">
              <w:rPr>
                <w:rFonts w:asciiTheme="majorHAnsi" w:hAnsiTheme="majorHAnsi" w:cstheme="majorHAnsi"/>
                <w:color w:val="000000" w:themeColor="text1"/>
              </w:rPr>
              <w:t>.</w:t>
            </w:r>
          </w:p>
        </w:tc>
        <w:tc>
          <w:tcPr>
            <w:tcW w:w="1743" w:type="pct"/>
          </w:tcPr>
          <w:p w14:paraId="0503AE56" w14:textId="75E1183D" w:rsidR="009C4FCF" w:rsidRPr="00D476BC" w:rsidRDefault="009C4FCF" w:rsidP="002D56DE">
            <w:pPr>
              <w:pStyle w:val="ListParagraph"/>
              <w:widowControl w:val="0"/>
              <w:numPr>
                <w:ilvl w:val="0"/>
                <w:numId w:val="168"/>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lastRenderedPageBreak/>
              <w:t>Kế hoạch đào tạo của CSGD, đơn vị đào tạo (trong đó có xác lập, dự đoán tỷ lệ tốt nghiệp, thôi học của tất cả các CTĐT)*.</w:t>
            </w:r>
          </w:p>
          <w:p w14:paraId="7943DDCC" w14:textId="0C1F1F60" w:rsidR="009C4FCF" w:rsidRPr="00D476BC" w:rsidRDefault="009C4FCF" w:rsidP="002D56DE">
            <w:pPr>
              <w:pStyle w:val="ListParagraph"/>
              <w:widowControl w:val="0"/>
              <w:numPr>
                <w:ilvl w:val="0"/>
                <w:numId w:val="168"/>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CSDL về NH tham gia </w:t>
            </w:r>
            <w:r w:rsidRPr="00D476BC">
              <w:rPr>
                <w:rFonts w:asciiTheme="majorHAnsi" w:hAnsiTheme="majorHAnsi" w:cstheme="majorHAnsi"/>
                <w:bCs/>
                <w:color w:val="000000" w:themeColor="text1"/>
                <w:sz w:val="24"/>
                <w:szCs w:val="24"/>
              </w:rPr>
              <w:t>CTĐT, các môn học/học phần</w:t>
            </w:r>
            <w:r w:rsidRPr="00D476BC">
              <w:rPr>
                <w:rFonts w:asciiTheme="majorHAnsi" w:hAnsiTheme="majorHAnsi" w:cstheme="majorHAnsi"/>
                <w:color w:val="000000" w:themeColor="text1"/>
                <w:sz w:val="24"/>
                <w:szCs w:val="24"/>
              </w:rPr>
              <w:t xml:space="preserve"> (tuyển sinh đầu vào; kết quả rèn luyện và học tập các học kỳ; tỷ lệ tốt nghiệp, thôi học, </w:t>
            </w:r>
            <w:r w:rsidRPr="00D476BC">
              <w:rPr>
                <w:rFonts w:asciiTheme="majorHAnsi" w:hAnsiTheme="majorHAnsi" w:cstheme="majorHAnsi"/>
                <w:bCs/>
                <w:color w:val="000000" w:themeColor="text1"/>
                <w:sz w:val="24"/>
                <w:szCs w:val="24"/>
              </w:rPr>
              <w:t xml:space="preserve">tỷ lệ học lại, thi lại các môn học/học phần, </w:t>
            </w:r>
            <w:r w:rsidRPr="00D476BC">
              <w:rPr>
                <w:rFonts w:asciiTheme="majorHAnsi" w:hAnsiTheme="majorHAnsi" w:cstheme="majorHAnsi"/>
                <w:color w:val="000000" w:themeColor="text1"/>
                <w:sz w:val="24"/>
                <w:szCs w:val="24"/>
              </w:rPr>
              <w:t xml:space="preserve">...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3BA0E308" w14:textId="78E43BA0" w:rsidR="009C4FCF" w:rsidRPr="00D476BC" w:rsidRDefault="009C4FCF" w:rsidP="002D56DE">
            <w:pPr>
              <w:pStyle w:val="ListParagraph"/>
              <w:widowControl w:val="0"/>
              <w:numPr>
                <w:ilvl w:val="0"/>
                <w:numId w:val="168"/>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Bản đối sánh trong nước và quốc tế về tỷ lệ tốt nghiệp, tỷ lệ thôi học; báo cáo đánh giá, dự đoán xu thế tỷ lệ tốt nghiệp, thôi học của NH tất cả các CTĐT; </w:t>
            </w:r>
            <w:r w:rsidRPr="00D476BC">
              <w:rPr>
                <w:rFonts w:asciiTheme="majorHAnsi" w:hAnsiTheme="majorHAnsi" w:cstheme="majorHAnsi"/>
                <w:bCs/>
                <w:color w:val="000000" w:themeColor="text1"/>
                <w:sz w:val="24"/>
                <w:szCs w:val="24"/>
              </w:rPr>
              <w:t>tỷ lệ học lại, thi lại môn học/học phần</w:t>
            </w:r>
            <w:r w:rsidRPr="00D476BC">
              <w:rPr>
                <w:rFonts w:asciiTheme="majorHAnsi" w:hAnsiTheme="majorHAnsi" w:cstheme="majorHAnsi"/>
                <w:color w:val="000000" w:themeColor="text1"/>
                <w:sz w:val="24"/>
                <w:szCs w:val="24"/>
              </w:rPr>
              <w:t>*.</w:t>
            </w:r>
          </w:p>
          <w:p w14:paraId="26327091" w14:textId="77777777" w:rsidR="009C4FCF" w:rsidRPr="00D476BC" w:rsidRDefault="009C4FCF" w:rsidP="002D56DE">
            <w:pPr>
              <w:pStyle w:val="ListParagraph"/>
              <w:widowControl w:val="0"/>
              <w:numPr>
                <w:ilvl w:val="0"/>
                <w:numId w:val="168"/>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cáo thống kê, theo dõi, báo cáo tổng kết, đánh giá tỷ lệ tốt nghiệp, thôi học của của tất cả các CTĐT; tỷ lệ học lại, thi lại các môn học/học phần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5ED91CD4" w14:textId="350EE4B2" w:rsidR="009C4FCF" w:rsidRPr="00D476BC" w:rsidRDefault="009C4FCF" w:rsidP="002D56DE">
            <w:pPr>
              <w:pStyle w:val="ListParagraph"/>
              <w:widowControl w:val="0"/>
              <w:numPr>
                <w:ilvl w:val="0"/>
                <w:numId w:val="168"/>
              </w:numPr>
              <w:tabs>
                <w:tab w:val="left" w:pos="0"/>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Các biên bản họp rà soát, điều chỉnh và các quyết định về tỷ lệ tốt nghiệp, tỷ lệ thôi học </w:t>
            </w:r>
            <w:r w:rsidRPr="00D476BC">
              <w:rPr>
                <w:rFonts w:asciiTheme="majorHAnsi" w:hAnsiTheme="majorHAnsi" w:cstheme="majorHAnsi"/>
                <w:color w:val="000000" w:themeColor="text1"/>
                <w:sz w:val="24"/>
                <w:szCs w:val="24"/>
              </w:rPr>
              <w:lastRenderedPageBreak/>
              <w:t>sau rà soát, điều chỉnh*.</w:t>
            </w:r>
          </w:p>
        </w:tc>
      </w:tr>
      <w:tr w:rsidR="009C4FCF" w:rsidRPr="00D476BC" w14:paraId="46CD6B88" w14:textId="77777777" w:rsidTr="00A80105">
        <w:tc>
          <w:tcPr>
            <w:tcW w:w="727" w:type="pct"/>
          </w:tcPr>
          <w:p w14:paraId="411F380A" w14:textId="0F99FE82"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lastRenderedPageBreak/>
              <w:t xml:space="preserve">TC 22.2. </w:t>
            </w:r>
            <w:r w:rsidRPr="00D476BC">
              <w:rPr>
                <w:rFonts w:asciiTheme="majorHAnsi" w:hAnsiTheme="majorHAnsi" w:cstheme="majorHAnsi"/>
                <w:color w:val="000000" w:themeColor="text1"/>
                <w:sz w:val="24"/>
                <w:szCs w:val="24"/>
                <w:lang w:val="en-GB"/>
              </w:rPr>
              <w:t>Thời gian tốt nghiệp trung bình cho tất cả các CTĐT được xác lập, giám sát và đối sánh để cải tiến.</w:t>
            </w:r>
          </w:p>
        </w:tc>
        <w:tc>
          <w:tcPr>
            <w:tcW w:w="1022" w:type="pct"/>
            <w:gridSpan w:val="2"/>
          </w:tcPr>
          <w:p w14:paraId="06943E90" w14:textId="77777777" w:rsidR="009C4FCF" w:rsidRPr="00D476BC" w:rsidRDefault="009C4FCF" w:rsidP="001027A6">
            <w:pPr>
              <w:pStyle w:val="ListParagraph"/>
              <w:keepNext/>
              <w:keepLines/>
              <w:widowControl w:val="0"/>
              <w:numPr>
                <w:ilvl w:val="0"/>
                <w:numId w:val="10"/>
              </w:numPr>
              <w:tabs>
                <w:tab w:val="left" w:pos="390"/>
              </w:tabs>
              <w:spacing w:before="60" w:line="240" w:lineRule="auto"/>
              <w:ind w:left="34"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Thời gian tốt nghiệp trung bình cho tất cả các CTĐT được xác lập.</w:t>
            </w:r>
          </w:p>
          <w:p w14:paraId="0030D822" w14:textId="77777777" w:rsidR="009C4FCF" w:rsidRPr="00D476BC" w:rsidRDefault="009C4FCF" w:rsidP="001027A6">
            <w:pPr>
              <w:pStyle w:val="ListParagraph"/>
              <w:keepNext/>
              <w:keepLines/>
              <w:widowControl w:val="0"/>
              <w:numPr>
                <w:ilvl w:val="0"/>
                <w:numId w:val="10"/>
              </w:numPr>
              <w:tabs>
                <w:tab w:val="left" w:pos="390"/>
              </w:tabs>
              <w:spacing w:before="60" w:line="240" w:lineRule="auto"/>
              <w:ind w:left="34"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Thời gian tốt nghiệp trung bình cho tất cả các CTĐT được giám sát.</w:t>
            </w:r>
          </w:p>
          <w:p w14:paraId="6CE03E35" w14:textId="77777777" w:rsidR="009C4FCF" w:rsidRPr="00D476BC" w:rsidRDefault="009C4FCF" w:rsidP="001027A6">
            <w:pPr>
              <w:pStyle w:val="ListParagraph"/>
              <w:keepNext/>
              <w:keepLines/>
              <w:widowControl w:val="0"/>
              <w:numPr>
                <w:ilvl w:val="0"/>
                <w:numId w:val="10"/>
              </w:numPr>
              <w:tabs>
                <w:tab w:val="left" w:pos="390"/>
              </w:tabs>
              <w:spacing w:before="60" w:line="240" w:lineRule="auto"/>
              <w:ind w:left="34" w:firstLine="0"/>
              <w:jc w:val="both"/>
              <w:outlineLvl w:val="2"/>
              <w:rPr>
                <w:rFonts w:asciiTheme="majorHAnsi" w:hAnsiTheme="majorHAnsi" w:cstheme="majorHAnsi"/>
                <w:bCs/>
                <w:color w:val="000000" w:themeColor="text1"/>
                <w:sz w:val="24"/>
                <w:szCs w:val="24"/>
              </w:rPr>
            </w:pPr>
            <w:r w:rsidRPr="00D476BC">
              <w:rPr>
                <w:rFonts w:asciiTheme="majorHAnsi" w:hAnsiTheme="majorHAnsi" w:cstheme="majorHAnsi"/>
                <w:color w:val="000000" w:themeColor="text1"/>
                <w:sz w:val="24"/>
                <w:szCs w:val="24"/>
                <w:lang w:val="en-GB"/>
              </w:rPr>
              <w:t>Thời gian tốt nghiệp trung bình cho tất cả các CTĐT được đối sánh để cải tiến.</w:t>
            </w:r>
          </w:p>
        </w:tc>
        <w:tc>
          <w:tcPr>
            <w:tcW w:w="1508" w:type="pct"/>
            <w:gridSpan w:val="2"/>
          </w:tcPr>
          <w:p w14:paraId="71BF5763" w14:textId="6B0DC976" w:rsidR="009C4FCF" w:rsidRPr="00D476BC" w:rsidRDefault="009C4FCF" w:rsidP="002D56DE">
            <w:pPr>
              <w:pStyle w:val="ListParagraph"/>
              <w:widowControl w:val="0"/>
              <w:numPr>
                <w:ilvl w:val="0"/>
                <w:numId w:val="13"/>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kế hoạch đào tạo trong đó xác </w:t>
            </w:r>
            <w:r w:rsidRPr="00D476BC">
              <w:rPr>
                <w:rFonts w:asciiTheme="majorHAnsi" w:hAnsiTheme="majorHAnsi" w:cstheme="majorHAnsi"/>
                <w:color w:val="000000" w:themeColor="text1"/>
                <w:sz w:val="24"/>
                <w:szCs w:val="24"/>
                <w:lang w:val="en-GB"/>
              </w:rPr>
              <w:t>lập được</w:t>
            </w:r>
            <w:r w:rsidRPr="00D476BC">
              <w:rPr>
                <w:rFonts w:asciiTheme="majorHAnsi" w:hAnsiTheme="majorHAnsi" w:cstheme="majorHAnsi"/>
                <w:color w:val="000000" w:themeColor="text1"/>
                <w:sz w:val="24"/>
                <w:szCs w:val="24"/>
              </w:rPr>
              <w:t xml:space="preserve"> thời gian tốt nghiệp trung bình của người học cho </w:t>
            </w:r>
            <w:r w:rsidRPr="00D476BC">
              <w:rPr>
                <w:rFonts w:asciiTheme="majorHAnsi" w:hAnsiTheme="majorHAnsi" w:cstheme="majorHAnsi"/>
                <w:bCs/>
                <w:color w:val="000000" w:themeColor="text1"/>
                <w:sz w:val="24"/>
                <w:szCs w:val="24"/>
              </w:rPr>
              <w:t>tất cả</w:t>
            </w:r>
            <w:r w:rsidRPr="00D476BC">
              <w:rPr>
                <w:rFonts w:asciiTheme="majorHAnsi" w:hAnsiTheme="majorHAnsi" w:cstheme="majorHAnsi"/>
                <w:color w:val="000000" w:themeColor="text1"/>
                <w:sz w:val="24"/>
                <w:szCs w:val="24"/>
              </w:rPr>
              <w:t xml:space="preserve"> các CTĐT.</w:t>
            </w:r>
          </w:p>
          <w:p w14:paraId="54885AFD" w14:textId="77777777" w:rsidR="009C4FCF" w:rsidRPr="00D476BC" w:rsidRDefault="009C4FCF" w:rsidP="002D56DE">
            <w:pPr>
              <w:pStyle w:val="ListParagraph"/>
              <w:widowControl w:val="0"/>
              <w:numPr>
                <w:ilvl w:val="0"/>
                <w:numId w:val="13"/>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Có hệ thống theo dõi, giám sát thời gian tốt nghiệp trung bình của người học để có biện pháp cải tiến chất lượng phù hợp.</w:t>
            </w:r>
          </w:p>
          <w:p w14:paraId="0E1776A7" w14:textId="44164EAD" w:rsidR="009C4FCF" w:rsidRPr="00D476BC" w:rsidRDefault="009C4FCF" w:rsidP="002D56DE">
            <w:pPr>
              <w:pStyle w:val="ListParagraph"/>
              <w:widowControl w:val="0"/>
              <w:numPr>
                <w:ilvl w:val="0"/>
                <w:numId w:val="13"/>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Có thực hiện đối sánh thời gian tốt nghiệp trung bình (đối sánh tỷ lệ khóa trước, khóa sau của cùng CTĐT; giữa các CTĐT của CSGD; với các CTĐT tương ứng trong nước); dự đoán được thời gian tốt nghiệp trung bình của NH tất cả các CTĐT.</w:t>
            </w:r>
          </w:p>
          <w:p w14:paraId="352F96DF" w14:textId="77777777" w:rsidR="009C4FCF" w:rsidRPr="00D476BC" w:rsidRDefault="009C4FCF" w:rsidP="002D56DE">
            <w:pPr>
              <w:pStyle w:val="ListParagraph"/>
              <w:widowControl w:val="0"/>
              <w:numPr>
                <w:ilvl w:val="0"/>
                <w:numId w:val="13"/>
              </w:numPr>
              <w:tabs>
                <w:tab w:val="left" w:pos="298"/>
                <w:tab w:val="left" w:pos="459"/>
              </w:tabs>
              <w:spacing w:before="60" w:line="240" w:lineRule="auto"/>
              <w:ind w:left="0" w:firstLine="0"/>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Có biện pháp cải tiến chất lượng phù hợp để nâng cao tỷ lệ tốt nghiệp và rút ngắn thời gian tốt nghiệp của </w:t>
            </w:r>
            <w:r w:rsidRPr="00D476BC">
              <w:rPr>
                <w:rFonts w:asciiTheme="majorHAnsi" w:hAnsiTheme="majorHAnsi" w:cstheme="majorHAnsi"/>
                <w:bCs/>
                <w:color w:val="000000" w:themeColor="text1"/>
                <w:sz w:val="24"/>
                <w:szCs w:val="24"/>
              </w:rPr>
              <w:t>tất cả</w:t>
            </w:r>
            <w:r w:rsidRPr="00D476BC">
              <w:rPr>
                <w:rFonts w:asciiTheme="majorHAnsi" w:hAnsiTheme="majorHAnsi" w:cstheme="majorHAnsi"/>
                <w:color w:val="000000" w:themeColor="text1"/>
                <w:sz w:val="24"/>
                <w:szCs w:val="24"/>
              </w:rPr>
              <w:t xml:space="preserve"> các CTĐT.</w:t>
            </w:r>
          </w:p>
        </w:tc>
        <w:tc>
          <w:tcPr>
            <w:tcW w:w="1743" w:type="pct"/>
          </w:tcPr>
          <w:p w14:paraId="7DBBB74F" w14:textId="100D0663" w:rsidR="009C4FCF" w:rsidRPr="00D476BC" w:rsidRDefault="009C4FCF" w:rsidP="002D56DE">
            <w:pPr>
              <w:pStyle w:val="ListParagraph"/>
              <w:widowControl w:val="0"/>
              <w:numPr>
                <w:ilvl w:val="0"/>
                <w:numId w:val="168"/>
              </w:numPr>
              <w:tabs>
                <w:tab w:val="left" w:pos="22"/>
                <w:tab w:val="left" w:pos="406"/>
              </w:tabs>
              <w:spacing w:before="60" w:line="276"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Kế hoạch đào tạo của CSGD, đơn vị đào tạo (trong đó có xác lập, dự đoán thời gian tốt nghiệp trung bình của NH cho tất cả các CTĐT)*.</w:t>
            </w:r>
          </w:p>
          <w:p w14:paraId="25744AC9" w14:textId="60122659" w:rsidR="009C4FCF" w:rsidRPr="00D476BC" w:rsidRDefault="009C4FCF" w:rsidP="002D56DE">
            <w:pPr>
              <w:pStyle w:val="ListParagraph"/>
              <w:widowControl w:val="0"/>
              <w:numPr>
                <w:ilvl w:val="0"/>
                <w:numId w:val="168"/>
              </w:numPr>
              <w:tabs>
                <w:tab w:val="left" w:pos="22"/>
                <w:tab w:val="left" w:pos="406"/>
              </w:tabs>
              <w:spacing w:before="60" w:line="276"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CSDL về NH của tất cả các </w:t>
            </w:r>
            <w:r w:rsidRPr="00D476BC">
              <w:rPr>
                <w:rFonts w:asciiTheme="majorHAnsi" w:hAnsiTheme="majorHAnsi" w:cstheme="majorHAnsi"/>
                <w:bCs/>
                <w:color w:val="000000" w:themeColor="text1"/>
                <w:sz w:val="24"/>
                <w:szCs w:val="24"/>
              </w:rPr>
              <w:t>CTĐT</w:t>
            </w:r>
            <w:r w:rsidRPr="00D476BC">
              <w:rPr>
                <w:rFonts w:asciiTheme="majorHAnsi" w:hAnsiTheme="majorHAnsi" w:cstheme="majorHAnsi"/>
                <w:color w:val="000000" w:themeColor="text1"/>
                <w:sz w:val="24"/>
                <w:szCs w:val="24"/>
              </w:rPr>
              <w:t xml:space="preserve"> (trong đó có theo dõi thời gian tốt nghiệp trung bình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7965C8DF" w14:textId="7465E8B0" w:rsidR="009C4FCF" w:rsidRPr="00D476BC" w:rsidRDefault="009C4FCF" w:rsidP="002D56DE">
            <w:pPr>
              <w:pStyle w:val="ListParagraph"/>
              <w:widowControl w:val="0"/>
              <w:numPr>
                <w:ilvl w:val="0"/>
                <w:numId w:val="168"/>
              </w:numPr>
              <w:tabs>
                <w:tab w:val="left" w:pos="22"/>
                <w:tab w:val="left" w:pos="406"/>
              </w:tabs>
              <w:spacing w:before="60" w:line="276"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 xml:space="preserve">Báo cáo thống kê, theo dõi, báo cáo tổng kết, đánh giá thời gian tốt nghiệp trung bình của NH của tất cả các CTĐT trong </w:t>
            </w:r>
            <w:r w:rsidRPr="00D476BC">
              <w:rPr>
                <w:rFonts w:asciiTheme="majorHAnsi" w:hAnsiTheme="majorHAnsi" w:cstheme="majorHAnsi"/>
                <w:color w:val="000000" w:themeColor="text1"/>
                <w:sz w:val="24"/>
                <w:szCs w:val="24"/>
                <w:lang w:val="vi-VN"/>
              </w:rPr>
              <w:t xml:space="preserve">5 năm </w:t>
            </w:r>
            <w:r w:rsidRPr="00D476BC">
              <w:rPr>
                <w:rFonts w:asciiTheme="majorHAnsi" w:hAnsiTheme="majorHAnsi" w:cstheme="majorHAnsi"/>
                <w:color w:val="000000" w:themeColor="text1"/>
                <w:sz w:val="24"/>
                <w:szCs w:val="24"/>
              </w:rPr>
              <w:t>của chu kỳ đánh giá*.</w:t>
            </w:r>
          </w:p>
          <w:p w14:paraId="50D81AA2" w14:textId="402013FA" w:rsidR="009C4FCF" w:rsidRPr="00D476BC" w:rsidRDefault="009C4FCF" w:rsidP="002D56DE">
            <w:pPr>
              <w:pStyle w:val="ListParagraph"/>
              <w:widowControl w:val="0"/>
              <w:numPr>
                <w:ilvl w:val="0"/>
                <w:numId w:val="168"/>
              </w:numPr>
              <w:tabs>
                <w:tab w:val="left" w:pos="202"/>
                <w:tab w:val="left" w:pos="406"/>
              </w:tabs>
              <w:spacing w:before="60" w:line="240" w:lineRule="auto"/>
              <w:ind w:left="0" w:firstLine="406"/>
              <w:jc w:val="both"/>
              <w:rPr>
                <w:rFonts w:asciiTheme="majorHAnsi" w:hAnsiTheme="majorHAnsi" w:cstheme="majorHAnsi"/>
                <w:color w:val="000000" w:themeColor="text1"/>
                <w:sz w:val="24"/>
                <w:szCs w:val="24"/>
              </w:rPr>
            </w:pPr>
            <w:r w:rsidRPr="00D476BC">
              <w:rPr>
                <w:rFonts w:asciiTheme="majorHAnsi" w:hAnsiTheme="majorHAnsi" w:cstheme="majorHAnsi"/>
                <w:color w:val="000000" w:themeColor="text1"/>
                <w:sz w:val="24"/>
                <w:szCs w:val="24"/>
              </w:rPr>
              <w:t>Bản đối sánh về thời gian tốt nghiệp trung bình của NH; báo cáo đánh giá, dự đoán xu thế về thời gian tốt nghiệp trung bình của NH ở tất cả các CTĐT và các biện pháp cải tiến chất lượng phù hợp*.</w:t>
            </w:r>
          </w:p>
          <w:p w14:paraId="63F4F0F9" w14:textId="16D29627" w:rsidR="009C4FCF" w:rsidRPr="00D476BC" w:rsidRDefault="009C4FCF" w:rsidP="002D56DE">
            <w:pPr>
              <w:pStyle w:val="ListParagraph"/>
              <w:widowControl w:val="0"/>
              <w:numPr>
                <w:ilvl w:val="0"/>
                <w:numId w:val="168"/>
              </w:numPr>
              <w:tabs>
                <w:tab w:val="left" w:pos="202"/>
                <w:tab w:val="left" w:pos="406"/>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rPr>
              <w:t>Các biên bản họp rà soát, điều chỉnh và các quyết định điều chỉnh về tỷ lệ tốt nghiệp trung bình sau rà soát, điều chỉnh.</w:t>
            </w:r>
          </w:p>
        </w:tc>
      </w:tr>
      <w:tr w:rsidR="009C4FCF" w:rsidRPr="00D476BC" w14:paraId="03D92E3A" w14:textId="77777777" w:rsidTr="00A80105">
        <w:tc>
          <w:tcPr>
            <w:tcW w:w="727" w:type="pct"/>
          </w:tcPr>
          <w:p w14:paraId="51A30989" w14:textId="27799094"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rPr>
            </w:pPr>
            <w:r w:rsidRPr="00D476BC">
              <w:rPr>
                <w:rFonts w:asciiTheme="majorHAnsi" w:hAnsiTheme="majorHAnsi" w:cstheme="majorHAnsi"/>
                <w:b/>
                <w:i/>
                <w:color w:val="000000" w:themeColor="text1"/>
                <w:sz w:val="24"/>
                <w:szCs w:val="24"/>
              </w:rPr>
              <w:t xml:space="preserve">TC 22.3. </w:t>
            </w:r>
            <w:r w:rsidRPr="00D476BC">
              <w:rPr>
                <w:rFonts w:asciiTheme="majorHAnsi" w:hAnsiTheme="majorHAnsi" w:cstheme="majorHAnsi"/>
                <w:color w:val="000000" w:themeColor="text1"/>
                <w:sz w:val="24"/>
                <w:szCs w:val="24"/>
                <w:lang w:val="en-GB"/>
              </w:rPr>
              <w:t>Khả năng có việc làm của NH tốt nghiệp của tất cả các CTĐT được xác lập, giám sát và đối sánh để cải tiến.</w:t>
            </w:r>
          </w:p>
        </w:tc>
        <w:tc>
          <w:tcPr>
            <w:tcW w:w="1022" w:type="pct"/>
            <w:gridSpan w:val="2"/>
          </w:tcPr>
          <w:p w14:paraId="19EF6DB9" w14:textId="7E26EEDA" w:rsidR="009C4FCF" w:rsidRPr="00D476BC" w:rsidRDefault="009C4FCF" w:rsidP="001027A6">
            <w:pPr>
              <w:pStyle w:val="ListParagraph"/>
              <w:keepNext/>
              <w:keepLines/>
              <w:widowControl w:val="0"/>
              <w:numPr>
                <w:ilvl w:val="0"/>
                <w:numId w:val="11"/>
              </w:numPr>
              <w:tabs>
                <w:tab w:val="left" w:pos="285"/>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en-GB"/>
              </w:rPr>
              <w:t>Khả năng có việc làm của NH tốt nghiệp của tất cả các CTĐT được xác lập.</w:t>
            </w:r>
          </w:p>
          <w:p w14:paraId="115119C4" w14:textId="53107CD0" w:rsidR="009C4FCF" w:rsidRPr="00D476BC" w:rsidRDefault="009C4FCF" w:rsidP="001027A6">
            <w:pPr>
              <w:pStyle w:val="ListParagraph"/>
              <w:keepNext/>
              <w:keepLines/>
              <w:widowControl w:val="0"/>
              <w:numPr>
                <w:ilvl w:val="0"/>
                <w:numId w:val="11"/>
              </w:numPr>
              <w:tabs>
                <w:tab w:val="left" w:pos="285"/>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Khả năng có việc làm của NH tốt nghiệp của tất cả các CTĐT được giám sát.</w:t>
            </w:r>
          </w:p>
          <w:p w14:paraId="6F563996" w14:textId="2A5D49CB" w:rsidR="009C4FCF" w:rsidRPr="00D476BC" w:rsidRDefault="009C4FCF" w:rsidP="001027A6">
            <w:pPr>
              <w:pStyle w:val="ListParagraph"/>
              <w:keepNext/>
              <w:keepLines/>
              <w:widowControl w:val="0"/>
              <w:numPr>
                <w:ilvl w:val="0"/>
                <w:numId w:val="11"/>
              </w:numPr>
              <w:tabs>
                <w:tab w:val="left" w:pos="285"/>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Khả năng có việc làm của NH tốt nghiệp của tất cả các CTĐT được đối sánh để cải tiến.</w:t>
            </w:r>
          </w:p>
        </w:tc>
        <w:tc>
          <w:tcPr>
            <w:tcW w:w="1508" w:type="pct"/>
            <w:gridSpan w:val="2"/>
          </w:tcPr>
          <w:p w14:paraId="59EC10F9" w14:textId="60D6E41C" w:rsidR="009C4FCF" w:rsidRPr="00D476BC" w:rsidRDefault="009C4FCF" w:rsidP="002D56DE">
            <w:pPr>
              <w:pStyle w:val="ListParagraph"/>
              <w:widowControl w:val="0"/>
              <w:numPr>
                <w:ilvl w:val="0"/>
                <w:numId w:val="14"/>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kế hoạch đào tạo trong đó xác định được tỷ lệ có việc làm của NH sau khi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p w14:paraId="5054066F" w14:textId="4223BB66" w:rsidR="009C4FCF" w:rsidRPr="00D476BC" w:rsidRDefault="009C4FCF" w:rsidP="002D56DE">
            <w:pPr>
              <w:pStyle w:val="ListParagraph"/>
              <w:widowControl w:val="0"/>
              <w:numPr>
                <w:ilvl w:val="0"/>
                <w:numId w:val="14"/>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hệ thống theo dõi, giám sát tỷ lệ có việc làm của NH trong vòng 01 năm sau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p w14:paraId="4287B255" w14:textId="133DB4C8" w:rsidR="009C4FCF" w:rsidRPr="00D476BC" w:rsidRDefault="009C4FCF" w:rsidP="002D56DE">
            <w:pPr>
              <w:pStyle w:val="ListParagraph"/>
              <w:widowControl w:val="0"/>
              <w:numPr>
                <w:ilvl w:val="0"/>
                <w:numId w:val="14"/>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Tỷ lệ có việc làm trong vòng 01 năm sau khi tốt nghiệp đạt từ 50% trở lên, trong đó 20% </w:t>
            </w:r>
            <w:r w:rsidRPr="00D476BC">
              <w:rPr>
                <w:rFonts w:asciiTheme="majorHAnsi" w:hAnsiTheme="majorHAnsi" w:cstheme="majorHAnsi"/>
                <w:color w:val="000000" w:themeColor="text1"/>
                <w:sz w:val="24"/>
                <w:szCs w:val="24"/>
              </w:rPr>
              <w:t>phù hợp với chuyên ngành đào tạo</w:t>
            </w:r>
            <w:r w:rsidRPr="00D476BC">
              <w:rPr>
                <w:rFonts w:asciiTheme="majorHAnsi" w:hAnsiTheme="majorHAnsi" w:cstheme="majorHAnsi"/>
                <w:color w:val="000000" w:themeColor="text1"/>
                <w:sz w:val="24"/>
                <w:szCs w:val="24"/>
                <w:lang w:val="vi-VN"/>
              </w:rPr>
              <w:t xml:space="preserve">; </w:t>
            </w:r>
            <w:r w:rsidRPr="00D476BC">
              <w:rPr>
                <w:rFonts w:asciiTheme="majorHAnsi" w:hAnsiTheme="majorHAnsi" w:cstheme="majorHAnsi"/>
                <w:color w:val="000000" w:themeColor="text1"/>
                <w:sz w:val="24"/>
                <w:szCs w:val="24"/>
              </w:rPr>
              <w:t>t</w:t>
            </w:r>
            <w:r w:rsidRPr="00D476BC">
              <w:rPr>
                <w:rFonts w:asciiTheme="majorHAnsi" w:hAnsiTheme="majorHAnsi" w:cstheme="majorHAnsi"/>
                <w:color w:val="000000" w:themeColor="text1"/>
                <w:sz w:val="24"/>
                <w:szCs w:val="24"/>
                <w:lang w:val="vi-VN"/>
              </w:rPr>
              <w:t>ỷ lệ có việc làm trong vòng 03 năm sau khi tốt nghiệp đạt từ 80% trở lên, trong đó 50% đúng chuyên môn.</w:t>
            </w:r>
          </w:p>
          <w:p w14:paraId="6AD130D5" w14:textId="28DD0BCA" w:rsidR="009C4FCF" w:rsidRPr="00D476BC" w:rsidRDefault="009C4FCF" w:rsidP="002D56DE">
            <w:pPr>
              <w:pStyle w:val="ListParagraph"/>
              <w:widowControl w:val="0"/>
              <w:numPr>
                <w:ilvl w:val="0"/>
                <w:numId w:val="14"/>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Thực hiện việc đối sánh tỷ lệ có việc làm và mức độ đáp ứng công việc của NH sau khi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 (đối sánh tỷ lệ khóa trước, khóa sau của cùng CTĐT; giữa các CTĐT của CSGD; với các CTĐT tương ứng trong nước); dự đoán được tỷ lệ có việc làm của NH sau khi tốt nghiệp của tất cả các CTĐT.</w:t>
            </w:r>
          </w:p>
          <w:p w14:paraId="764B3FEE" w14:textId="77777777" w:rsidR="009C4FCF" w:rsidRPr="00D476BC" w:rsidRDefault="009C4FCF" w:rsidP="002D56DE">
            <w:pPr>
              <w:pStyle w:val="ListParagraph"/>
              <w:widowControl w:val="0"/>
              <w:numPr>
                <w:ilvl w:val="0"/>
                <w:numId w:val="14"/>
              </w:numPr>
              <w:tabs>
                <w:tab w:val="left" w:pos="174"/>
              </w:tabs>
              <w:spacing w:before="60" w:line="240" w:lineRule="auto"/>
              <w:ind w:left="0" w:hanging="62"/>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 Có biện pháp hướng nghiệp và hỗ trợ tìm việc làm cho sinh viên để nâng cao tỷ lệ có việc làm và mức độ đáp ứng yêu cầu công việc sau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tc>
        <w:tc>
          <w:tcPr>
            <w:tcW w:w="1743" w:type="pct"/>
          </w:tcPr>
          <w:p w14:paraId="3FE084AC" w14:textId="35C63ACE" w:rsidR="009C4FCF" w:rsidRPr="00D476BC" w:rsidRDefault="009C4FCF" w:rsidP="002D56DE">
            <w:pPr>
              <w:pStyle w:val="ListParagraph"/>
              <w:widowControl w:val="0"/>
              <w:numPr>
                <w:ilvl w:val="0"/>
                <w:numId w:val="169"/>
              </w:numPr>
              <w:tabs>
                <w:tab w:val="left" w:pos="20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Kế hoạch đào tạo của CSGD, </w:t>
            </w:r>
            <w:r w:rsidRPr="00D476BC">
              <w:rPr>
                <w:rFonts w:asciiTheme="majorHAnsi" w:hAnsiTheme="majorHAnsi" w:cstheme="majorHAnsi"/>
                <w:color w:val="000000" w:themeColor="text1"/>
                <w:sz w:val="24"/>
                <w:szCs w:val="24"/>
              </w:rPr>
              <w:t>đơn vị đào tạo</w:t>
            </w:r>
            <w:r w:rsidRPr="00D476BC">
              <w:rPr>
                <w:rFonts w:asciiTheme="majorHAnsi" w:hAnsiTheme="majorHAnsi" w:cstheme="majorHAnsi"/>
                <w:color w:val="000000" w:themeColor="text1"/>
                <w:sz w:val="24"/>
                <w:szCs w:val="24"/>
                <w:lang w:val="vi-VN"/>
              </w:rPr>
              <w:t xml:space="preserve"> (trong đó có xác lập, dự đoán khả năng có việc làm của NH tốt nghiệp của tất cả các CTĐT)*.</w:t>
            </w:r>
          </w:p>
          <w:p w14:paraId="234E9407" w14:textId="0FC88B7C" w:rsidR="009C4FCF" w:rsidRPr="00D476BC" w:rsidRDefault="009C4FCF" w:rsidP="002D56DE">
            <w:pPr>
              <w:pStyle w:val="ListParagraph"/>
              <w:widowControl w:val="0"/>
              <w:numPr>
                <w:ilvl w:val="0"/>
                <w:numId w:val="169"/>
              </w:numPr>
              <w:tabs>
                <w:tab w:val="left" w:pos="20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CSDL về NH (trong đó có theo dõi tình trạng việc làm của NH tốt nghiệp của tất cả các CTĐT trong 5 năm của chu kỳ đánh giá)*.</w:t>
            </w:r>
          </w:p>
          <w:p w14:paraId="18918658" w14:textId="57E94307" w:rsidR="009C4FCF" w:rsidRPr="00D476BC" w:rsidRDefault="009C4FCF" w:rsidP="002D56DE">
            <w:pPr>
              <w:pStyle w:val="ListParagraph"/>
              <w:widowControl w:val="0"/>
              <w:numPr>
                <w:ilvl w:val="0"/>
                <w:numId w:val="169"/>
              </w:numPr>
              <w:tabs>
                <w:tab w:val="left" w:pos="20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Báo cáo thống kê, theo dõi; báo cáo tổng kết, đánh giá tình trạng việc làm của NH ở tất cả các CTĐT trong 5 năm của chu kỳ đánh giá*.</w:t>
            </w:r>
          </w:p>
          <w:p w14:paraId="21DBA17B" w14:textId="5AB0611E" w:rsidR="009C4FCF" w:rsidRPr="00D476BC" w:rsidRDefault="009C4FCF" w:rsidP="002D56DE">
            <w:pPr>
              <w:pStyle w:val="ListParagraph"/>
              <w:widowControl w:val="0"/>
              <w:numPr>
                <w:ilvl w:val="0"/>
                <w:numId w:val="169"/>
              </w:numPr>
              <w:tabs>
                <w:tab w:val="left" w:pos="20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Bản đối sánh về khả năng có việc làm của NH; báo cáo đánh giá, dự đoán xu thế về khả năng có việc làm của NH ở tất cả các CTĐT; các kế </w:t>
            </w:r>
            <w:r w:rsidRPr="00D476BC">
              <w:rPr>
                <w:rFonts w:asciiTheme="majorHAnsi" w:hAnsiTheme="majorHAnsi" w:cstheme="majorHAnsi"/>
                <w:color w:val="000000" w:themeColor="text1"/>
                <w:sz w:val="24"/>
                <w:szCs w:val="24"/>
                <w:lang w:val="vi-VN"/>
              </w:rPr>
              <w:lastRenderedPageBreak/>
              <w:t>hoạch cải tiến chất lượng*.</w:t>
            </w:r>
          </w:p>
          <w:p w14:paraId="01CEB86A" w14:textId="4B38607C" w:rsidR="009C4FCF" w:rsidRPr="00D476BC" w:rsidRDefault="009C4FCF" w:rsidP="002D56DE">
            <w:pPr>
              <w:pStyle w:val="ListParagraph"/>
              <w:widowControl w:val="0"/>
              <w:numPr>
                <w:ilvl w:val="0"/>
                <w:numId w:val="169"/>
              </w:numPr>
              <w:tabs>
                <w:tab w:val="left" w:pos="202"/>
              </w:tabs>
              <w:spacing w:before="60" w:line="240" w:lineRule="auto"/>
              <w:ind w:left="-20"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tỷ lệ có việc làm, mức độ đáp ứng công việc của NH sau khi tốt nghiệp của tất cả các CTĐT sau rà soát, điều chỉnh.</w:t>
            </w:r>
          </w:p>
          <w:p w14:paraId="72856DFB" w14:textId="0344BE0F" w:rsidR="009C4FCF" w:rsidRPr="00D476BC" w:rsidRDefault="009C4FCF" w:rsidP="000130EC">
            <w:pPr>
              <w:pStyle w:val="ListParagraph"/>
              <w:widowControl w:val="0"/>
              <w:tabs>
                <w:tab w:val="left" w:pos="202"/>
              </w:tabs>
              <w:spacing w:before="60" w:line="240" w:lineRule="auto"/>
              <w:ind w:left="22"/>
              <w:jc w:val="both"/>
              <w:rPr>
                <w:rFonts w:asciiTheme="majorHAnsi" w:hAnsiTheme="majorHAnsi" w:cstheme="majorHAnsi"/>
                <w:color w:val="000000" w:themeColor="text1"/>
                <w:sz w:val="24"/>
                <w:szCs w:val="24"/>
                <w:lang w:val="vi-VN"/>
              </w:rPr>
            </w:pPr>
          </w:p>
        </w:tc>
      </w:tr>
      <w:tr w:rsidR="009C4FCF" w:rsidRPr="00D476BC" w14:paraId="7A698260" w14:textId="77777777" w:rsidTr="00A80105">
        <w:tc>
          <w:tcPr>
            <w:tcW w:w="727" w:type="pct"/>
          </w:tcPr>
          <w:p w14:paraId="3DCF0AD0" w14:textId="6D192D37"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22.4. </w:t>
            </w: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xác lập, giám sát và đối sánh để cải tiến.</w:t>
            </w:r>
          </w:p>
        </w:tc>
        <w:tc>
          <w:tcPr>
            <w:tcW w:w="1022" w:type="pct"/>
            <w:gridSpan w:val="2"/>
          </w:tcPr>
          <w:p w14:paraId="58BAE3C1" w14:textId="06C72898" w:rsidR="009C4FCF" w:rsidRPr="00D476BC" w:rsidRDefault="009C4FCF" w:rsidP="001027A6">
            <w:pPr>
              <w:pStyle w:val="ListParagraph"/>
              <w:keepNext/>
              <w:keepLines/>
              <w:widowControl w:val="0"/>
              <w:numPr>
                <w:ilvl w:val="0"/>
                <w:numId w:val="12"/>
              </w:numPr>
              <w:tabs>
                <w:tab w:val="left" w:pos="360"/>
                <w:tab w:val="left" w:pos="43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xác lập.</w:t>
            </w:r>
          </w:p>
          <w:p w14:paraId="14C055C2" w14:textId="18DB1C8E" w:rsidR="009C4FCF" w:rsidRPr="00D476BC" w:rsidRDefault="009C4FCF" w:rsidP="001027A6">
            <w:pPr>
              <w:pStyle w:val="ListParagraph"/>
              <w:keepNext/>
              <w:keepLines/>
              <w:widowControl w:val="0"/>
              <w:numPr>
                <w:ilvl w:val="0"/>
                <w:numId w:val="12"/>
              </w:numPr>
              <w:tabs>
                <w:tab w:val="left" w:pos="360"/>
                <w:tab w:val="left" w:pos="43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giám sát.</w:t>
            </w:r>
          </w:p>
          <w:p w14:paraId="31A6A382" w14:textId="5241D05E" w:rsidR="009C4FCF" w:rsidRPr="00D476BC" w:rsidRDefault="009C4FCF" w:rsidP="001027A6">
            <w:pPr>
              <w:pStyle w:val="ListParagraph"/>
              <w:keepNext/>
              <w:keepLines/>
              <w:widowControl w:val="0"/>
              <w:numPr>
                <w:ilvl w:val="0"/>
                <w:numId w:val="12"/>
              </w:numPr>
              <w:tabs>
                <w:tab w:val="left" w:pos="360"/>
                <w:tab w:val="left" w:pos="43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Mức độ hài lòng của các bên liên quan về chất lượng của NH tốt nghiệp được đối sánh để cải tiến.</w:t>
            </w:r>
          </w:p>
        </w:tc>
        <w:tc>
          <w:tcPr>
            <w:tcW w:w="1508" w:type="pct"/>
            <w:gridSpan w:val="2"/>
          </w:tcPr>
          <w:p w14:paraId="60DB7643" w14:textId="0D1B35DD" w:rsidR="009C4FCF" w:rsidRPr="00D476BC" w:rsidRDefault="009C4FCF" w:rsidP="002D56DE">
            <w:pPr>
              <w:pStyle w:val="ListParagraph"/>
              <w:widowControl w:val="0"/>
              <w:numPr>
                <w:ilvl w:val="0"/>
                <w:numId w:val="15"/>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kế hoạch khảo sát mức độ hài lòng của các bên liên quan về chất lượng của NH sau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p w14:paraId="5E54BF7B" w14:textId="23184940" w:rsidR="009C4FCF" w:rsidRPr="00D476BC" w:rsidRDefault="009C4FCF" w:rsidP="002D56DE">
            <w:pPr>
              <w:pStyle w:val="ListParagraph"/>
              <w:widowControl w:val="0"/>
              <w:numPr>
                <w:ilvl w:val="0"/>
                <w:numId w:val="15"/>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hệ thống thu thập thông tin phản hồi của các bên liên quan (quy trình, phương pháp, công cụ, chỉ số) để thu thập thông tin về sự hài lòng đối với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p w14:paraId="7442B509" w14:textId="213EA085" w:rsidR="009C4FCF" w:rsidRPr="00D476BC" w:rsidRDefault="009C4FCF" w:rsidP="002D56DE">
            <w:pPr>
              <w:pStyle w:val="ListParagraph"/>
              <w:widowControl w:val="0"/>
              <w:numPr>
                <w:ilvl w:val="0"/>
                <w:numId w:val="15"/>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thực hiện khảo sát, đánh giá về mức độ hài lòng của các bên liên quan đối với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p w14:paraId="3E2814ED" w14:textId="33A85348" w:rsidR="009C4FCF" w:rsidRPr="00D476BC" w:rsidRDefault="009C4FCF" w:rsidP="002D56DE">
            <w:pPr>
              <w:pStyle w:val="ListParagraph"/>
              <w:widowControl w:val="0"/>
              <w:numPr>
                <w:ilvl w:val="0"/>
                <w:numId w:val="15"/>
              </w:numPr>
              <w:tabs>
                <w:tab w:val="left" w:pos="255"/>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cơ chế giám sát và sử dụng thông tin phản hồi về mức độ hài lòng của các bên liên quan về chất lượng của NH tốt nghiệp của </w:t>
            </w:r>
            <w:r w:rsidRPr="00D476BC">
              <w:rPr>
                <w:rFonts w:asciiTheme="majorHAnsi" w:hAnsiTheme="majorHAnsi" w:cstheme="majorHAnsi"/>
                <w:bCs/>
                <w:color w:val="000000" w:themeColor="text1"/>
                <w:sz w:val="24"/>
                <w:szCs w:val="24"/>
                <w:lang w:val="vi-VN"/>
              </w:rPr>
              <w:t xml:space="preserve">tất cả </w:t>
            </w:r>
            <w:r w:rsidRPr="00D476BC">
              <w:rPr>
                <w:rFonts w:asciiTheme="majorHAnsi" w:hAnsiTheme="majorHAnsi" w:cstheme="majorHAnsi"/>
                <w:color w:val="000000" w:themeColor="text1"/>
                <w:sz w:val="24"/>
                <w:szCs w:val="24"/>
                <w:lang w:val="vi-VN"/>
              </w:rPr>
              <w:t>các CTĐT.</w:t>
            </w:r>
          </w:p>
          <w:p w14:paraId="22B7AF47" w14:textId="73E4BA8E" w:rsidR="009C4FCF" w:rsidRPr="00D476BC" w:rsidRDefault="009C4FCF" w:rsidP="002D56DE">
            <w:pPr>
              <w:pStyle w:val="ListParagraph"/>
              <w:widowControl w:val="0"/>
              <w:numPr>
                <w:ilvl w:val="0"/>
                <w:numId w:val="15"/>
              </w:numPr>
              <w:tabs>
                <w:tab w:val="left" w:pos="298"/>
                <w:tab w:val="left" w:pos="459"/>
              </w:tabs>
              <w:spacing w:before="60" w:line="240" w:lineRule="auto"/>
              <w:ind w:left="28" w:hanging="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việc đối sánh về sự hài lòng của các bên liên quan đối với chất lượng của NH sau tốt nghiệp của khóa trước và khóa sau của tất cả các CTĐT.</w:t>
            </w:r>
          </w:p>
          <w:p w14:paraId="7BCBEED6" w14:textId="07C2130D" w:rsidR="009C4FCF" w:rsidRPr="00D476BC" w:rsidRDefault="009C4FCF" w:rsidP="002D56DE">
            <w:pPr>
              <w:pStyle w:val="ListParagraph"/>
              <w:widowControl w:val="0"/>
              <w:numPr>
                <w:ilvl w:val="0"/>
                <w:numId w:val="15"/>
              </w:numPr>
              <w:tabs>
                <w:tab w:val="left" w:pos="298"/>
                <w:tab w:val="left" w:pos="459"/>
              </w:tabs>
              <w:spacing w:before="60" w:line="240" w:lineRule="auto"/>
              <w:ind w:left="28" w:hanging="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biện pháp cải tiến và thực hiện để nâng cao mức độ hài lòng của các bên liên </w:t>
            </w:r>
            <w:r w:rsidRPr="00D476BC">
              <w:rPr>
                <w:rFonts w:asciiTheme="majorHAnsi" w:hAnsiTheme="majorHAnsi" w:cstheme="majorHAnsi"/>
                <w:color w:val="000000" w:themeColor="text1"/>
                <w:sz w:val="24"/>
                <w:szCs w:val="24"/>
                <w:lang w:val="vi-VN"/>
              </w:rPr>
              <w:lastRenderedPageBreak/>
              <w:t xml:space="preserve">quan về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các CTĐT.</w:t>
            </w:r>
          </w:p>
        </w:tc>
        <w:tc>
          <w:tcPr>
            <w:tcW w:w="1743" w:type="pct"/>
          </w:tcPr>
          <w:p w14:paraId="599682D9" w14:textId="78C6EB11" w:rsidR="009C4FCF" w:rsidRPr="00D476BC" w:rsidRDefault="009C4FCF" w:rsidP="002D56DE">
            <w:pPr>
              <w:pStyle w:val="ListParagraph"/>
              <w:widowControl w:val="0"/>
              <w:numPr>
                <w:ilvl w:val="0"/>
                <w:numId w:val="169"/>
              </w:numPr>
              <w:tabs>
                <w:tab w:val="left" w:pos="202"/>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Kế hoạch đào tạo của CSGD, </w:t>
            </w:r>
            <w:r w:rsidRPr="00D476BC">
              <w:rPr>
                <w:rFonts w:asciiTheme="majorHAnsi" w:hAnsiTheme="majorHAnsi" w:cstheme="majorHAnsi"/>
                <w:color w:val="000000" w:themeColor="text1"/>
                <w:sz w:val="24"/>
                <w:szCs w:val="24"/>
              </w:rPr>
              <w:t>đơn vị đào tạo</w:t>
            </w:r>
            <w:r w:rsidRPr="00D476BC">
              <w:rPr>
                <w:rFonts w:asciiTheme="majorHAnsi" w:hAnsiTheme="majorHAnsi" w:cstheme="majorHAnsi"/>
                <w:color w:val="000000" w:themeColor="text1"/>
                <w:sz w:val="24"/>
                <w:szCs w:val="24"/>
                <w:lang w:val="vi-VN"/>
              </w:rPr>
              <w:t xml:space="preserve"> (trong đó có xác lập, dự đoán khả năng/mức độ hài lòng của các bên liên quan (cựu NH, GV, nhà sử dụng lao động, cán bộ quản lý) về chất lượng của NH tốt nghiệp của tất cả các CTĐT)*.</w:t>
            </w:r>
          </w:p>
          <w:p w14:paraId="7E26A974" w14:textId="28B62346" w:rsidR="009C4FCF" w:rsidRPr="00D476BC" w:rsidRDefault="009C4FCF" w:rsidP="002D56DE">
            <w:pPr>
              <w:pStyle w:val="ListParagraph"/>
              <w:numPr>
                <w:ilvl w:val="0"/>
                <w:numId w:val="169"/>
              </w:numPr>
              <w:tabs>
                <w:tab w:val="left" w:pos="202"/>
                <w:tab w:val="left" w:pos="396"/>
                <w:tab w:val="left" w:pos="720"/>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 định về quy trình, phương pháp, công cụ và tiêu chí đo lường sự hài lòng của các bên liên quan (cựu NH, GV, nhà sử dụng lao động, cán bộ quản lý) về chất lượng của NH tốt nghiệp*.</w:t>
            </w:r>
          </w:p>
          <w:p w14:paraId="2C3FB330" w14:textId="414F1174" w:rsidR="009C4FCF" w:rsidRPr="00D476BC" w:rsidRDefault="009C4FCF" w:rsidP="002D56DE">
            <w:pPr>
              <w:pStyle w:val="ListParagraph"/>
              <w:numPr>
                <w:ilvl w:val="0"/>
                <w:numId w:val="169"/>
              </w:numPr>
              <w:tabs>
                <w:tab w:val="left" w:pos="202"/>
                <w:tab w:val="left" w:pos="396"/>
                <w:tab w:val="left" w:pos="720"/>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Phiếu đánh giá, dữ liệu đánh giá, báo cáo đánh giá/báo cáo thống kê về mức độ hài lòng của các bên liên quan về chất lượng của NH tốt nghiệp của </w:t>
            </w:r>
            <w:r w:rsidRPr="00D476BC">
              <w:rPr>
                <w:rFonts w:asciiTheme="majorHAnsi" w:hAnsiTheme="majorHAnsi" w:cstheme="majorHAnsi"/>
                <w:bCs/>
                <w:color w:val="000000" w:themeColor="text1"/>
                <w:sz w:val="24"/>
                <w:szCs w:val="24"/>
                <w:lang w:val="vi-VN"/>
              </w:rPr>
              <w:t>tất cả</w:t>
            </w:r>
            <w:r w:rsidRPr="00D476BC">
              <w:rPr>
                <w:rFonts w:asciiTheme="majorHAnsi" w:hAnsiTheme="majorHAnsi" w:cstheme="majorHAnsi"/>
                <w:color w:val="000000" w:themeColor="text1"/>
                <w:sz w:val="24"/>
                <w:szCs w:val="24"/>
                <w:lang w:val="vi-VN"/>
              </w:rPr>
              <w:t xml:space="preserve"> CTĐT*.</w:t>
            </w:r>
          </w:p>
          <w:p w14:paraId="22CA0F95" w14:textId="1F69B852" w:rsidR="009C4FCF" w:rsidRPr="00D476BC" w:rsidRDefault="009C4FCF" w:rsidP="002D56DE">
            <w:pPr>
              <w:pStyle w:val="ListParagraph"/>
              <w:widowControl w:val="0"/>
              <w:numPr>
                <w:ilvl w:val="0"/>
                <w:numId w:val="169"/>
              </w:numPr>
              <w:tabs>
                <w:tab w:val="left" w:pos="202"/>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Bản đối sánh về mức độ hài lòng của các bên liên quan về chất lượng của NH tốt nghiệp*.</w:t>
            </w:r>
          </w:p>
          <w:p w14:paraId="3CC4841F" w14:textId="028D25ED" w:rsidR="009C4FCF" w:rsidRPr="00D476BC" w:rsidRDefault="009C4FCF" w:rsidP="002D56DE">
            <w:pPr>
              <w:pStyle w:val="ListParagraph"/>
              <w:widowControl w:val="0"/>
              <w:numPr>
                <w:ilvl w:val="0"/>
                <w:numId w:val="169"/>
              </w:numPr>
              <w:tabs>
                <w:tab w:val="left" w:pos="202"/>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dự đoán khả năng/mức độ hài lòng của các bên liên quan về chất lượng của NH sau tốt nghiệp của khóa trước và khóa sau*.</w:t>
            </w:r>
          </w:p>
          <w:p w14:paraId="5030C7B0" w14:textId="7FE57080" w:rsidR="009C4FCF" w:rsidRPr="00D476BC" w:rsidRDefault="009C4FCF" w:rsidP="002D56DE">
            <w:pPr>
              <w:pStyle w:val="ListParagraph"/>
              <w:widowControl w:val="0"/>
              <w:numPr>
                <w:ilvl w:val="0"/>
                <w:numId w:val="169"/>
              </w:numPr>
              <w:tabs>
                <w:tab w:val="left" w:pos="202"/>
              </w:tabs>
              <w:spacing w:before="60" w:line="240" w:lineRule="auto"/>
              <w:ind w:left="0" w:firstLine="40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các đầu tư của CSGD thể hiện sự cải tiến chất lượng CTĐT dựa trên kết quả đánh giá mức độ hài lòng của các bên </w:t>
            </w:r>
            <w:r w:rsidRPr="00D476BC">
              <w:rPr>
                <w:rFonts w:asciiTheme="majorHAnsi" w:hAnsiTheme="majorHAnsi" w:cstheme="majorHAnsi"/>
                <w:color w:val="000000" w:themeColor="text1"/>
                <w:sz w:val="24"/>
                <w:szCs w:val="24"/>
                <w:lang w:val="vi-VN"/>
              </w:rPr>
              <w:lastRenderedPageBreak/>
              <w:t>liên quan về chất lượng của NH tốt nghiệp*.</w:t>
            </w:r>
          </w:p>
        </w:tc>
      </w:tr>
      <w:tr w:rsidR="009C4FCF" w:rsidRPr="00D476BC" w14:paraId="04607BC6" w14:textId="77777777" w:rsidTr="00C31EEE">
        <w:tc>
          <w:tcPr>
            <w:tcW w:w="5000" w:type="pct"/>
            <w:gridSpan w:val="6"/>
            <w:shd w:val="clear" w:color="auto" w:fill="92D050"/>
          </w:tcPr>
          <w:p w14:paraId="3CBB9C1B" w14:textId="0E16AD8C" w:rsidR="009C4FCF" w:rsidRPr="0052405B" w:rsidRDefault="009C4FCF" w:rsidP="000130EC">
            <w:pPr>
              <w:widowControl w:val="0"/>
              <w:spacing w:before="60" w:after="0" w:line="240" w:lineRule="auto"/>
              <w:ind w:left="357"/>
              <w:jc w:val="both"/>
              <w:rPr>
                <w:rFonts w:asciiTheme="majorHAnsi" w:hAnsiTheme="majorHAnsi" w:cstheme="majorHAnsi"/>
                <w:color w:val="000000" w:themeColor="text1"/>
              </w:rPr>
            </w:pPr>
            <w:r w:rsidRPr="00D476BC">
              <w:rPr>
                <w:rFonts w:asciiTheme="majorHAnsi" w:hAnsiTheme="majorHAnsi" w:cstheme="majorHAnsi"/>
              </w:rPr>
              <w:lastRenderedPageBreak/>
              <w:br w:type="page"/>
            </w:r>
            <w:r w:rsidRPr="00D476BC">
              <w:rPr>
                <w:rFonts w:asciiTheme="majorHAnsi" w:hAnsiTheme="majorHAnsi" w:cstheme="majorHAnsi"/>
                <w:b/>
                <w:color w:val="000000" w:themeColor="text1"/>
                <w:lang w:val="vi-VN"/>
              </w:rPr>
              <w:t xml:space="preserve">Tiêu chuẩn 23. </w:t>
            </w:r>
            <w:r w:rsidRPr="00D476BC">
              <w:rPr>
                <w:rFonts w:asciiTheme="majorHAnsi" w:hAnsiTheme="majorHAnsi" w:cstheme="majorHAnsi"/>
                <w:b/>
                <w:bCs/>
                <w:color w:val="000000" w:themeColor="text1"/>
                <w:lang w:val="vi-VN"/>
              </w:rPr>
              <w:t xml:space="preserve">Kết quả </w:t>
            </w:r>
            <w:r w:rsidR="0052405B">
              <w:rPr>
                <w:rFonts w:asciiTheme="majorHAnsi" w:hAnsiTheme="majorHAnsi" w:cstheme="majorHAnsi"/>
                <w:b/>
                <w:bCs/>
                <w:color w:val="000000" w:themeColor="text1"/>
              </w:rPr>
              <w:t>nghiên cứu khoa học</w:t>
            </w:r>
          </w:p>
        </w:tc>
      </w:tr>
      <w:tr w:rsidR="009C4FCF" w:rsidRPr="00D476BC" w14:paraId="6BA57AD5" w14:textId="77777777" w:rsidTr="00A80105">
        <w:tc>
          <w:tcPr>
            <w:tcW w:w="727" w:type="pct"/>
          </w:tcPr>
          <w:p w14:paraId="047904BE" w14:textId="31624822" w:rsidR="009C4FCF" w:rsidRPr="00D476BC" w:rsidRDefault="009C4FCF" w:rsidP="000130EC">
            <w:pPr>
              <w:pStyle w:val="ListParagraph"/>
              <w:tabs>
                <w:tab w:val="left" w:pos="993"/>
                <w:tab w:val="left" w:pos="1276"/>
                <w:tab w:val="left" w:pos="1418"/>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sz w:val="24"/>
                <w:szCs w:val="24"/>
              </w:rPr>
              <w:t>T</w:t>
            </w:r>
            <w:r w:rsidRPr="00D476BC">
              <w:rPr>
                <w:rFonts w:asciiTheme="majorHAnsi" w:hAnsiTheme="majorHAnsi" w:cstheme="majorHAnsi"/>
                <w:b/>
                <w:i/>
                <w:color w:val="000000" w:themeColor="text1"/>
                <w:sz w:val="24"/>
                <w:szCs w:val="24"/>
                <w:lang w:val="vi-VN"/>
              </w:rPr>
              <w:t xml:space="preserve">C 23.1. </w:t>
            </w: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xác lập, giám sát và đối sánh để cải tiến.</w:t>
            </w:r>
          </w:p>
        </w:tc>
        <w:tc>
          <w:tcPr>
            <w:tcW w:w="1018" w:type="pct"/>
          </w:tcPr>
          <w:p w14:paraId="6EA048A2" w14:textId="4C3FCE6A" w:rsidR="009C4FCF" w:rsidRPr="00D476BC" w:rsidRDefault="009C4FCF" w:rsidP="002D56DE">
            <w:pPr>
              <w:pStyle w:val="ListParagraph"/>
              <w:keepNext/>
              <w:keepLines/>
              <w:widowControl w:val="0"/>
              <w:numPr>
                <w:ilvl w:val="0"/>
                <w:numId w:val="17"/>
              </w:numPr>
              <w:tabs>
                <w:tab w:val="left" w:pos="318"/>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xác lập.</w:t>
            </w:r>
          </w:p>
          <w:p w14:paraId="160F597A" w14:textId="696122C8" w:rsidR="009C4FCF" w:rsidRPr="00D476BC" w:rsidRDefault="009C4FCF" w:rsidP="002D56DE">
            <w:pPr>
              <w:pStyle w:val="ListParagraph"/>
              <w:keepNext/>
              <w:keepLines/>
              <w:widowControl w:val="0"/>
              <w:numPr>
                <w:ilvl w:val="0"/>
                <w:numId w:val="17"/>
              </w:numPr>
              <w:tabs>
                <w:tab w:val="left" w:pos="318"/>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giám sát.</w:t>
            </w:r>
          </w:p>
          <w:p w14:paraId="65E86314" w14:textId="7C00C7B3" w:rsidR="009C4FCF" w:rsidRPr="00D476BC" w:rsidRDefault="009C4FCF" w:rsidP="002D56DE">
            <w:pPr>
              <w:pStyle w:val="ListParagraph"/>
              <w:keepNext/>
              <w:keepLines/>
              <w:widowControl w:val="0"/>
              <w:numPr>
                <w:ilvl w:val="0"/>
                <w:numId w:val="17"/>
              </w:numPr>
              <w:tabs>
                <w:tab w:val="left" w:pos="318"/>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đội ngũ GV và cán bộ nghiên cứu được đối sánh để cải tiến.</w:t>
            </w:r>
          </w:p>
        </w:tc>
        <w:tc>
          <w:tcPr>
            <w:tcW w:w="1508" w:type="pct"/>
            <w:gridSpan w:val="2"/>
          </w:tcPr>
          <w:p w14:paraId="1F2DD43A" w14:textId="586EB846" w:rsidR="009C4FCF" w:rsidRPr="00D476BC" w:rsidRDefault="009C4FCF" w:rsidP="002D56DE">
            <w:pPr>
              <w:widowControl w:val="0"/>
              <w:numPr>
                <w:ilvl w:val="0"/>
                <w:numId w:val="29"/>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quy định cụ thể về các loại hình hoạt động nghiên cứu; số lượng và chất lượng NCKH mà đội ngũ GV và cán bộ nghiên cứu phải thực hiện (ví dụ số lượng công trình NCKH, bài báo, tham dự </w:t>
            </w:r>
            <w:r w:rsidRPr="00D476BC">
              <w:rPr>
                <w:rFonts w:asciiTheme="majorHAnsi" w:hAnsiTheme="majorHAnsi" w:cstheme="majorHAnsi"/>
                <w:color w:val="000000" w:themeColor="text1"/>
              </w:rPr>
              <w:t>h</w:t>
            </w:r>
            <w:r w:rsidRPr="00D476BC">
              <w:rPr>
                <w:rFonts w:asciiTheme="majorHAnsi" w:hAnsiTheme="majorHAnsi" w:cstheme="majorHAnsi"/>
                <w:color w:val="000000" w:themeColor="text1"/>
                <w:lang w:val="vi-VN"/>
              </w:rPr>
              <w:t>ội thảo… theo định mức ứng với mỗi vị trí công việc khác nhau) theo quy định hiện hành</w:t>
            </w:r>
            <w:r w:rsidRPr="00D476BC">
              <w:rPr>
                <w:rFonts w:asciiTheme="majorHAnsi" w:hAnsiTheme="majorHAnsi" w:cstheme="majorHAnsi"/>
                <w:color w:val="000000" w:themeColor="text1"/>
              </w:rPr>
              <w:t xml:space="preserve"> (tham khảo thêm TC 18.3)</w:t>
            </w:r>
            <w:r w:rsidRPr="00D476BC">
              <w:rPr>
                <w:rFonts w:asciiTheme="majorHAnsi" w:hAnsiTheme="majorHAnsi" w:cstheme="majorHAnsi"/>
                <w:color w:val="000000" w:themeColor="text1"/>
                <w:lang w:val="vi-VN"/>
              </w:rPr>
              <w:t>.</w:t>
            </w:r>
          </w:p>
          <w:p w14:paraId="3C33865E" w14:textId="4F01EC51" w:rsidR="009C4FCF" w:rsidRPr="00D476BC" w:rsidRDefault="009C4FCF" w:rsidP="002D56DE">
            <w:pPr>
              <w:widowControl w:val="0"/>
              <w:numPr>
                <w:ilvl w:val="0"/>
                <w:numId w:val="29"/>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hệ thống theo dõi, giám sát các hoạt động NCKH của đội ngũ GV và cán bộ nghiên cứu (các quy định hướng dẫn, hướng đề tài nghiên cứu, nguồn kinh phí đầu tư cho NCKH, tiêu chí, quy trình để đánh giá mức độ hoàn thành các chỉ tiêu về loại hình và khối lượng nghiên cứu của GV, nghiên cứu viên rõ ràng, cụ thể, đảm bảo độ tin cậy, ...). Có CSDL được cập nhật về loại hình và khối lượng nghiên cứu đạt được của từng GV và cán bộ nghiên cứu. </w:t>
            </w:r>
          </w:p>
          <w:p w14:paraId="1FB6A110" w14:textId="13A252F7" w:rsidR="009C4FCF" w:rsidRPr="00D476BC" w:rsidRDefault="009C4FCF" w:rsidP="002D56DE">
            <w:pPr>
              <w:widowControl w:val="0"/>
              <w:numPr>
                <w:ilvl w:val="0"/>
                <w:numId w:val="29"/>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thu thập thông tin phản hồi của các bên liên quan về chất lượng hoạt động nghiên cứu của đội ngũ GV và cán bộ nghiên cứu.</w:t>
            </w:r>
          </w:p>
          <w:p w14:paraId="3C4D9F48" w14:textId="61BB0109" w:rsidR="009C4FCF" w:rsidRPr="00D476BC" w:rsidRDefault="009C4FCF" w:rsidP="002D56DE">
            <w:pPr>
              <w:widowControl w:val="0"/>
              <w:numPr>
                <w:ilvl w:val="0"/>
                <w:numId w:val="29"/>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thực hiện việc đối sánh về loại hình, khối lượng và chất lượng nghiên cứu của đội ngũ GV và cán bộ nghiên cứu được đối sánh (đối sánh trong nước, quốc tế, đối sánh theo lĩnh vực).</w:t>
            </w:r>
          </w:p>
          <w:p w14:paraId="08E4570A" w14:textId="388FA490" w:rsidR="009C4FCF" w:rsidRPr="00D476BC" w:rsidRDefault="009C4FCF" w:rsidP="002D56DE">
            <w:pPr>
              <w:widowControl w:val="0"/>
              <w:numPr>
                <w:ilvl w:val="0"/>
                <w:numId w:val="29"/>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Có kế hoạch cải tiến để tăng số lượng và </w:t>
            </w:r>
            <w:r w:rsidRPr="00D476BC">
              <w:rPr>
                <w:rFonts w:asciiTheme="majorHAnsi" w:hAnsiTheme="majorHAnsi" w:cstheme="majorHAnsi"/>
                <w:color w:val="000000" w:themeColor="text1"/>
                <w:lang w:val="vi-VN"/>
              </w:rPr>
              <w:lastRenderedPageBreak/>
              <w:t>chất lượng các hoạt động NCKH của đội ngũ GV và cán bộ nghiên cứu.</w:t>
            </w:r>
          </w:p>
        </w:tc>
        <w:tc>
          <w:tcPr>
            <w:tcW w:w="1747" w:type="pct"/>
            <w:gridSpan w:val="2"/>
          </w:tcPr>
          <w:p w14:paraId="3AEBD1DB" w14:textId="48E527F7" w:rsidR="009C4FCF" w:rsidRPr="00D476BC" w:rsidRDefault="009C4FCF" w:rsidP="002D56DE">
            <w:pPr>
              <w:numPr>
                <w:ilvl w:val="0"/>
                <w:numId w:val="170"/>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Kế hoạch phát triển KHCN của CSGD, trong đó có xác lập các chỉ số về loại hình và khối lượng nghiên cứu của đội ngũ GV và cán bộ nghiên cứu*.</w:t>
            </w:r>
          </w:p>
          <w:p w14:paraId="03DE9362" w14:textId="6BF5413C" w:rsidR="009C4FCF" w:rsidRPr="00D476BC" w:rsidRDefault="009C4FCF" w:rsidP="002D56DE">
            <w:pPr>
              <w:numPr>
                <w:ilvl w:val="0"/>
                <w:numId w:val="170"/>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loại hình, khối lượng và chất lượng nghiên cứu) của GV, nghiên cứu viên*.</w:t>
            </w:r>
          </w:p>
          <w:p w14:paraId="0CC8BB65" w14:textId="39FFB95E" w:rsidR="009C4FCF" w:rsidRPr="00D476BC" w:rsidRDefault="009C4FCF" w:rsidP="002D56DE">
            <w:pPr>
              <w:numPr>
                <w:ilvl w:val="0"/>
                <w:numId w:val="170"/>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chất lượng hoạt động nghiên cứu của đội ngũ GV và cán bộ nghiên cứu*.</w:t>
            </w:r>
          </w:p>
          <w:p w14:paraId="0BC9CC4A" w14:textId="7A20644D" w:rsidR="009C4FCF" w:rsidRPr="00D476BC" w:rsidRDefault="009C4FCF" w:rsidP="002D56DE">
            <w:pPr>
              <w:numPr>
                <w:ilvl w:val="0"/>
                <w:numId w:val="170"/>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chất lượng hoạt động nghiên cứu của đội ngũ GV và cán bộ nghiên cứu*.</w:t>
            </w:r>
          </w:p>
          <w:p w14:paraId="57AEE801" w14:textId="219121BE" w:rsidR="009C4FCF" w:rsidRPr="00D476BC" w:rsidRDefault="009C4FCF" w:rsidP="002D56DE">
            <w:pPr>
              <w:numPr>
                <w:ilvl w:val="0"/>
                <w:numId w:val="170"/>
              </w:numPr>
              <w:tabs>
                <w:tab w:val="left" w:pos="354"/>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hoạt động nghiên cứu của GV, nghiên cứu viên*.</w:t>
            </w:r>
          </w:p>
          <w:p w14:paraId="6C07663F" w14:textId="68DE21F4" w:rsidR="009C4FCF" w:rsidRPr="00D476BC" w:rsidRDefault="009C4FCF" w:rsidP="002D56DE">
            <w:pPr>
              <w:numPr>
                <w:ilvl w:val="0"/>
                <w:numId w:val="170"/>
              </w:numPr>
              <w:tabs>
                <w:tab w:val="left" w:pos="354"/>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loại hình và khối lượng nghiên cứu của GV và cán bộ nghiên cứu*.</w:t>
            </w:r>
          </w:p>
          <w:p w14:paraId="72EA70B3" w14:textId="7D87ACCA" w:rsidR="009C4FCF" w:rsidRPr="00D476BC" w:rsidRDefault="009C4FCF" w:rsidP="002D56DE">
            <w:pPr>
              <w:pStyle w:val="ListParagraph"/>
              <w:widowControl w:val="0"/>
              <w:numPr>
                <w:ilvl w:val="0"/>
                <w:numId w:val="170"/>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khối lượng nghiên cứu của đội ngũ GV và cán bộ nghiên cứu*.</w:t>
            </w:r>
          </w:p>
          <w:p w14:paraId="26F27FEF" w14:textId="262E431D" w:rsidR="009C4FCF" w:rsidRPr="00D476BC" w:rsidRDefault="009C4FCF" w:rsidP="002D56DE">
            <w:pPr>
              <w:pStyle w:val="ListParagraph"/>
              <w:widowControl w:val="0"/>
              <w:numPr>
                <w:ilvl w:val="0"/>
                <w:numId w:val="170"/>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KHCN dựa trên kết quả đánh giá mức độ hài lòng của các bên liên quan về chất lượng hoạt động NCKH của đội ngũ GV và cán bộ nghiên cứu*.</w:t>
            </w:r>
          </w:p>
          <w:p w14:paraId="4022C5DF" w14:textId="77777777" w:rsidR="009C4FCF" w:rsidRPr="00D476BC" w:rsidRDefault="009C4FCF" w:rsidP="002D56DE">
            <w:pPr>
              <w:pStyle w:val="ListParagraph"/>
              <w:widowControl w:val="0"/>
              <w:numPr>
                <w:ilvl w:val="0"/>
                <w:numId w:val="170"/>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kết quả nghiên cứu*.</w:t>
            </w:r>
          </w:p>
          <w:p w14:paraId="5A3984B8" w14:textId="2AA03B2F" w:rsidR="009C4FCF" w:rsidRPr="00D476BC" w:rsidRDefault="009C4FCF" w:rsidP="002D56DE">
            <w:pPr>
              <w:pStyle w:val="ListParagraph"/>
              <w:widowControl w:val="0"/>
              <w:numPr>
                <w:ilvl w:val="0"/>
                <w:numId w:val="170"/>
              </w:numPr>
              <w:tabs>
                <w:tab w:val="left" w:pos="137"/>
              </w:tabs>
              <w:spacing w:line="240" w:lineRule="auto"/>
              <w:ind w:left="0" w:firstLine="420"/>
              <w:contextualSpacing w:val="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Văn bản đăng ký bằng sáng chế, nhãn hiệu bản quyền, các ấn phẩm, các trích dẫn, các hợp đồng chuyển giao và thương mại hóa; bảng tổng hợp thu chi tài chính trong hoạt động NCKH hằng năm.</w:t>
            </w:r>
          </w:p>
        </w:tc>
      </w:tr>
      <w:tr w:rsidR="009C4FCF" w:rsidRPr="00D476BC" w14:paraId="54B4F8D3" w14:textId="77777777" w:rsidTr="00A80105">
        <w:tc>
          <w:tcPr>
            <w:tcW w:w="727" w:type="pct"/>
          </w:tcPr>
          <w:p w14:paraId="46661E1C" w14:textId="49B60175"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23.2. </w:t>
            </w:r>
            <w:r w:rsidRPr="00D476BC">
              <w:rPr>
                <w:rFonts w:asciiTheme="majorHAnsi" w:hAnsiTheme="majorHAnsi" w:cstheme="majorHAnsi"/>
                <w:color w:val="000000" w:themeColor="text1"/>
                <w:sz w:val="24"/>
                <w:szCs w:val="24"/>
                <w:lang w:val="vi-VN"/>
              </w:rPr>
              <w:t>Loại hình và khối lượng nghiên cứu của NH được xác lập, giám sát và đối sánh để cải tiến.</w:t>
            </w:r>
          </w:p>
        </w:tc>
        <w:tc>
          <w:tcPr>
            <w:tcW w:w="1018" w:type="pct"/>
          </w:tcPr>
          <w:p w14:paraId="073A0DA8" w14:textId="349B9C09" w:rsidR="009C4FCF" w:rsidRPr="00D476BC" w:rsidRDefault="009C4FCF" w:rsidP="002D56DE">
            <w:pPr>
              <w:pStyle w:val="ListParagraph"/>
              <w:keepNext/>
              <w:keepLines/>
              <w:widowControl w:val="0"/>
              <w:numPr>
                <w:ilvl w:val="0"/>
                <w:numId w:val="18"/>
              </w:numPr>
              <w:tabs>
                <w:tab w:val="left" w:pos="330"/>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NH được xác lập.</w:t>
            </w:r>
          </w:p>
          <w:p w14:paraId="592AAC3D" w14:textId="155A49A6" w:rsidR="009C4FCF" w:rsidRPr="00D476BC" w:rsidRDefault="009C4FCF" w:rsidP="002D56DE">
            <w:pPr>
              <w:pStyle w:val="ListParagraph"/>
              <w:keepNext/>
              <w:keepLines/>
              <w:widowControl w:val="0"/>
              <w:numPr>
                <w:ilvl w:val="0"/>
                <w:numId w:val="18"/>
              </w:numPr>
              <w:tabs>
                <w:tab w:val="left" w:pos="330"/>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NH được giám sát.</w:t>
            </w:r>
          </w:p>
          <w:p w14:paraId="551E8191" w14:textId="164D89FF" w:rsidR="009C4FCF" w:rsidRPr="00D476BC" w:rsidRDefault="009C4FCF" w:rsidP="002D56DE">
            <w:pPr>
              <w:pStyle w:val="ListParagraph"/>
              <w:keepNext/>
              <w:keepLines/>
              <w:widowControl w:val="0"/>
              <w:numPr>
                <w:ilvl w:val="0"/>
                <w:numId w:val="18"/>
              </w:numPr>
              <w:tabs>
                <w:tab w:val="left" w:pos="330"/>
              </w:tabs>
              <w:spacing w:before="60" w:line="240" w:lineRule="auto"/>
              <w:ind w:left="0"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nghiên cứu của NH được đối sánh để cải tiến.</w:t>
            </w:r>
          </w:p>
        </w:tc>
        <w:tc>
          <w:tcPr>
            <w:tcW w:w="1508" w:type="pct"/>
            <w:gridSpan w:val="2"/>
          </w:tcPr>
          <w:p w14:paraId="0E5D769D" w14:textId="0B0A3400" w:rsidR="009C4FCF" w:rsidRPr="00D476BC" w:rsidRDefault="009C4FCF" w:rsidP="002D56DE">
            <w:pPr>
              <w:widowControl w:val="0"/>
              <w:numPr>
                <w:ilvl w:val="0"/>
                <w:numId w:val="86"/>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cụ thể về các loại hình hoạt động nghiên cứu; số lượng và chất lượng NCKH mà NH thực hiện.</w:t>
            </w:r>
          </w:p>
          <w:p w14:paraId="329C1DD5" w14:textId="1B541999" w:rsidR="009C4FCF" w:rsidRPr="00D476BC" w:rsidRDefault="009C4FCF" w:rsidP="002D56DE">
            <w:pPr>
              <w:widowControl w:val="0"/>
              <w:numPr>
                <w:ilvl w:val="0"/>
                <w:numId w:val="86"/>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theo dõi, giám sát loại hình, khối lượng và chất lượng nghiên cứu; các hoạt động NCKH của NH (các quy định hướng dẫn, hướng đề tài nghiên cứu, nguồn kinh phí đầu tư cho NCKH, tiêu chí, quy trình để đánh giá mức độ hoàn thành các chỉ tiêu về loại hình và khối lượng nghiên cứu của NH rõ ràng, cụ thể, đảm bảo độ tin cậy, ...). Có CSDL được cập nhật về các loại hình, khối lượng và chất lượng nghiên cứu của NH.</w:t>
            </w:r>
          </w:p>
          <w:p w14:paraId="2A314215" w14:textId="2D01E108" w:rsidR="009C4FCF" w:rsidRPr="00D476BC" w:rsidRDefault="009C4FCF" w:rsidP="002D56DE">
            <w:pPr>
              <w:widowControl w:val="0"/>
              <w:numPr>
                <w:ilvl w:val="0"/>
                <w:numId w:val="86"/>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thu thập thông tin phản hồi của các bên liên quan về chất lượng hoạt động nghiên cứu của NH.</w:t>
            </w:r>
          </w:p>
          <w:p w14:paraId="3EC0E0F7" w14:textId="6588CB31" w:rsidR="009C4FCF" w:rsidRPr="00D476BC" w:rsidRDefault="009C4FCF" w:rsidP="000130EC">
            <w:pPr>
              <w:widowControl w:val="0"/>
              <w:tabs>
                <w:tab w:val="left" w:pos="0"/>
                <w:tab w:val="left" w:pos="32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4. Thực hiện việc đối sánh về loại hình, khối lượng và chất lượng nghiên cứu của NH được đối sánh (đối sánh trong nước, quốc tế, đối sánh theo lĩnh vực).</w:t>
            </w:r>
          </w:p>
          <w:p w14:paraId="08834C8F" w14:textId="670E0770" w:rsidR="009C4FCF" w:rsidRPr="00D476BC" w:rsidRDefault="009C4FCF" w:rsidP="000130EC">
            <w:pPr>
              <w:widowControl w:val="0"/>
              <w:tabs>
                <w:tab w:val="left" w:pos="0"/>
                <w:tab w:val="left" w:pos="327"/>
              </w:tabs>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5. Có kế hoạch cải tiến để tăng số lượng và chất lượng các hoạt động NCKH của NH. </w:t>
            </w:r>
          </w:p>
        </w:tc>
        <w:tc>
          <w:tcPr>
            <w:tcW w:w="1747" w:type="pct"/>
            <w:gridSpan w:val="2"/>
          </w:tcPr>
          <w:p w14:paraId="301CC1D9" w14:textId="3A775184" w:rsidR="009C4FCF" w:rsidRPr="00D476BC" w:rsidRDefault="009C4FCF" w:rsidP="002D56DE">
            <w:pPr>
              <w:numPr>
                <w:ilvl w:val="0"/>
                <w:numId w:val="171"/>
              </w:numPr>
              <w:tabs>
                <w:tab w:val="left" w:pos="287"/>
              </w:tabs>
              <w:spacing w:before="60" w:after="0" w:line="240" w:lineRule="auto"/>
              <w:ind w:left="-5"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KHCN của CSGD, trong đó có xác định các chỉ số về loại hình và khối lượng nghiên cứu của NH*.</w:t>
            </w:r>
          </w:p>
          <w:p w14:paraId="5A4568A3" w14:textId="434BC0ED" w:rsidR="009C4FCF" w:rsidRPr="00D476BC" w:rsidRDefault="009C4FCF" w:rsidP="002D56DE">
            <w:pPr>
              <w:numPr>
                <w:ilvl w:val="0"/>
                <w:numId w:val="171"/>
              </w:numPr>
              <w:tabs>
                <w:tab w:val="left" w:pos="287"/>
              </w:tabs>
              <w:spacing w:before="60" w:after="0" w:line="240" w:lineRule="auto"/>
              <w:ind w:left="-5"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loại hình, khối lượng và chất lượng nghiên cứu) của NH*.</w:t>
            </w:r>
          </w:p>
          <w:p w14:paraId="33CC2802" w14:textId="12BF2E3F" w:rsidR="009C4FCF" w:rsidRPr="00D476BC" w:rsidRDefault="009C4FCF" w:rsidP="002D56DE">
            <w:pPr>
              <w:numPr>
                <w:ilvl w:val="0"/>
                <w:numId w:val="171"/>
              </w:numPr>
              <w:tabs>
                <w:tab w:val="left" w:pos="287"/>
              </w:tabs>
              <w:spacing w:before="60" w:after="0" w:line="240" w:lineRule="auto"/>
              <w:ind w:left="-5"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chất lượng hoạt động nghiên cứu của NH*.</w:t>
            </w:r>
          </w:p>
          <w:p w14:paraId="5E431D6E" w14:textId="5F84C5B8" w:rsidR="009C4FCF" w:rsidRPr="00D476BC" w:rsidRDefault="009C4FCF" w:rsidP="002D56DE">
            <w:pPr>
              <w:numPr>
                <w:ilvl w:val="0"/>
                <w:numId w:val="171"/>
              </w:numPr>
              <w:tabs>
                <w:tab w:val="left" w:pos="354"/>
              </w:tabs>
              <w:spacing w:before="60" w:after="0" w:line="240" w:lineRule="auto"/>
              <w:ind w:left="-5"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hoạt động nghiên cứu của NH*.</w:t>
            </w:r>
          </w:p>
          <w:p w14:paraId="3A2792B1" w14:textId="4A92537B" w:rsidR="009C4FCF" w:rsidRPr="00D476BC" w:rsidRDefault="009C4FCF" w:rsidP="002D56DE">
            <w:pPr>
              <w:numPr>
                <w:ilvl w:val="0"/>
                <w:numId w:val="171"/>
              </w:numPr>
              <w:tabs>
                <w:tab w:val="left" w:pos="287"/>
              </w:tabs>
              <w:spacing w:before="60" w:after="0" w:line="240" w:lineRule="auto"/>
              <w:ind w:left="-5"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chất lượng hoạt động nghiên cứu NH*.</w:t>
            </w:r>
          </w:p>
          <w:p w14:paraId="1FBACA66" w14:textId="1EF2BD9A" w:rsidR="009C4FCF" w:rsidRPr="00D476BC" w:rsidRDefault="009C4FCF" w:rsidP="002D56DE">
            <w:pPr>
              <w:numPr>
                <w:ilvl w:val="0"/>
                <w:numId w:val="171"/>
              </w:numPr>
              <w:tabs>
                <w:tab w:val="left" w:pos="354"/>
              </w:tabs>
              <w:spacing w:before="60" w:after="0" w:line="240" w:lineRule="auto"/>
              <w:ind w:left="-5" w:firstLine="426"/>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loại hình và khối lượng nghiên cứu của NH*.</w:t>
            </w:r>
          </w:p>
          <w:p w14:paraId="5BF36100" w14:textId="3D0B1E41" w:rsidR="009C4FCF" w:rsidRPr="00D476BC" w:rsidRDefault="009C4FCF" w:rsidP="002D56DE">
            <w:pPr>
              <w:pStyle w:val="ListParagraph"/>
              <w:widowControl w:val="0"/>
              <w:numPr>
                <w:ilvl w:val="0"/>
                <w:numId w:val="171"/>
              </w:numPr>
              <w:tabs>
                <w:tab w:val="left" w:pos="202"/>
              </w:tabs>
              <w:spacing w:before="60" w:line="240" w:lineRule="auto"/>
              <w:ind w:left="-5"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khối lượng nghiên cứu của NH.</w:t>
            </w:r>
          </w:p>
          <w:p w14:paraId="22DD34D0" w14:textId="77DBE52D" w:rsidR="009C4FCF" w:rsidRPr="00D476BC" w:rsidRDefault="009C4FCF" w:rsidP="002D56DE">
            <w:pPr>
              <w:pStyle w:val="ListParagraph"/>
              <w:widowControl w:val="0"/>
              <w:numPr>
                <w:ilvl w:val="0"/>
                <w:numId w:val="171"/>
              </w:numPr>
              <w:tabs>
                <w:tab w:val="left" w:pos="202"/>
              </w:tabs>
              <w:spacing w:before="60" w:line="240" w:lineRule="auto"/>
              <w:ind w:left="-5"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KHCN dựa trên kết quả đánh giá mức độ hài lòng của các bên liên quan về chất lượng hoạt động NCKH của NH.</w:t>
            </w:r>
          </w:p>
          <w:p w14:paraId="1B3FD40D" w14:textId="77777777" w:rsidR="009C4FCF" w:rsidRPr="00D476BC" w:rsidRDefault="009C4FCF" w:rsidP="002D56DE">
            <w:pPr>
              <w:pStyle w:val="ListParagraph"/>
              <w:widowControl w:val="0"/>
              <w:numPr>
                <w:ilvl w:val="0"/>
                <w:numId w:val="171"/>
              </w:numPr>
              <w:tabs>
                <w:tab w:val="left" w:pos="202"/>
              </w:tabs>
              <w:spacing w:before="60" w:line="240" w:lineRule="auto"/>
              <w:ind w:left="-5"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kết quả nghiên cứu*.</w:t>
            </w:r>
          </w:p>
          <w:p w14:paraId="4CC8F6E8" w14:textId="600B472C" w:rsidR="009C4FCF" w:rsidRPr="00D476BC" w:rsidRDefault="009C4FCF" w:rsidP="002D56DE">
            <w:pPr>
              <w:pStyle w:val="ListParagraph"/>
              <w:widowControl w:val="0"/>
              <w:numPr>
                <w:ilvl w:val="0"/>
                <w:numId w:val="171"/>
              </w:numPr>
              <w:tabs>
                <w:tab w:val="left" w:pos="202"/>
              </w:tabs>
              <w:spacing w:before="60" w:line="240" w:lineRule="auto"/>
              <w:ind w:left="-5" w:firstLine="426"/>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Văn bản đăng ký bằng sáng chế, nhãn </w:t>
            </w:r>
            <w:r w:rsidRPr="00D476BC">
              <w:rPr>
                <w:rFonts w:asciiTheme="majorHAnsi" w:hAnsiTheme="majorHAnsi" w:cstheme="majorHAnsi"/>
                <w:color w:val="000000" w:themeColor="text1"/>
                <w:sz w:val="24"/>
                <w:szCs w:val="24"/>
                <w:lang w:val="vi-VN"/>
              </w:rPr>
              <w:lastRenderedPageBreak/>
              <w:t>hiệu bản quyền, các ấn phẩm, các trích dẫn, các hợp đồng chuyển giao và thương mại hóa; bảng tổng hợp thu chi tài chính trong hoạt động NCKH hằng năm</w:t>
            </w:r>
            <w:r w:rsidRPr="00D476BC">
              <w:rPr>
                <w:rFonts w:asciiTheme="majorHAnsi" w:hAnsiTheme="majorHAnsi" w:cstheme="majorHAnsi"/>
                <w:color w:val="000000" w:themeColor="text1"/>
                <w:sz w:val="24"/>
                <w:szCs w:val="24"/>
              </w:rPr>
              <w:t>.</w:t>
            </w:r>
          </w:p>
        </w:tc>
      </w:tr>
      <w:tr w:rsidR="009C4FCF" w:rsidRPr="00D476BC" w14:paraId="56167AA8" w14:textId="77777777" w:rsidTr="00A80105">
        <w:tc>
          <w:tcPr>
            <w:tcW w:w="727" w:type="pct"/>
          </w:tcPr>
          <w:p w14:paraId="3DBA88A0" w14:textId="77777777" w:rsidR="009C4FCF" w:rsidRPr="00D476BC" w:rsidRDefault="009C4FCF" w:rsidP="000130EC">
            <w:pPr>
              <w:pStyle w:val="ListParagraph"/>
              <w:tabs>
                <w:tab w:val="left" w:pos="993"/>
                <w:tab w:val="left" w:pos="1276"/>
                <w:tab w:val="left" w:pos="1418"/>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23.3. </w:t>
            </w:r>
            <w:r w:rsidRPr="00D476BC">
              <w:rPr>
                <w:rFonts w:asciiTheme="majorHAnsi" w:hAnsiTheme="majorHAnsi" w:cstheme="majorHAnsi"/>
                <w:color w:val="000000" w:themeColor="text1"/>
                <w:sz w:val="24"/>
                <w:szCs w:val="24"/>
                <w:lang w:val="vi-VN"/>
              </w:rPr>
              <w:t>Loại hình và số lượng các công bố khoa học bao gồm cả các trích dẫn được xác lập, giám sát và đối sánh để cải tiến.</w:t>
            </w:r>
          </w:p>
        </w:tc>
        <w:tc>
          <w:tcPr>
            <w:tcW w:w="1018" w:type="pct"/>
          </w:tcPr>
          <w:p w14:paraId="131D9749" w14:textId="77777777" w:rsidR="009C4FCF" w:rsidRPr="00D476BC" w:rsidRDefault="009C4FCF" w:rsidP="002D56DE">
            <w:pPr>
              <w:pStyle w:val="ListParagraph"/>
              <w:keepNext/>
              <w:keepLines/>
              <w:widowControl w:val="0"/>
              <w:numPr>
                <w:ilvl w:val="0"/>
                <w:numId w:val="19"/>
              </w:numPr>
              <w:tabs>
                <w:tab w:val="left" w:pos="318"/>
              </w:tabs>
              <w:spacing w:before="60" w:line="240" w:lineRule="auto"/>
              <w:ind w:left="0" w:firstLine="34"/>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công bố khoa học bao gồm cả các trích dẫn được xác lập.</w:t>
            </w:r>
          </w:p>
          <w:p w14:paraId="714198C5" w14:textId="77777777" w:rsidR="009C4FCF" w:rsidRPr="00D476BC" w:rsidRDefault="009C4FCF" w:rsidP="002D56DE">
            <w:pPr>
              <w:pStyle w:val="ListParagraph"/>
              <w:keepNext/>
              <w:keepLines/>
              <w:widowControl w:val="0"/>
              <w:numPr>
                <w:ilvl w:val="0"/>
                <w:numId w:val="19"/>
              </w:numPr>
              <w:tabs>
                <w:tab w:val="left" w:pos="318"/>
              </w:tabs>
              <w:spacing w:before="60" w:line="240" w:lineRule="auto"/>
              <w:ind w:left="0" w:firstLine="34"/>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công bố khoa học bao gồm cả các trích dẫn được giám sát.</w:t>
            </w:r>
          </w:p>
          <w:p w14:paraId="7C8EA1D1" w14:textId="77777777" w:rsidR="009C4FCF" w:rsidRPr="00D476BC" w:rsidRDefault="009C4FCF" w:rsidP="002D56DE">
            <w:pPr>
              <w:pStyle w:val="ListParagraph"/>
              <w:keepNext/>
              <w:keepLines/>
              <w:widowControl w:val="0"/>
              <w:numPr>
                <w:ilvl w:val="0"/>
                <w:numId w:val="19"/>
              </w:numPr>
              <w:tabs>
                <w:tab w:val="left" w:pos="318"/>
              </w:tabs>
              <w:spacing w:before="60" w:line="240" w:lineRule="auto"/>
              <w:ind w:left="0" w:firstLine="34"/>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công bố khoa học bao gồm cả các trích dẫn được đối sánh để cải tiến.</w:t>
            </w:r>
          </w:p>
        </w:tc>
        <w:tc>
          <w:tcPr>
            <w:tcW w:w="1508" w:type="pct"/>
            <w:gridSpan w:val="2"/>
            <w:shd w:val="clear" w:color="auto" w:fill="auto"/>
          </w:tcPr>
          <w:p w14:paraId="06E2D0A1" w14:textId="77777777" w:rsidR="009C4FCF" w:rsidRPr="00D476BC" w:rsidRDefault="009C4FCF" w:rsidP="002D56DE">
            <w:pPr>
              <w:widowControl w:val="0"/>
              <w:numPr>
                <w:ilvl w:val="0"/>
                <w:numId w:val="8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quy định cụ thể về các loại hình và số lượng các công bố khoa học, bao gồm cả các trích dẫn cho từng năm và theo giai đoạn.</w:t>
            </w:r>
          </w:p>
          <w:p w14:paraId="466A7426" w14:textId="3D45DF8E" w:rsidR="009C4FCF" w:rsidRPr="00D476BC" w:rsidRDefault="009C4FCF" w:rsidP="002D56DE">
            <w:pPr>
              <w:widowControl w:val="0"/>
              <w:numPr>
                <w:ilvl w:val="0"/>
                <w:numId w:val="8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theo dõi, giám sát, có CSDL được cập nhật về các loại hình và số lượng các công bố khoa học, bao gồm cả các trích dẫn, chỉ số IF.</w:t>
            </w:r>
          </w:p>
          <w:p w14:paraId="7CF6B077" w14:textId="77777777" w:rsidR="009C4FCF" w:rsidRPr="00D476BC" w:rsidRDefault="009C4FCF" w:rsidP="002D56DE">
            <w:pPr>
              <w:widowControl w:val="0"/>
              <w:numPr>
                <w:ilvl w:val="0"/>
                <w:numId w:val="8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hệ thống thu thập thông tin phản hồi của các bên liên quan về các loại hình và số lượng các công bố khoa học, bao gồm các trích dẫn.</w:t>
            </w:r>
          </w:p>
          <w:p w14:paraId="1EDCBD31" w14:textId="77777777" w:rsidR="009C4FCF" w:rsidRPr="00D476BC" w:rsidRDefault="009C4FCF" w:rsidP="002D56DE">
            <w:pPr>
              <w:widowControl w:val="0"/>
              <w:numPr>
                <w:ilvl w:val="0"/>
                <w:numId w:val="8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đối sánh về các loại hình và số lượng các công bố khoa học, bao gồm các trích dẫn.</w:t>
            </w:r>
          </w:p>
          <w:p w14:paraId="1552D34D" w14:textId="77777777" w:rsidR="009C4FCF" w:rsidRPr="00D476BC" w:rsidRDefault="009C4FCF" w:rsidP="002D56DE">
            <w:pPr>
              <w:widowControl w:val="0"/>
              <w:numPr>
                <w:ilvl w:val="0"/>
                <w:numId w:val="87"/>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Có kế hoạch cải tiến để nâng cao chất lượng và số lượng của các loại hình và số lượng các công bố khoa học, bao gồm các trích dẫn.</w:t>
            </w:r>
          </w:p>
        </w:tc>
        <w:tc>
          <w:tcPr>
            <w:tcW w:w="1747" w:type="pct"/>
            <w:gridSpan w:val="2"/>
            <w:shd w:val="clear" w:color="auto" w:fill="auto"/>
          </w:tcPr>
          <w:p w14:paraId="2580E3ED" w14:textId="77777777" w:rsidR="009C4FCF" w:rsidRPr="00D476BC" w:rsidRDefault="009C4FCF" w:rsidP="002D56DE">
            <w:pPr>
              <w:numPr>
                <w:ilvl w:val="0"/>
                <w:numId w:val="172"/>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phát triển KHCN của CSGD, trong đó có xác lập các chỉ số về các loại hình và số lượng các công bố khoa học, bao gồm các trích dẫn*.</w:t>
            </w:r>
          </w:p>
          <w:p w14:paraId="5CB4C25A" w14:textId="77777777" w:rsidR="009C4FCF" w:rsidRPr="00D476BC" w:rsidRDefault="009C4FCF" w:rsidP="002D56DE">
            <w:pPr>
              <w:numPr>
                <w:ilvl w:val="0"/>
                <w:numId w:val="172"/>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các loại hình và số lượng các công bố khoa học, bao gồm các trích dẫn, chỉ số IF)*.</w:t>
            </w:r>
          </w:p>
          <w:p w14:paraId="1D90ECEF" w14:textId="77777777" w:rsidR="009C4FCF" w:rsidRPr="00D476BC" w:rsidRDefault="009C4FCF" w:rsidP="002D56DE">
            <w:pPr>
              <w:numPr>
                <w:ilvl w:val="0"/>
                <w:numId w:val="172"/>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các loại hình và số lượng các công bố khoa học, bao gồm các trích dẫn*.</w:t>
            </w:r>
          </w:p>
          <w:p w14:paraId="5BDE586D" w14:textId="3FFAA7D1" w:rsidR="009C4FCF" w:rsidRPr="00D476BC" w:rsidRDefault="009C4FCF" w:rsidP="002D56DE">
            <w:pPr>
              <w:numPr>
                <w:ilvl w:val="0"/>
                <w:numId w:val="172"/>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chất lượng hoạt động nghiên cứu của đội ngũ GV và cán bộ nghiên cứu*.</w:t>
            </w:r>
          </w:p>
          <w:p w14:paraId="7BF33200" w14:textId="2E1489E2" w:rsidR="009C4FCF" w:rsidRPr="00D476BC" w:rsidRDefault="009C4FCF" w:rsidP="002D56DE">
            <w:pPr>
              <w:numPr>
                <w:ilvl w:val="0"/>
                <w:numId w:val="172"/>
              </w:numPr>
              <w:tabs>
                <w:tab w:val="left" w:pos="354"/>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các loại hình và số lượng các công bố khoa học, bao gồm các trích dẫn*.</w:t>
            </w:r>
          </w:p>
          <w:p w14:paraId="3BD21320" w14:textId="77777777" w:rsidR="009C4FCF" w:rsidRPr="00D476BC" w:rsidRDefault="009C4FCF" w:rsidP="002D56DE">
            <w:pPr>
              <w:numPr>
                <w:ilvl w:val="0"/>
                <w:numId w:val="172"/>
              </w:numPr>
              <w:tabs>
                <w:tab w:val="left" w:pos="354"/>
              </w:tabs>
              <w:spacing w:before="60" w:after="0" w:line="240" w:lineRule="auto"/>
              <w:ind w:left="0" w:firstLine="421"/>
              <w:jc w:val="both"/>
              <w:rPr>
                <w:rFonts w:asciiTheme="majorHAnsi" w:hAnsiTheme="majorHAnsi" w:cstheme="majorHAnsi"/>
                <w:color w:val="000000" w:themeColor="text1"/>
                <w:spacing w:val="-4"/>
                <w:lang w:val="vi-VN"/>
              </w:rPr>
            </w:pPr>
            <w:r w:rsidRPr="00D476BC">
              <w:rPr>
                <w:rFonts w:asciiTheme="majorHAnsi" w:hAnsiTheme="majorHAnsi" w:cstheme="majorHAnsi"/>
                <w:color w:val="000000" w:themeColor="text1"/>
                <w:spacing w:val="-4"/>
                <w:lang w:val="vi-VN"/>
              </w:rPr>
              <w:t>Bản đối sánh về các loại hình và số lượng các công bố khoa học, bao gồm các trích dẫn*.</w:t>
            </w:r>
          </w:p>
          <w:p w14:paraId="05348679" w14:textId="77777777" w:rsidR="009C4FCF" w:rsidRPr="00D476BC" w:rsidRDefault="009C4FCF" w:rsidP="002D56DE">
            <w:pPr>
              <w:pStyle w:val="ListParagraph"/>
              <w:widowControl w:val="0"/>
              <w:numPr>
                <w:ilvl w:val="0"/>
                <w:numId w:val="172"/>
              </w:numPr>
              <w:tabs>
                <w:tab w:val="left" w:pos="202"/>
              </w:tabs>
              <w:spacing w:before="60" w:line="240" w:lineRule="auto"/>
              <w:ind w:left="0" w:firstLine="421"/>
              <w:jc w:val="both"/>
              <w:rPr>
                <w:rFonts w:asciiTheme="majorHAnsi" w:hAnsiTheme="majorHAnsi" w:cstheme="majorHAnsi"/>
                <w:color w:val="000000" w:themeColor="text1"/>
                <w:spacing w:val="-4"/>
                <w:sz w:val="24"/>
                <w:szCs w:val="24"/>
                <w:lang w:val="vi-VN"/>
              </w:rPr>
            </w:pPr>
            <w:r w:rsidRPr="00D476BC">
              <w:rPr>
                <w:rFonts w:asciiTheme="majorHAnsi" w:hAnsiTheme="majorHAnsi" w:cstheme="majorHAnsi"/>
                <w:color w:val="000000" w:themeColor="text1"/>
                <w:spacing w:val="-4"/>
                <w:sz w:val="24"/>
                <w:szCs w:val="24"/>
                <w:lang w:val="vi-VN"/>
              </w:rPr>
              <w:t>Các biên bản họp rà soát, điều chỉnh; các quyết định điều chỉnh về các loại hình và số lượng các công bố khoa học, bao gồm các trích dẫn.</w:t>
            </w:r>
          </w:p>
          <w:p w14:paraId="4B178D3F" w14:textId="77777777" w:rsidR="009C4FCF" w:rsidRPr="00D476BC" w:rsidRDefault="009C4FCF" w:rsidP="002D56DE">
            <w:pPr>
              <w:pStyle w:val="ListParagraph"/>
              <w:widowControl w:val="0"/>
              <w:numPr>
                <w:ilvl w:val="0"/>
                <w:numId w:val="172"/>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các đầu tư của CSGD thể hiện sự cải tiến chất lượng hoạt động KHCN dựa trên kết quả đánh giá mức độ hài lòng của các bên liên quan về chất lượng của các công </w:t>
            </w:r>
            <w:r w:rsidRPr="00D476BC">
              <w:rPr>
                <w:rFonts w:asciiTheme="majorHAnsi" w:hAnsiTheme="majorHAnsi" w:cstheme="majorHAnsi"/>
                <w:color w:val="000000" w:themeColor="text1"/>
                <w:sz w:val="24"/>
                <w:szCs w:val="24"/>
                <w:lang w:val="vi-VN"/>
              </w:rPr>
              <w:lastRenderedPageBreak/>
              <w:t>trình công bố khoa học, bao gồm các trích dẫn.</w:t>
            </w:r>
          </w:p>
          <w:p w14:paraId="61929A0D" w14:textId="77777777" w:rsidR="009C4FCF" w:rsidRPr="00D476BC" w:rsidRDefault="009C4FCF" w:rsidP="002D56DE">
            <w:pPr>
              <w:pStyle w:val="ListParagraph"/>
              <w:widowControl w:val="0"/>
              <w:numPr>
                <w:ilvl w:val="0"/>
                <w:numId w:val="172"/>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báo cáo kết quả nghiên cứu*.</w:t>
            </w:r>
          </w:p>
          <w:p w14:paraId="64DB8F54" w14:textId="5DAB5BDB" w:rsidR="009C4FCF" w:rsidRPr="00D476BC" w:rsidRDefault="009C4FCF" w:rsidP="002D56DE">
            <w:pPr>
              <w:pStyle w:val="ListParagraph"/>
              <w:widowControl w:val="0"/>
              <w:numPr>
                <w:ilvl w:val="0"/>
                <w:numId w:val="172"/>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Văn bản đăng ký bằng sáng chế, nhãn hiệu bản quyền, các ấn phẩm, các trích dẫn, các hợp đồng chuyển giao và thương mại hóa; bảng tổng hợp thu chi tài chính trong hoạt động NCKH</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hằng năm.</w:t>
            </w:r>
          </w:p>
        </w:tc>
      </w:tr>
      <w:tr w:rsidR="009C4FCF" w:rsidRPr="00D476BC" w14:paraId="765B3F44" w14:textId="77777777" w:rsidTr="00A80105">
        <w:tc>
          <w:tcPr>
            <w:tcW w:w="727" w:type="pct"/>
          </w:tcPr>
          <w:p w14:paraId="376C6383" w14:textId="77777777"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23.4. </w:t>
            </w:r>
            <w:r w:rsidRPr="00D476BC">
              <w:rPr>
                <w:rFonts w:asciiTheme="majorHAnsi" w:hAnsiTheme="majorHAnsi" w:cstheme="majorHAnsi"/>
                <w:color w:val="000000" w:themeColor="text1"/>
                <w:sz w:val="24"/>
                <w:szCs w:val="24"/>
                <w:lang w:val="vi-VN"/>
              </w:rPr>
              <w:t>Loại hình và số lượng các tài sản trí tuệ được xác lập, giám sát và đối sánh để cải tiến.</w:t>
            </w:r>
          </w:p>
        </w:tc>
        <w:tc>
          <w:tcPr>
            <w:tcW w:w="1018" w:type="pct"/>
          </w:tcPr>
          <w:p w14:paraId="2BF2B370" w14:textId="77777777" w:rsidR="009C4FCF" w:rsidRPr="00D476BC" w:rsidRDefault="009C4FCF" w:rsidP="002D56DE">
            <w:pPr>
              <w:pStyle w:val="ListParagraph"/>
              <w:keepNext/>
              <w:keepLines/>
              <w:widowControl w:val="0"/>
              <w:numPr>
                <w:ilvl w:val="0"/>
                <w:numId w:val="20"/>
              </w:numPr>
              <w:tabs>
                <w:tab w:val="left" w:pos="40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tài sản trí tuệ được xác định.</w:t>
            </w:r>
          </w:p>
          <w:p w14:paraId="18DAACC0" w14:textId="77777777" w:rsidR="009C4FCF" w:rsidRPr="00D476BC" w:rsidRDefault="009C4FCF" w:rsidP="002D56DE">
            <w:pPr>
              <w:pStyle w:val="ListParagraph"/>
              <w:keepNext/>
              <w:keepLines/>
              <w:widowControl w:val="0"/>
              <w:numPr>
                <w:ilvl w:val="0"/>
                <w:numId w:val="20"/>
              </w:numPr>
              <w:tabs>
                <w:tab w:val="left" w:pos="40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tài sản trí tuệ được giám sát.</w:t>
            </w:r>
          </w:p>
          <w:p w14:paraId="18220C28" w14:textId="77777777" w:rsidR="009C4FCF" w:rsidRPr="00D476BC" w:rsidRDefault="009C4FCF" w:rsidP="002D56DE">
            <w:pPr>
              <w:pStyle w:val="ListParagraph"/>
              <w:keepNext/>
              <w:keepLines/>
              <w:widowControl w:val="0"/>
              <w:numPr>
                <w:ilvl w:val="0"/>
                <w:numId w:val="20"/>
              </w:numPr>
              <w:tabs>
                <w:tab w:val="left" w:pos="40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số lượng các tài sản trí tuệ được đối sánh để cải tiến.</w:t>
            </w:r>
          </w:p>
        </w:tc>
        <w:tc>
          <w:tcPr>
            <w:tcW w:w="1508" w:type="pct"/>
            <w:gridSpan w:val="2"/>
          </w:tcPr>
          <w:p w14:paraId="6D391C2A" w14:textId="77777777" w:rsidR="009C4FCF" w:rsidRPr="00D476BC" w:rsidRDefault="009C4FCF" w:rsidP="002D56DE">
            <w:pPr>
              <w:widowControl w:val="0"/>
              <w:numPr>
                <w:ilvl w:val="0"/>
                <w:numId w:val="88"/>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CSGD có quy định cụ thể về các loại hình và số lượng các tài sản trí tuệ, trong đó có quy định về việc sở hữu trí tuệ.</w:t>
            </w:r>
          </w:p>
          <w:p w14:paraId="42FA7BF5" w14:textId="50B6C331" w:rsidR="009C4FCF" w:rsidRPr="00D476BC" w:rsidRDefault="009C4FCF" w:rsidP="002D56DE">
            <w:pPr>
              <w:widowControl w:val="0"/>
              <w:numPr>
                <w:ilvl w:val="0"/>
                <w:numId w:val="88"/>
              </w:numPr>
              <w:tabs>
                <w:tab w:val="left" w:pos="0"/>
                <w:tab w:val="left" w:pos="327"/>
              </w:tabs>
              <w:spacing w:before="60" w:after="0" w:line="240" w:lineRule="auto"/>
              <w:ind w:left="-33" w:firstLine="33"/>
              <w:jc w:val="both"/>
              <w:rPr>
                <w:rFonts w:asciiTheme="majorHAnsi" w:hAnsiTheme="majorHAnsi" w:cstheme="majorHAnsi"/>
                <w:color w:val="000000" w:themeColor="text1"/>
                <w:spacing w:val="-4"/>
                <w:lang w:val="vi-VN"/>
              </w:rPr>
            </w:pPr>
            <w:r w:rsidRPr="00D476BC">
              <w:rPr>
                <w:rFonts w:asciiTheme="majorHAnsi" w:hAnsiTheme="majorHAnsi" w:cstheme="majorHAnsi"/>
                <w:color w:val="000000" w:themeColor="text1"/>
                <w:spacing w:val="-4"/>
                <w:lang w:val="vi-VN"/>
              </w:rPr>
              <w:t>Có hệ thống theo dõi, giám sát loại hình và số lượng các tài sản trí tuệ (các quy định hướng dẫn, nguồn kinh phí đầu tư, hỗ trợ các tài sản trí tuệ; tiêu chí, quy trình để đánh giá mức độ đáp ứng các chỉ tiêu về loại hình và số lượng các tài sản trí tuệ, ...). Có CSDL được cập nhật về tài sản trí tuệ.</w:t>
            </w:r>
          </w:p>
          <w:p w14:paraId="1E7233DB" w14:textId="77777777" w:rsidR="009C4FCF" w:rsidRPr="00D476BC" w:rsidRDefault="009C4FCF" w:rsidP="002D56DE">
            <w:pPr>
              <w:widowControl w:val="0"/>
              <w:numPr>
                <w:ilvl w:val="0"/>
                <w:numId w:val="88"/>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đối sánh loại hình và số lượng các tài sản trí tuệ; thực hiện việc rà soát, điều chỉnh các chỉ số về loại hình và số lượng các tài sản trí tuệ hằng năm; có kế hoạch cải tiến chất lượng các hoạt động căn cứ thông tin phản hồi của các bên liên quan về loại hình và số lượng các tài sản trí tuệ của CSGD.</w:t>
            </w:r>
          </w:p>
          <w:p w14:paraId="1E3C27D6" w14:textId="77777777" w:rsidR="009C4FCF" w:rsidRPr="00D476BC" w:rsidRDefault="009C4FCF" w:rsidP="002D56DE">
            <w:pPr>
              <w:widowControl w:val="0"/>
              <w:numPr>
                <w:ilvl w:val="0"/>
                <w:numId w:val="88"/>
              </w:numPr>
              <w:tabs>
                <w:tab w:val="left" w:pos="0"/>
                <w:tab w:val="left" w:pos="327"/>
              </w:tabs>
              <w:spacing w:before="60" w:after="0" w:line="240" w:lineRule="auto"/>
              <w:ind w:left="-33" w:firstLine="33"/>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Thực hiện việc đối sánh về các loại hình và số lượng các công bố khoa học, bao gồm các trích dẫn.</w:t>
            </w:r>
          </w:p>
          <w:p w14:paraId="04D0F6F7" w14:textId="77777777" w:rsidR="009C4FCF" w:rsidRPr="00D476BC" w:rsidRDefault="009C4FCF" w:rsidP="002D56DE">
            <w:pPr>
              <w:pStyle w:val="ListParagraph"/>
              <w:widowControl w:val="0"/>
              <w:numPr>
                <w:ilvl w:val="0"/>
                <w:numId w:val="88"/>
              </w:numPr>
              <w:tabs>
                <w:tab w:val="left" w:pos="220"/>
                <w:tab w:val="left" w:pos="459"/>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để nâng cao chất lượng và số lượng của các loại hình và số lượng các công bố khoa học, bao gồm các trích dẫn.</w:t>
            </w:r>
          </w:p>
        </w:tc>
        <w:tc>
          <w:tcPr>
            <w:tcW w:w="1747" w:type="pct"/>
            <w:gridSpan w:val="2"/>
          </w:tcPr>
          <w:p w14:paraId="5F9F1A60" w14:textId="77777777" w:rsidR="009C4FCF" w:rsidRPr="00D476BC" w:rsidRDefault="009C4FCF" w:rsidP="002D56DE">
            <w:pPr>
              <w:numPr>
                <w:ilvl w:val="0"/>
                <w:numId w:val="173"/>
              </w:numPr>
              <w:spacing w:before="60" w:after="0" w:line="240" w:lineRule="auto"/>
              <w:ind w:left="0" w:firstLine="39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hoạt động NCKH (trong đó có quy định về các loại hình và số lượng các tài sản trí tuệ)*.</w:t>
            </w:r>
          </w:p>
          <w:p w14:paraId="75C3BB00" w14:textId="6472D2E5" w:rsidR="009C4FCF" w:rsidRPr="00D476BC" w:rsidRDefault="009C4FCF" w:rsidP="002D56DE">
            <w:pPr>
              <w:numPr>
                <w:ilvl w:val="0"/>
                <w:numId w:val="173"/>
              </w:numPr>
              <w:spacing w:before="60" w:after="0" w:line="240" w:lineRule="auto"/>
              <w:ind w:left="0" w:firstLine="39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loại hình và số lượng các tài sản trí tuệ của CSGD</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p w14:paraId="70E9DEF1" w14:textId="77777777" w:rsidR="009C4FCF" w:rsidRPr="00D476BC" w:rsidRDefault="009C4FCF" w:rsidP="002D56DE">
            <w:pPr>
              <w:numPr>
                <w:ilvl w:val="0"/>
                <w:numId w:val="173"/>
              </w:numPr>
              <w:spacing w:before="60" w:after="0" w:line="240" w:lineRule="auto"/>
              <w:ind w:left="0" w:firstLine="397"/>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loại hình và số lượng các tài sản trí tuệ.</w:t>
            </w:r>
          </w:p>
          <w:p w14:paraId="571AABC6" w14:textId="77777777" w:rsidR="009C4FCF" w:rsidRPr="00D476BC" w:rsidRDefault="009C4FCF" w:rsidP="002D56DE">
            <w:pPr>
              <w:pStyle w:val="ListParagraph"/>
              <w:widowControl w:val="0"/>
              <w:numPr>
                <w:ilvl w:val="0"/>
                <w:numId w:val="173"/>
              </w:numPr>
              <w:spacing w:before="60" w:line="240" w:lineRule="auto"/>
              <w:ind w:left="0" w:firstLine="397"/>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loại hình và số lượng các tài sản trí tuệ.</w:t>
            </w:r>
          </w:p>
          <w:p w14:paraId="353CBE3F" w14:textId="6581CCDC" w:rsidR="009C4FCF" w:rsidRPr="00D476BC" w:rsidRDefault="009C4FCF" w:rsidP="000130EC">
            <w:pPr>
              <w:pStyle w:val="ListParagraph"/>
              <w:widowControl w:val="0"/>
              <w:tabs>
                <w:tab w:val="left" w:pos="176"/>
              </w:tabs>
              <w:spacing w:before="60" w:line="240" w:lineRule="auto"/>
              <w:ind w:left="0"/>
              <w:jc w:val="both"/>
              <w:rPr>
                <w:rFonts w:asciiTheme="majorHAnsi" w:hAnsiTheme="majorHAnsi" w:cstheme="majorHAnsi"/>
                <w:color w:val="000000" w:themeColor="text1"/>
                <w:sz w:val="24"/>
                <w:szCs w:val="24"/>
                <w:lang w:val="vi-VN"/>
              </w:rPr>
            </w:pPr>
          </w:p>
        </w:tc>
      </w:tr>
      <w:tr w:rsidR="009C4FCF" w:rsidRPr="00D476BC" w14:paraId="34F71C4F" w14:textId="77777777" w:rsidTr="00A80105">
        <w:tc>
          <w:tcPr>
            <w:tcW w:w="727" w:type="pct"/>
          </w:tcPr>
          <w:p w14:paraId="2596FF61" w14:textId="77777777"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23.5. </w:t>
            </w:r>
            <w:r w:rsidRPr="00D476BC">
              <w:rPr>
                <w:rFonts w:asciiTheme="majorHAnsi" w:hAnsiTheme="majorHAnsi" w:cstheme="majorHAnsi"/>
                <w:color w:val="000000" w:themeColor="text1"/>
                <w:sz w:val="24"/>
                <w:szCs w:val="24"/>
                <w:lang w:val="vi-VN"/>
              </w:rPr>
              <w:t>Ngân quỹ cho từng loại hoạt động nghiên cứu được xác lập, giám sát và đối sánh để cải tiến.</w:t>
            </w:r>
          </w:p>
        </w:tc>
        <w:tc>
          <w:tcPr>
            <w:tcW w:w="1018" w:type="pct"/>
          </w:tcPr>
          <w:p w14:paraId="3DE2FFDC" w14:textId="77777777" w:rsidR="009C4FCF" w:rsidRPr="00D476BC" w:rsidRDefault="009C4FCF" w:rsidP="002D56DE">
            <w:pPr>
              <w:pStyle w:val="ListParagraph"/>
              <w:keepNext/>
              <w:keepLines/>
              <w:widowControl w:val="0"/>
              <w:numPr>
                <w:ilvl w:val="0"/>
                <w:numId w:val="21"/>
              </w:numPr>
              <w:tabs>
                <w:tab w:val="left" w:pos="37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Ngân quỹ cho từng loại hoạt động nghiên cứu được xác định.</w:t>
            </w:r>
          </w:p>
          <w:p w14:paraId="487E7177" w14:textId="77777777" w:rsidR="009C4FCF" w:rsidRPr="00D476BC" w:rsidRDefault="009C4FCF" w:rsidP="002D56DE">
            <w:pPr>
              <w:pStyle w:val="ListParagraph"/>
              <w:keepNext/>
              <w:keepLines/>
              <w:widowControl w:val="0"/>
              <w:numPr>
                <w:ilvl w:val="0"/>
                <w:numId w:val="21"/>
              </w:numPr>
              <w:tabs>
                <w:tab w:val="left" w:pos="37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Ngân quỹ cho từng loại hoạt động nghiên cứu được giám sát.</w:t>
            </w:r>
          </w:p>
          <w:p w14:paraId="35D3B434" w14:textId="77777777" w:rsidR="009C4FCF" w:rsidRPr="00D476BC" w:rsidRDefault="009C4FCF" w:rsidP="002D56DE">
            <w:pPr>
              <w:pStyle w:val="ListParagraph"/>
              <w:keepNext/>
              <w:keepLines/>
              <w:widowControl w:val="0"/>
              <w:numPr>
                <w:ilvl w:val="0"/>
                <w:numId w:val="21"/>
              </w:numPr>
              <w:tabs>
                <w:tab w:val="left" w:pos="37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Ngân quỹ cho từng loại hoạt động nghiên cứu được đối sánh để cải tiến.</w:t>
            </w:r>
          </w:p>
        </w:tc>
        <w:tc>
          <w:tcPr>
            <w:tcW w:w="1508" w:type="pct"/>
            <w:gridSpan w:val="2"/>
          </w:tcPr>
          <w:p w14:paraId="15B4FDCB" w14:textId="77777777" w:rsidR="009C4FCF" w:rsidRPr="00D476BC" w:rsidRDefault="009C4FCF" w:rsidP="002D56DE">
            <w:pPr>
              <w:pStyle w:val="ListParagraph"/>
              <w:widowControl w:val="0"/>
              <w:numPr>
                <w:ilvl w:val="0"/>
                <w:numId w:val="30"/>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văn bản quy định cụ thể việc phân bổ ngân quỹ cho từng loại hoạt động nghiên cứu. Tổng chi cho hoạt động NCKH và chuyển giao công nghệ đáp ứng các quy định hiện hành.</w:t>
            </w:r>
          </w:p>
          <w:p w14:paraId="5B79127C" w14:textId="2C23FE5D" w:rsidR="009C4FCF" w:rsidRPr="00D476BC" w:rsidRDefault="009C4FCF" w:rsidP="002D56DE">
            <w:pPr>
              <w:pStyle w:val="ListParagraph"/>
              <w:widowControl w:val="0"/>
              <w:numPr>
                <w:ilvl w:val="0"/>
                <w:numId w:val="30"/>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GV, cán bộ nghiên cứu về mức độ phù hợp, minh bạch của ngân quỹ cho từng loại hoạt động nghiên cứu.</w:t>
            </w:r>
          </w:p>
          <w:p w14:paraId="4EC712A9" w14:textId="5362CB9F" w:rsidR="009C4FCF" w:rsidRPr="00D476BC" w:rsidRDefault="009C4FCF" w:rsidP="002D56DE">
            <w:pPr>
              <w:pStyle w:val="ListParagraph"/>
              <w:widowControl w:val="0"/>
              <w:numPr>
                <w:ilvl w:val="0"/>
                <w:numId w:val="30"/>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việc phân bổ ngân quỹ cho từng loại hoạt động nghiên cứu (các quy định, hướng dẫn, tiêu chí, phương pháp đánh giá,</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w:t>
            </w:r>
          </w:p>
          <w:p w14:paraId="4623C1A6" w14:textId="77777777" w:rsidR="009C4FCF" w:rsidRPr="00D476BC" w:rsidRDefault="009C4FCF" w:rsidP="002D56DE">
            <w:pPr>
              <w:pStyle w:val="ListParagraph"/>
              <w:widowControl w:val="0"/>
              <w:numPr>
                <w:ilvl w:val="0"/>
                <w:numId w:val="30"/>
              </w:numPr>
              <w:tabs>
                <w:tab w:val="left" w:pos="275"/>
              </w:tabs>
              <w:spacing w:before="60" w:line="240" w:lineRule="auto"/>
              <w:ind w:left="-33"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Thực hiện đối sánh, điều chỉnh về ngân quỹ cho từng loại hoạt động nghiên cứu hằng năm. Có kế hoạch nâng cao mức đầu tư cho từng loại hoạt động nghiên cứu.</w:t>
            </w:r>
          </w:p>
        </w:tc>
        <w:tc>
          <w:tcPr>
            <w:tcW w:w="1747" w:type="pct"/>
            <w:gridSpan w:val="2"/>
          </w:tcPr>
          <w:p w14:paraId="64C8D87E" w14:textId="77777777" w:rsidR="009C4FCF" w:rsidRPr="00D476BC" w:rsidRDefault="009C4FCF" w:rsidP="002D56DE">
            <w:pPr>
              <w:widowControl w:val="0"/>
              <w:numPr>
                <w:ilvl w:val="0"/>
                <w:numId w:val="174"/>
              </w:numPr>
              <w:tabs>
                <w:tab w:val="left" w:pos="271"/>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KHCN và tài chính của CSGD, trong đó có xác lập các chỉ số về ngân quỹ cho từng loại hoạt động nghiên cứu.</w:t>
            </w:r>
          </w:p>
          <w:p w14:paraId="082635CA" w14:textId="77777777" w:rsidR="009C4FCF" w:rsidRPr="00D476BC" w:rsidRDefault="009C4FCF" w:rsidP="002D56DE">
            <w:pPr>
              <w:widowControl w:val="0"/>
              <w:numPr>
                <w:ilvl w:val="0"/>
                <w:numId w:val="174"/>
              </w:numPr>
              <w:tabs>
                <w:tab w:val="left" w:pos="271"/>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về ngân quỹ cho từng loại hoạt động nghiên cứu của CSGD*.</w:t>
            </w:r>
          </w:p>
          <w:p w14:paraId="3CEA3BF5" w14:textId="77777777" w:rsidR="009C4FCF" w:rsidRPr="00D026B1" w:rsidRDefault="009C4FCF" w:rsidP="002D56DE">
            <w:pPr>
              <w:widowControl w:val="0"/>
              <w:numPr>
                <w:ilvl w:val="0"/>
                <w:numId w:val="174"/>
              </w:numPr>
              <w:tabs>
                <w:tab w:val="left" w:pos="271"/>
              </w:tabs>
              <w:spacing w:after="0" w:line="240" w:lineRule="auto"/>
              <w:ind w:left="0" w:firstLine="421"/>
              <w:jc w:val="both"/>
              <w:rPr>
                <w:rFonts w:asciiTheme="majorHAnsi" w:hAnsiTheme="majorHAnsi" w:cstheme="majorHAnsi"/>
                <w:color w:val="000000" w:themeColor="text1"/>
                <w:spacing w:val="-6"/>
                <w:lang w:val="vi-VN"/>
              </w:rPr>
            </w:pPr>
            <w:r w:rsidRPr="00D026B1">
              <w:rPr>
                <w:rFonts w:asciiTheme="majorHAnsi" w:hAnsiTheme="majorHAnsi" w:cstheme="majorHAnsi"/>
                <w:color w:val="000000" w:themeColor="text1"/>
                <w:spacing w:val="-6"/>
                <w:lang w:val="vi-VN"/>
              </w:rPr>
              <w:t>Báo cáo tài chính (trong đó có báo cáo về tài chính cho hoạt động nghiên cứu) từng năm của CSGD*.</w:t>
            </w:r>
          </w:p>
          <w:p w14:paraId="010AFAFA" w14:textId="7A813DD5" w:rsidR="009C4FCF" w:rsidRPr="00D476BC" w:rsidRDefault="009C4FCF" w:rsidP="002D56DE">
            <w:pPr>
              <w:widowControl w:val="0"/>
              <w:numPr>
                <w:ilvl w:val="0"/>
                <w:numId w:val="174"/>
              </w:numPr>
              <w:tabs>
                <w:tab w:val="left" w:pos="271"/>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hoạt động của các quỹ nghiên cứu của CSGD*.</w:t>
            </w:r>
          </w:p>
          <w:p w14:paraId="1D4AFB8D" w14:textId="77777777" w:rsidR="009C4FCF" w:rsidRPr="00D476BC" w:rsidRDefault="009C4FCF" w:rsidP="002D56DE">
            <w:pPr>
              <w:widowControl w:val="0"/>
              <w:numPr>
                <w:ilvl w:val="0"/>
                <w:numId w:val="174"/>
              </w:numPr>
              <w:tabs>
                <w:tab w:val="left" w:pos="271"/>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ngân quỹ cho từng loại hoạt động nghiên cứu*.</w:t>
            </w:r>
          </w:p>
          <w:p w14:paraId="60A10293" w14:textId="77777777" w:rsidR="009C4FCF" w:rsidRPr="00D476BC" w:rsidRDefault="009C4FCF" w:rsidP="002D56DE">
            <w:pPr>
              <w:widowControl w:val="0"/>
              <w:numPr>
                <w:ilvl w:val="0"/>
                <w:numId w:val="174"/>
              </w:numPr>
              <w:tabs>
                <w:tab w:val="left" w:pos="271"/>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ngân quỹ cho từng loại hoạt động nghiên cứu*.</w:t>
            </w:r>
          </w:p>
          <w:p w14:paraId="1BECA925" w14:textId="77777777" w:rsidR="009C4FCF" w:rsidRPr="00D476BC" w:rsidRDefault="009C4FCF" w:rsidP="002D56DE">
            <w:pPr>
              <w:numPr>
                <w:ilvl w:val="0"/>
                <w:numId w:val="174"/>
              </w:numPr>
              <w:tabs>
                <w:tab w:val="left" w:pos="287"/>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mức độ phù hợp của ngân quỹ cho từng loại hoạt động nghiên cứu*.</w:t>
            </w:r>
          </w:p>
          <w:p w14:paraId="6121A33E" w14:textId="359DEC40" w:rsidR="009C4FCF" w:rsidRPr="00D476BC" w:rsidRDefault="009C4FCF" w:rsidP="002D56DE">
            <w:pPr>
              <w:numPr>
                <w:ilvl w:val="0"/>
                <w:numId w:val="174"/>
              </w:numPr>
              <w:tabs>
                <w:tab w:val="left" w:pos="287"/>
              </w:tabs>
              <w:spacing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ngân quỹ cho từng loại hoạt động nghiên cứu*.</w:t>
            </w:r>
          </w:p>
          <w:p w14:paraId="62806135" w14:textId="77777777" w:rsidR="009C4FCF" w:rsidRPr="00D476BC" w:rsidRDefault="009C4FCF" w:rsidP="002D56DE">
            <w:pPr>
              <w:pStyle w:val="ListParagraph"/>
              <w:widowControl w:val="0"/>
              <w:numPr>
                <w:ilvl w:val="0"/>
                <w:numId w:val="174"/>
              </w:numPr>
              <w:tabs>
                <w:tab w:val="left" w:pos="202"/>
              </w:tabs>
              <w:spacing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ngân quỹ cho từng loại hoạt động nghiên cứu.</w:t>
            </w:r>
          </w:p>
          <w:p w14:paraId="04E7355E" w14:textId="01750B4C" w:rsidR="009C4FCF" w:rsidRPr="00D476BC" w:rsidRDefault="009C4FCF" w:rsidP="002D56DE">
            <w:pPr>
              <w:pStyle w:val="ListParagraph"/>
              <w:widowControl w:val="0"/>
              <w:numPr>
                <w:ilvl w:val="0"/>
                <w:numId w:val="174"/>
              </w:numPr>
              <w:tabs>
                <w:tab w:val="left" w:pos="202"/>
              </w:tabs>
              <w:spacing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w:t>
            </w:r>
            <w:r w:rsidRPr="00D476BC">
              <w:rPr>
                <w:rFonts w:asciiTheme="majorHAnsi" w:hAnsiTheme="majorHAnsi" w:cstheme="majorHAnsi"/>
                <w:color w:val="000000" w:themeColor="text1"/>
                <w:sz w:val="24"/>
                <w:szCs w:val="24"/>
              </w:rPr>
              <w:t>việc</w:t>
            </w:r>
            <w:r w:rsidRPr="00D476BC">
              <w:rPr>
                <w:rFonts w:asciiTheme="majorHAnsi" w:hAnsiTheme="majorHAnsi" w:cstheme="majorHAnsi"/>
                <w:color w:val="000000" w:themeColor="text1"/>
                <w:sz w:val="24"/>
                <w:szCs w:val="24"/>
                <w:lang w:val="vi-VN"/>
              </w:rPr>
              <w:t xml:space="preserve"> đầu tư của CSGD thể hiện sự cải tiến chất lượng</w:t>
            </w:r>
            <w:r w:rsidRPr="00D476BC">
              <w:rPr>
                <w:rFonts w:asciiTheme="majorHAnsi" w:hAnsiTheme="majorHAnsi" w:cstheme="majorHAnsi"/>
                <w:color w:val="000000" w:themeColor="text1"/>
                <w:sz w:val="24"/>
                <w:szCs w:val="24"/>
              </w:rPr>
              <w:t xml:space="preserve"> thông qua</w:t>
            </w:r>
            <w:r w:rsidRPr="00D476BC">
              <w:rPr>
                <w:rFonts w:asciiTheme="majorHAnsi" w:hAnsiTheme="majorHAnsi" w:cstheme="majorHAnsi"/>
                <w:color w:val="000000" w:themeColor="text1"/>
                <w:sz w:val="24"/>
                <w:szCs w:val="24"/>
                <w:lang w:val="vi-VN"/>
              </w:rPr>
              <w:t xml:space="preserve"> hoạt động nghiên cứu*.</w:t>
            </w:r>
          </w:p>
        </w:tc>
      </w:tr>
      <w:tr w:rsidR="009C4FCF" w:rsidRPr="00D476BC" w14:paraId="0B646D59" w14:textId="77777777" w:rsidTr="00A80105">
        <w:tc>
          <w:tcPr>
            <w:tcW w:w="727" w:type="pct"/>
          </w:tcPr>
          <w:p w14:paraId="0705CF48" w14:textId="77777777"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23.6. </w:t>
            </w:r>
            <w:r w:rsidRPr="00D476BC">
              <w:rPr>
                <w:rFonts w:asciiTheme="majorHAnsi" w:hAnsiTheme="majorHAnsi" w:cstheme="majorHAnsi"/>
                <w:color w:val="000000" w:themeColor="text1"/>
                <w:sz w:val="24"/>
                <w:szCs w:val="24"/>
                <w:lang w:val="vi-VN"/>
              </w:rPr>
              <w:t xml:space="preserve">Kết quả nghiên cứu và sáng tạo (bao gồm cả việc thương mại hóa, thử nghiệm </w:t>
            </w:r>
            <w:r w:rsidRPr="00D476BC">
              <w:rPr>
                <w:rFonts w:asciiTheme="majorHAnsi" w:hAnsiTheme="majorHAnsi" w:cstheme="majorHAnsi"/>
                <w:color w:val="000000" w:themeColor="text1"/>
                <w:sz w:val="24"/>
                <w:szCs w:val="24"/>
                <w:lang w:val="vi-VN"/>
              </w:rPr>
              <w:lastRenderedPageBreak/>
              <w:t>chuyển giao, thành lập các đơn vị khởi nghiệp) được xác lập, giám sát và đối sánh để cải tiến.</w:t>
            </w:r>
          </w:p>
        </w:tc>
        <w:tc>
          <w:tcPr>
            <w:tcW w:w="1018" w:type="pct"/>
          </w:tcPr>
          <w:p w14:paraId="2B876094" w14:textId="77777777" w:rsidR="009C4FCF" w:rsidRPr="00D476BC" w:rsidRDefault="009C4FCF" w:rsidP="002D56DE">
            <w:pPr>
              <w:pStyle w:val="ListParagraph"/>
              <w:keepNext/>
              <w:keepLines/>
              <w:widowControl w:val="0"/>
              <w:numPr>
                <w:ilvl w:val="0"/>
                <w:numId w:val="22"/>
              </w:numPr>
              <w:tabs>
                <w:tab w:val="left" w:pos="34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Kết quả nghiên cứu và sáng tạo (bao gồm cả việc thương mại hóa, thử nghiệm chuyển giao, thành lập các đơn vị khởi nghiệp) được xác định.</w:t>
            </w:r>
          </w:p>
          <w:p w14:paraId="0390E669" w14:textId="77777777" w:rsidR="009C4FCF" w:rsidRPr="00D476BC" w:rsidRDefault="009C4FCF" w:rsidP="002D56DE">
            <w:pPr>
              <w:pStyle w:val="ListParagraph"/>
              <w:keepNext/>
              <w:keepLines/>
              <w:widowControl w:val="0"/>
              <w:numPr>
                <w:ilvl w:val="0"/>
                <w:numId w:val="22"/>
              </w:numPr>
              <w:tabs>
                <w:tab w:val="left" w:pos="34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Kết quả nghiên cứu và sáng tạo (bao gồm cả việc thương mại hóa, thử nghiệm chuyển giao, thành lập các đơn vị khởi nghiệp) được giám sát.</w:t>
            </w:r>
          </w:p>
          <w:p w14:paraId="68E3F90C" w14:textId="77777777" w:rsidR="009C4FCF" w:rsidRPr="00D476BC" w:rsidRDefault="009C4FCF" w:rsidP="002D56DE">
            <w:pPr>
              <w:pStyle w:val="ListParagraph"/>
              <w:keepNext/>
              <w:keepLines/>
              <w:widowControl w:val="0"/>
              <w:numPr>
                <w:ilvl w:val="0"/>
                <w:numId w:val="22"/>
              </w:numPr>
              <w:tabs>
                <w:tab w:val="left" w:pos="34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nghiên cứu và sáng tạo (bao gồm cả việc thương mại hóa, thử nghiệm chuyển giao, thành lập các đơn vị khởi nghiệp) được đối sánh để cải tiến.</w:t>
            </w:r>
          </w:p>
        </w:tc>
        <w:tc>
          <w:tcPr>
            <w:tcW w:w="1508" w:type="pct"/>
            <w:gridSpan w:val="2"/>
          </w:tcPr>
          <w:p w14:paraId="0CD63653" w14:textId="77777777" w:rsidR="009C4FCF" w:rsidRPr="00D476BC" w:rsidRDefault="009C4FCF" w:rsidP="002D56DE">
            <w:pPr>
              <w:pStyle w:val="ListParagraph"/>
              <w:widowControl w:val="0"/>
              <w:numPr>
                <w:ilvl w:val="0"/>
                <w:numId w:val="31"/>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CSGD có quy định cụ thể về kết quả nghiên cứu và sáng tạo (bao gồm cả việc thương mại hóa, thử nghiệm chuyển giao, thành lập các đơn vị khởi nghiệp) trong hoạt động KHCN của CSGD.</w:t>
            </w:r>
          </w:p>
          <w:p w14:paraId="10EED663" w14:textId="77777777" w:rsidR="009C4FCF" w:rsidRPr="00D476BC" w:rsidRDefault="009C4FCF" w:rsidP="002D56DE">
            <w:pPr>
              <w:pStyle w:val="ListParagraph"/>
              <w:widowControl w:val="0"/>
              <w:numPr>
                <w:ilvl w:val="0"/>
                <w:numId w:val="31"/>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hệ thống thu thập thông tin phản hồi </w:t>
            </w:r>
            <w:r w:rsidRPr="00D476BC">
              <w:rPr>
                <w:rFonts w:asciiTheme="majorHAnsi" w:hAnsiTheme="majorHAnsi" w:cstheme="majorHAnsi"/>
                <w:color w:val="000000" w:themeColor="text1"/>
                <w:sz w:val="24"/>
                <w:szCs w:val="24"/>
                <w:lang w:val="vi-VN"/>
              </w:rPr>
              <w:lastRenderedPageBreak/>
              <w:t>của các bên liên quan về chất lượng kết quả nghiên cứu và sáng tạo (bao gồm cả việc thương mại hóa, thử nghiệm chuyển giao, thành lập các đơn vị khởi nghiệp).</w:t>
            </w:r>
          </w:p>
          <w:p w14:paraId="35A34B56" w14:textId="77777777" w:rsidR="009C4FCF" w:rsidRPr="00D476BC" w:rsidRDefault="009C4FCF" w:rsidP="002D56DE">
            <w:pPr>
              <w:pStyle w:val="ListParagraph"/>
              <w:widowControl w:val="0"/>
              <w:numPr>
                <w:ilvl w:val="0"/>
                <w:numId w:val="31"/>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các đơn vị khởi nghiệp, thử nghiệm cứu và sáng tạo (bao gồm cả việc thương mại hóa, thử nghiệm chuyển giao, thành lập các đơn vị khởi nghiệp).</w:t>
            </w:r>
          </w:p>
          <w:p w14:paraId="548E04FF" w14:textId="77777777" w:rsidR="009C4FCF" w:rsidRPr="00D476BC" w:rsidRDefault="009C4FCF" w:rsidP="002D56DE">
            <w:pPr>
              <w:pStyle w:val="ListParagraph"/>
              <w:widowControl w:val="0"/>
              <w:numPr>
                <w:ilvl w:val="0"/>
                <w:numId w:val="31"/>
              </w:numPr>
              <w:tabs>
                <w:tab w:val="left" w:pos="220"/>
              </w:tabs>
              <w:spacing w:before="60" w:line="240" w:lineRule="auto"/>
              <w:ind w:left="0" w:hanging="33"/>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Thực hiện việc đối sánh về kết quả nghiên cứu và sáng tạo (bao gồm cả việc thương mại hóa, thử nghiệm chuyển giao, thành lập các đơn vị khởi nghiệp); thực hiện rà soát và điều chỉnh hoạt động nghiên cứu và sáng tạo; có kế hoạch cải tiến chất lượng các hoạt động căn cứ thông tin phản hồi của các bên liên quan về chất lượng kết quả nghiên cứu và sáng tạo.</w:t>
            </w:r>
          </w:p>
        </w:tc>
        <w:tc>
          <w:tcPr>
            <w:tcW w:w="1747" w:type="pct"/>
            <w:gridSpan w:val="2"/>
          </w:tcPr>
          <w:p w14:paraId="676293E9" w14:textId="77777777" w:rsidR="009C4FCF" w:rsidRPr="00D476BC" w:rsidRDefault="009C4FCF" w:rsidP="002D56DE">
            <w:pPr>
              <w:widowControl w:val="0"/>
              <w:numPr>
                <w:ilvl w:val="0"/>
                <w:numId w:val="175"/>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Kế hoạch, chiến lược phát triển KHCN của CSGD, trong đó có xác lập các chỉ số về kết quả nghiên cứu và sáng tạo (bao gồm cả việc thương mại hóa, thử nghiệm chuyển giao, thành lập các đơn vị khởi nghiệp)*.</w:t>
            </w:r>
          </w:p>
          <w:p w14:paraId="4BD1335A" w14:textId="77777777" w:rsidR="009C4FCF" w:rsidRPr="00D476BC" w:rsidRDefault="009C4FCF" w:rsidP="002D56DE">
            <w:pPr>
              <w:widowControl w:val="0"/>
              <w:numPr>
                <w:ilvl w:val="0"/>
                <w:numId w:val="175"/>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Văn bản quy định cụ thể về kết quả nghiên cứu và sáng tạo (bao gồm cả việc thương mại hóa, thử nghiệm chuyển giao, thành lập các đơn vị khởi nghiệp)*.</w:t>
            </w:r>
          </w:p>
          <w:p w14:paraId="33ABD824" w14:textId="77777777" w:rsidR="009C4FCF" w:rsidRPr="00D476BC" w:rsidRDefault="009C4FCF" w:rsidP="002D56DE">
            <w:pPr>
              <w:numPr>
                <w:ilvl w:val="0"/>
                <w:numId w:val="175"/>
              </w:numPr>
              <w:tabs>
                <w:tab w:val="left" w:pos="28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kết quả nghiên cứu và sáng tạo (bao gồm cả việc thương mại hóa, thử nghiệm chuyển giao, thành lập các đơn vị khởi nghiệp)*.</w:t>
            </w:r>
          </w:p>
          <w:p w14:paraId="628FABC0" w14:textId="387EA271" w:rsidR="009C4FCF" w:rsidRPr="00D476BC" w:rsidRDefault="009C4FCF" w:rsidP="002D56DE">
            <w:pPr>
              <w:numPr>
                <w:ilvl w:val="0"/>
                <w:numId w:val="175"/>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kết quả nghiên cứu và sáng tạo (bao gồm cả việc thương mại hóa, thử nghiệm chuyển giao, thành lập các đơn vị khởi nghiệp)*.</w:t>
            </w:r>
          </w:p>
          <w:p w14:paraId="3CBCDA50" w14:textId="1A33C591" w:rsidR="009C4FCF" w:rsidRPr="00D476BC" w:rsidRDefault="009C4FCF" w:rsidP="002D56DE">
            <w:pPr>
              <w:widowControl w:val="0"/>
              <w:numPr>
                <w:ilvl w:val="0"/>
                <w:numId w:val="175"/>
              </w:numPr>
              <w:tabs>
                <w:tab w:val="left" w:pos="298"/>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kết quả nghiên cứu và sáng tạo (bao gồm cả việc thương mại hóa, thử nghiệm chuyển giao, thành lập các đơn vị khởi nghiệp) của CSGD.</w:t>
            </w:r>
          </w:p>
          <w:p w14:paraId="341008AE" w14:textId="77777777" w:rsidR="009C4FCF" w:rsidRPr="00D476BC" w:rsidRDefault="009C4FCF" w:rsidP="002D56DE">
            <w:pPr>
              <w:widowControl w:val="0"/>
              <w:numPr>
                <w:ilvl w:val="0"/>
                <w:numId w:val="175"/>
              </w:numPr>
              <w:tabs>
                <w:tab w:val="left" w:pos="298"/>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các giai đoạn thử nghiệm, chuyển giao và thương mại hóa.</w:t>
            </w:r>
          </w:p>
          <w:p w14:paraId="6629B7FA" w14:textId="77777777" w:rsidR="009C4FCF" w:rsidRPr="00D476BC" w:rsidRDefault="009C4FCF" w:rsidP="002D56DE">
            <w:pPr>
              <w:widowControl w:val="0"/>
              <w:numPr>
                <w:ilvl w:val="0"/>
                <w:numId w:val="175"/>
              </w:numPr>
              <w:tabs>
                <w:tab w:val="left" w:pos="298"/>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kết quả nghiên cứu và sáng tạo.</w:t>
            </w:r>
          </w:p>
          <w:p w14:paraId="6983D792" w14:textId="77777777" w:rsidR="009C4FCF" w:rsidRPr="00D476BC" w:rsidRDefault="009C4FCF" w:rsidP="002D56DE">
            <w:pPr>
              <w:pStyle w:val="ListParagraph"/>
              <w:widowControl w:val="0"/>
              <w:numPr>
                <w:ilvl w:val="0"/>
                <w:numId w:val="175"/>
              </w:numPr>
              <w:tabs>
                <w:tab w:val="left" w:pos="202"/>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kết quả nghiên cứu và sáng tạo (bao gồm cả việc thương mại hóa, thử nghiệm chuyển giao, thành lập các đơn vị khởi nghiệp).</w:t>
            </w:r>
          </w:p>
          <w:p w14:paraId="01F1EF82" w14:textId="77777777" w:rsidR="009C4FCF" w:rsidRPr="00D476BC" w:rsidRDefault="009C4FCF" w:rsidP="002D56DE">
            <w:pPr>
              <w:pStyle w:val="ListParagraph"/>
              <w:widowControl w:val="0"/>
              <w:numPr>
                <w:ilvl w:val="0"/>
                <w:numId w:val="175"/>
              </w:numPr>
              <w:tabs>
                <w:tab w:val="left" w:pos="202"/>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các đầu tư của CSGD thể hiện sự cải tiến chất lượng hoạt động KHCN căn cứ thông tin phản hồi của các bên liên quan về kết quả nghiên cứu và sáng tạo (bao gồm </w:t>
            </w:r>
            <w:r w:rsidRPr="00D476BC">
              <w:rPr>
                <w:rFonts w:asciiTheme="majorHAnsi" w:hAnsiTheme="majorHAnsi" w:cstheme="majorHAnsi"/>
                <w:color w:val="000000" w:themeColor="text1"/>
                <w:sz w:val="24"/>
                <w:szCs w:val="24"/>
                <w:lang w:val="vi-VN"/>
              </w:rPr>
              <w:lastRenderedPageBreak/>
              <w:t>cả việc thương mại hóa, thử nghiệm chuyển giao, thành lập các đơn vị khởi nghiệp).</w:t>
            </w:r>
          </w:p>
          <w:p w14:paraId="318D0E25" w14:textId="023F1411" w:rsidR="009C4FCF" w:rsidRPr="00D476BC" w:rsidRDefault="009C4FCF" w:rsidP="002D56DE">
            <w:pPr>
              <w:widowControl w:val="0"/>
              <w:numPr>
                <w:ilvl w:val="0"/>
                <w:numId w:val="175"/>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kết quả nghiên cứu và sáng tạo (bao gồm cả việc thương mại hóa, thử nghiệm chuyển giao, thành lập các đơn vị khởi nghiệp).</w:t>
            </w:r>
          </w:p>
        </w:tc>
      </w:tr>
      <w:tr w:rsidR="009C4FCF" w:rsidRPr="00D476BC" w14:paraId="3A4C90BE" w14:textId="77777777" w:rsidTr="00C31EEE">
        <w:tc>
          <w:tcPr>
            <w:tcW w:w="5000" w:type="pct"/>
            <w:gridSpan w:val="6"/>
            <w:shd w:val="clear" w:color="auto" w:fill="92D050"/>
          </w:tcPr>
          <w:p w14:paraId="26C3A2E2" w14:textId="11752845" w:rsidR="009C4FCF" w:rsidRPr="00D476BC" w:rsidRDefault="009C4FCF" w:rsidP="000130EC">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lastRenderedPageBreak/>
              <w:br w:type="page"/>
            </w:r>
            <w:r w:rsidRPr="00D476BC">
              <w:rPr>
                <w:rFonts w:asciiTheme="majorHAnsi" w:hAnsiTheme="majorHAnsi" w:cstheme="majorHAnsi"/>
                <w:b/>
                <w:color w:val="000000" w:themeColor="text1"/>
                <w:lang w:val="vi-VN"/>
              </w:rPr>
              <w:t xml:space="preserve">Tiêu chuẩn 24. </w:t>
            </w:r>
            <w:r w:rsidRPr="00D476BC">
              <w:rPr>
                <w:rFonts w:asciiTheme="majorHAnsi" w:hAnsiTheme="majorHAnsi" w:cstheme="majorHAnsi"/>
                <w:b/>
                <w:bCs/>
                <w:color w:val="000000" w:themeColor="text1"/>
                <w:lang w:val="vi-VN"/>
              </w:rPr>
              <w:t>Kết quả phục vụ cộng đồng</w:t>
            </w:r>
          </w:p>
        </w:tc>
      </w:tr>
      <w:tr w:rsidR="009C4FCF" w:rsidRPr="00D476BC" w14:paraId="357D3365" w14:textId="77777777" w:rsidTr="00A80105">
        <w:tc>
          <w:tcPr>
            <w:tcW w:w="727" w:type="pct"/>
          </w:tcPr>
          <w:p w14:paraId="26599E4B" w14:textId="5696A965"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sz w:val="24"/>
                <w:szCs w:val="24"/>
              </w:rPr>
              <w:br w:type="page"/>
            </w:r>
            <w:r w:rsidRPr="00D476BC">
              <w:rPr>
                <w:rFonts w:asciiTheme="majorHAnsi" w:hAnsiTheme="majorHAnsi" w:cstheme="majorHAnsi"/>
                <w:b/>
                <w:i/>
                <w:color w:val="000000" w:themeColor="text1"/>
                <w:sz w:val="24"/>
                <w:szCs w:val="24"/>
                <w:lang w:val="vi-VN"/>
              </w:rPr>
              <w:t xml:space="preserve">TC 24.1. </w:t>
            </w: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xác lập, giám sát và đối sánh để cải tiến.</w:t>
            </w:r>
          </w:p>
        </w:tc>
        <w:tc>
          <w:tcPr>
            <w:tcW w:w="1018" w:type="pct"/>
          </w:tcPr>
          <w:p w14:paraId="2C8E5A10" w14:textId="77777777" w:rsidR="009C4FCF" w:rsidRPr="00D476BC" w:rsidRDefault="009C4FCF" w:rsidP="002D56DE">
            <w:pPr>
              <w:pStyle w:val="ListParagraph"/>
              <w:keepNext/>
              <w:keepLines/>
              <w:widowControl w:val="0"/>
              <w:numPr>
                <w:ilvl w:val="0"/>
                <w:numId w:val="23"/>
              </w:numPr>
              <w:tabs>
                <w:tab w:val="left" w:pos="360"/>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xác lập.</w:t>
            </w:r>
          </w:p>
          <w:p w14:paraId="6C21F58C" w14:textId="77777777" w:rsidR="009C4FCF" w:rsidRPr="00D476BC" w:rsidRDefault="009C4FCF" w:rsidP="002D56DE">
            <w:pPr>
              <w:pStyle w:val="ListParagraph"/>
              <w:keepNext/>
              <w:keepLines/>
              <w:widowControl w:val="0"/>
              <w:numPr>
                <w:ilvl w:val="0"/>
                <w:numId w:val="23"/>
              </w:numPr>
              <w:tabs>
                <w:tab w:val="left" w:pos="360"/>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giám sát.</w:t>
            </w:r>
          </w:p>
          <w:p w14:paraId="6DD5DE9D" w14:textId="77777777" w:rsidR="009C4FCF" w:rsidRPr="00D476BC" w:rsidRDefault="009C4FCF" w:rsidP="002D56DE">
            <w:pPr>
              <w:pStyle w:val="ListParagraph"/>
              <w:keepNext/>
              <w:keepLines/>
              <w:widowControl w:val="0"/>
              <w:numPr>
                <w:ilvl w:val="0"/>
                <w:numId w:val="23"/>
              </w:numPr>
              <w:tabs>
                <w:tab w:val="left" w:pos="360"/>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Loại hình và khối lượng tham gia vào hoạt động kết nối và phục vụ cộng đồng, đóng góp cho xã hội được đối sánh để cải tiến.</w:t>
            </w:r>
          </w:p>
        </w:tc>
        <w:tc>
          <w:tcPr>
            <w:tcW w:w="1508" w:type="pct"/>
            <w:gridSpan w:val="2"/>
          </w:tcPr>
          <w:p w14:paraId="40CA1676" w14:textId="77777777" w:rsidR="009C4FCF" w:rsidRPr="00D476BC" w:rsidRDefault="009C4FCF" w:rsidP="002D56DE">
            <w:pPr>
              <w:pStyle w:val="ListParagraph"/>
              <w:widowControl w:val="0"/>
              <w:numPr>
                <w:ilvl w:val="0"/>
                <w:numId w:val="32"/>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văn bản quy định cụ thể về loại hình và khối lượng tham gia vào hoạt động kết nối và phục vụ cộng đồng, đóng góp cho xã hội.</w:t>
            </w:r>
          </w:p>
          <w:p w14:paraId="23CC7639" w14:textId="77777777" w:rsidR="009C4FCF" w:rsidRPr="00D476BC" w:rsidRDefault="009C4FCF" w:rsidP="002D56DE">
            <w:pPr>
              <w:pStyle w:val="ListParagraph"/>
              <w:widowControl w:val="0"/>
              <w:numPr>
                <w:ilvl w:val="0"/>
                <w:numId w:val="32"/>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loại hình và khối lượng tham gia vào hoạt động kết nối và phục vụ cộng đồng, đóng góp cho xã hội.</w:t>
            </w:r>
          </w:p>
          <w:p w14:paraId="75E03BE0" w14:textId="77777777" w:rsidR="009C4FCF" w:rsidRPr="00D476BC" w:rsidRDefault="009C4FCF" w:rsidP="002D56DE">
            <w:pPr>
              <w:pStyle w:val="ListParagraph"/>
              <w:widowControl w:val="0"/>
              <w:numPr>
                <w:ilvl w:val="0"/>
                <w:numId w:val="32"/>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về loại hình và khối lượng tham gia vào hoạt động kết nối và phục vụ cộng đồng, đóng góp cho xã hội; thực hiện rà soát, điều chỉnh loại hình và khối lượng tham gia vào hoạt động kết nối và phục vụ cộng đồng, đóng góp cho xã hội.</w:t>
            </w:r>
          </w:p>
          <w:p w14:paraId="3665F20B" w14:textId="77777777" w:rsidR="009C4FCF" w:rsidRPr="00D476BC" w:rsidRDefault="009C4FCF" w:rsidP="002D56DE">
            <w:pPr>
              <w:pStyle w:val="ListParagraph"/>
              <w:widowControl w:val="0"/>
              <w:numPr>
                <w:ilvl w:val="0"/>
                <w:numId w:val="32"/>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loại hình và khối lượng tham gia vào hoạt động kết nối và phục vụ cộng đồng, đóng góp cho xã hội.</w:t>
            </w:r>
          </w:p>
          <w:p w14:paraId="0003589B" w14:textId="77777777" w:rsidR="009C4FCF" w:rsidRPr="00D476BC" w:rsidRDefault="009C4FCF" w:rsidP="002D56DE">
            <w:pPr>
              <w:pStyle w:val="ListParagraph"/>
              <w:widowControl w:val="0"/>
              <w:numPr>
                <w:ilvl w:val="0"/>
                <w:numId w:val="32"/>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kết nối và phục vụ cộng đồng, đóng góp cho xã hội căn cứ thông tin phản hồi của các bên liên quan về hoạt động này.</w:t>
            </w:r>
          </w:p>
        </w:tc>
        <w:tc>
          <w:tcPr>
            <w:tcW w:w="1747" w:type="pct"/>
            <w:gridSpan w:val="2"/>
          </w:tcPr>
          <w:p w14:paraId="1B6AE629" w14:textId="77777777" w:rsidR="009C4FCF" w:rsidRPr="00D476BC" w:rsidRDefault="009C4FCF" w:rsidP="002D56DE">
            <w:pPr>
              <w:widowControl w:val="0"/>
              <w:numPr>
                <w:ilvl w:val="0"/>
                <w:numId w:val="176"/>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lập các chỉ số về loại hình và khối lượng tham gia vào hoạt động kết nối và phục vụ cộng đồng, đóng góp cho xã hội.</w:t>
            </w:r>
          </w:p>
          <w:p w14:paraId="6F0C810B" w14:textId="77777777" w:rsidR="009C4FCF" w:rsidRPr="00D476BC" w:rsidRDefault="009C4FCF" w:rsidP="002D56DE">
            <w:pPr>
              <w:widowControl w:val="0"/>
              <w:numPr>
                <w:ilvl w:val="0"/>
                <w:numId w:val="176"/>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cụ thể về loại hình và khối lượng tham gia vào hoạt động kết nối và phục vụ cộng đồng, đóng góp cho xã hội*.</w:t>
            </w:r>
          </w:p>
          <w:p w14:paraId="4DBF7BF8" w14:textId="77777777" w:rsidR="009C4FCF" w:rsidRPr="00D476BC" w:rsidRDefault="009C4FCF" w:rsidP="002D56DE">
            <w:pPr>
              <w:widowControl w:val="0"/>
              <w:numPr>
                <w:ilvl w:val="0"/>
                <w:numId w:val="176"/>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loại hình và khối lượng tham gia vào hoạt động kết nối và phục vụ cộng đồng, đóng góp cho xã hội*.</w:t>
            </w:r>
          </w:p>
          <w:p w14:paraId="4603A9CB" w14:textId="77777777" w:rsidR="009C4FCF" w:rsidRPr="00D476BC" w:rsidRDefault="009C4FCF" w:rsidP="002D56DE">
            <w:pPr>
              <w:widowControl w:val="0"/>
              <w:numPr>
                <w:ilvl w:val="0"/>
                <w:numId w:val="176"/>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đối sánh về loại hình và khối lượng tham gia vào hoạt động kết nối và phục vụ cộng đồng, đóng góp cho xã hội*.</w:t>
            </w:r>
          </w:p>
          <w:p w14:paraId="15959C47" w14:textId="77777777" w:rsidR="009C4FCF" w:rsidRPr="00D476BC" w:rsidRDefault="009C4FCF" w:rsidP="002D56DE">
            <w:pPr>
              <w:numPr>
                <w:ilvl w:val="0"/>
                <w:numId w:val="176"/>
              </w:numPr>
              <w:tabs>
                <w:tab w:val="left" w:pos="28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loại hình và khối lượng tham gia vào hoạt động kết nối và phục vụ cộng đồng, đóng góp cho xă hội*.</w:t>
            </w:r>
          </w:p>
          <w:p w14:paraId="279906DE" w14:textId="3FA83099" w:rsidR="009C4FCF" w:rsidRPr="00D476BC" w:rsidRDefault="009C4FCF" w:rsidP="002D56DE">
            <w:pPr>
              <w:numPr>
                <w:ilvl w:val="0"/>
                <w:numId w:val="176"/>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loại hình và khối lượng tham gia vào hoạt động kết nối và phục vụ cộng đồng, đóng góp cho xã hội*.</w:t>
            </w:r>
          </w:p>
          <w:p w14:paraId="34A93988" w14:textId="16E702A2" w:rsidR="009C4FCF" w:rsidRPr="00D476BC" w:rsidRDefault="009C4FCF" w:rsidP="002D56DE">
            <w:pPr>
              <w:widowControl w:val="0"/>
              <w:numPr>
                <w:ilvl w:val="0"/>
                <w:numId w:val="176"/>
              </w:numPr>
              <w:tabs>
                <w:tab w:val="left" w:pos="298"/>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loại hình và khối lượng tham gia vào hoạt động kết nối và phục vụ cộng đồng, đóng góp cho xã hội.</w:t>
            </w:r>
          </w:p>
          <w:p w14:paraId="5B10E9CD" w14:textId="77777777" w:rsidR="009C4FCF" w:rsidRPr="00D476BC" w:rsidRDefault="009C4FCF" w:rsidP="002D56DE">
            <w:pPr>
              <w:pStyle w:val="ListParagraph"/>
              <w:widowControl w:val="0"/>
              <w:numPr>
                <w:ilvl w:val="0"/>
                <w:numId w:val="176"/>
              </w:numPr>
              <w:tabs>
                <w:tab w:val="left" w:pos="202"/>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Các biên bản họp rà soát, điều chỉnh; các quyết định điều chỉnh về loại hình và khối lượng tham gia vào hoạt động kết nối và phục vụ cộng đồng, đóng góp cho xã hội.</w:t>
            </w:r>
          </w:p>
          <w:p w14:paraId="45D91EBE" w14:textId="26A0614B" w:rsidR="009C4FCF" w:rsidRPr="00D476BC" w:rsidRDefault="009C4FCF" w:rsidP="002D56DE">
            <w:pPr>
              <w:pStyle w:val="ListParagraph"/>
              <w:widowControl w:val="0"/>
              <w:numPr>
                <w:ilvl w:val="0"/>
                <w:numId w:val="176"/>
              </w:numPr>
              <w:tabs>
                <w:tab w:val="left" w:pos="202"/>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căn cứ thông tin phản hồi của các bên liên quan về loại hình và khối lượng tham gia vào hoạt động kết nối và phục vụ cộng đồng, đóng góp cho xã hội.</w:t>
            </w:r>
          </w:p>
        </w:tc>
      </w:tr>
      <w:tr w:rsidR="009C4FCF" w:rsidRPr="00D476BC" w14:paraId="30B8C60B" w14:textId="77777777" w:rsidTr="00A80105">
        <w:tc>
          <w:tcPr>
            <w:tcW w:w="727" w:type="pct"/>
          </w:tcPr>
          <w:p w14:paraId="1F297166" w14:textId="77777777"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24.2. </w:t>
            </w: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xác lập, giám sát và đối sánh để cải tiến.</w:t>
            </w:r>
          </w:p>
        </w:tc>
        <w:tc>
          <w:tcPr>
            <w:tcW w:w="1018" w:type="pct"/>
          </w:tcPr>
          <w:p w14:paraId="7F70211C" w14:textId="77777777" w:rsidR="009C4FCF" w:rsidRPr="00D476BC" w:rsidRDefault="009C4FCF" w:rsidP="002D56DE">
            <w:pPr>
              <w:pStyle w:val="ListParagraph"/>
              <w:keepNext/>
              <w:keepLines/>
              <w:widowControl w:val="0"/>
              <w:numPr>
                <w:ilvl w:val="0"/>
                <w:numId w:val="24"/>
              </w:numPr>
              <w:tabs>
                <w:tab w:val="left" w:pos="465"/>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xác lập.</w:t>
            </w:r>
          </w:p>
          <w:p w14:paraId="0BB33C31" w14:textId="77777777" w:rsidR="009C4FCF" w:rsidRPr="00D476BC" w:rsidRDefault="009C4FCF" w:rsidP="002D56DE">
            <w:pPr>
              <w:pStyle w:val="ListParagraph"/>
              <w:keepNext/>
              <w:keepLines/>
              <w:widowControl w:val="0"/>
              <w:numPr>
                <w:ilvl w:val="0"/>
                <w:numId w:val="24"/>
              </w:numPr>
              <w:tabs>
                <w:tab w:val="left" w:pos="465"/>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giám sát.</w:t>
            </w:r>
          </w:p>
          <w:p w14:paraId="7618D194" w14:textId="77777777" w:rsidR="009C4FCF" w:rsidRPr="00D476BC" w:rsidRDefault="009C4FCF" w:rsidP="002D56DE">
            <w:pPr>
              <w:pStyle w:val="ListParagraph"/>
              <w:keepNext/>
              <w:keepLines/>
              <w:widowControl w:val="0"/>
              <w:numPr>
                <w:ilvl w:val="0"/>
                <w:numId w:val="24"/>
              </w:numPr>
              <w:tabs>
                <w:tab w:val="left" w:pos="465"/>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Tác động xã hội, kết quả của hoạt động kết nối và phục vụ cộng đồng, đóng góp cho xã hội được đối sánh để cải tiến.</w:t>
            </w:r>
          </w:p>
        </w:tc>
        <w:tc>
          <w:tcPr>
            <w:tcW w:w="1508" w:type="pct"/>
            <w:gridSpan w:val="2"/>
          </w:tcPr>
          <w:p w14:paraId="312D1A4B" w14:textId="77777777" w:rsidR="009C4FCF" w:rsidRPr="00D476BC" w:rsidRDefault="009C4FCF" w:rsidP="002D56DE">
            <w:pPr>
              <w:pStyle w:val="ListParagraph"/>
              <w:widowControl w:val="0"/>
              <w:numPr>
                <w:ilvl w:val="0"/>
                <w:numId w:val="9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và thực hiện đánh giá tác động của hoạt động kết nối và phục vụ cộng đồng.</w:t>
            </w:r>
          </w:p>
          <w:p w14:paraId="2A568F15" w14:textId="77777777" w:rsidR="009C4FCF" w:rsidRPr="00D476BC" w:rsidRDefault="009C4FCF" w:rsidP="002D56DE">
            <w:pPr>
              <w:pStyle w:val="ListParagraph"/>
              <w:widowControl w:val="0"/>
              <w:numPr>
                <w:ilvl w:val="0"/>
                <w:numId w:val="9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tác động xã hội, kết quả của hoạt động kết nối và phục vụ cộng đồng, đóng góp cho xã hội.</w:t>
            </w:r>
          </w:p>
          <w:p w14:paraId="55BBD851" w14:textId="77777777" w:rsidR="009C4FCF" w:rsidRPr="00D476BC" w:rsidRDefault="009C4FCF" w:rsidP="002D56DE">
            <w:pPr>
              <w:pStyle w:val="ListParagraph"/>
              <w:widowControl w:val="0"/>
              <w:numPr>
                <w:ilvl w:val="0"/>
                <w:numId w:val="9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thực hiện đối sánh về tác động xã hội, kết quả của hoạt động kết nối và phục vụ cộng đồng, đóng góp cho xã hội. </w:t>
            </w:r>
          </w:p>
          <w:p w14:paraId="22668467" w14:textId="77777777" w:rsidR="009C4FCF" w:rsidRPr="00D476BC" w:rsidRDefault="009C4FCF" w:rsidP="002D56DE">
            <w:pPr>
              <w:pStyle w:val="ListParagraph"/>
              <w:widowControl w:val="0"/>
              <w:numPr>
                <w:ilvl w:val="0"/>
                <w:numId w:val="9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tác động xã hội, kết quả của hoạt động kết nối và phục vụ cộng đồng, đóng góp cho xã hội.</w:t>
            </w:r>
          </w:p>
          <w:p w14:paraId="51F22940" w14:textId="77777777" w:rsidR="009C4FCF" w:rsidRPr="00D476BC" w:rsidRDefault="009C4FCF" w:rsidP="002D56DE">
            <w:pPr>
              <w:pStyle w:val="ListParagraph"/>
              <w:widowControl w:val="0"/>
              <w:numPr>
                <w:ilvl w:val="0"/>
                <w:numId w:val="90"/>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về chất lượng phục vụ cộng đồng, đóng góp cho xã hội căn cứ thông tin phản hồi của các bên liên quan về hoạt động này.</w:t>
            </w:r>
          </w:p>
        </w:tc>
        <w:tc>
          <w:tcPr>
            <w:tcW w:w="1747" w:type="pct"/>
            <w:gridSpan w:val="2"/>
          </w:tcPr>
          <w:p w14:paraId="5225612D" w14:textId="77777777" w:rsidR="009C4FCF" w:rsidRPr="00D476BC" w:rsidRDefault="009C4FCF" w:rsidP="002D56DE">
            <w:pPr>
              <w:widowControl w:val="0"/>
              <w:numPr>
                <w:ilvl w:val="0"/>
                <w:numId w:val="177"/>
              </w:numPr>
              <w:tabs>
                <w:tab w:val="left" w:pos="271"/>
              </w:tabs>
              <w:spacing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và báo cáo thực hiện đánh giá tác động của hoạt động kết nối và phục vụ cộng đồng*.</w:t>
            </w:r>
          </w:p>
          <w:p w14:paraId="7F0DEEE2" w14:textId="77777777" w:rsidR="009C4FCF" w:rsidRPr="00D476BC" w:rsidRDefault="009C4FCF" w:rsidP="002D56DE">
            <w:pPr>
              <w:widowControl w:val="0"/>
              <w:numPr>
                <w:ilvl w:val="0"/>
                <w:numId w:val="177"/>
              </w:numPr>
              <w:tabs>
                <w:tab w:val="left" w:pos="271"/>
              </w:tabs>
              <w:spacing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tác động xã hội, kết quả của hoạt động kết nối và phục vụ cộng đồng, đóng góp cho xã hội*.</w:t>
            </w:r>
          </w:p>
          <w:p w14:paraId="549257C0" w14:textId="77777777" w:rsidR="009C4FCF" w:rsidRPr="00D476BC" w:rsidRDefault="009C4FCF" w:rsidP="002D56DE">
            <w:pPr>
              <w:widowControl w:val="0"/>
              <w:numPr>
                <w:ilvl w:val="0"/>
                <w:numId w:val="177"/>
              </w:numPr>
              <w:tabs>
                <w:tab w:val="left" w:pos="271"/>
              </w:tabs>
              <w:spacing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kết quả đối sánh về tác động xã hội, kết quả của hoạt động kết nối và phục vụ cộng đồng, đóng góp cho xã hội*.</w:t>
            </w:r>
          </w:p>
          <w:p w14:paraId="0D3D4023" w14:textId="79C346A9" w:rsidR="009C4FCF" w:rsidRPr="00D476BC" w:rsidRDefault="009C4FCF" w:rsidP="002D56DE">
            <w:pPr>
              <w:widowControl w:val="0"/>
              <w:numPr>
                <w:ilvl w:val="0"/>
                <w:numId w:val="177"/>
              </w:numPr>
              <w:tabs>
                <w:tab w:val="left" w:pos="287"/>
              </w:tabs>
              <w:spacing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Kết quả khảo sát về tác động xã hội, kết quả của hoạt động kết nối và phục vụ cộng đồng, đóng góp cho xã hội*.</w:t>
            </w:r>
          </w:p>
          <w:p w14:paraId="01D23AF6" w14:textId="723546EF" w:rsidR="009C4FCF" w:rsidRPr="00D476BC" w:rsidRDefault="009C4FCF" w:rsidP="002D56DE">
            <w:pPr>
              <w:widowControl w:val="0"/>
              <w:numPr>
                <w:ilvl w:val="0"/>
                <w:numId w:val="177"/>
              </w:numPr>
              <w:tabs>
                <w:tab w:val="left" w:pos="271"/>
              </w:tabs>
              <w:spacing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Kế hoạch cải tiến chất lượng về công tác kết nối và phục vụ cộng đồng, đóng góp cho xã hội*. </w:t>
            </w:r>
          </w:p>
          <w:p w14:paraId="792CA457" w14:textId="5272D72F" w:rsidR="009C4FCF" w:rsidRPr="00D476BC" w:rsidRDefault="009C4FCF" w:rsidP="002D56DE">
            <w:pPr>
              <w:widowControl w:val="0"/>
              <w:numPr>
                <w:ilvl w:val="0"/>
                <w:numId w:val="177"/>
              </w:numPr>
              <w:tabs>
                <w:tab w:val="left" w:pos="271"/>
              </w:tabs>
              <w:spacing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Các biên bản họp rà soát, điều chỉnh; các quyết định điều chỉnh về hoạt động kết nối và phục vụ cộng đồng, đóng góp cho xã hội. </w:t>
            </w:r>
          </w:p>
          <w:p w14:paraId="42C23D5C" w14:textId="71C1446C" w:rsidR="009C4FCF" w:rsidRPr="00D476BC" w:rsidRDefault="009C4FCF" w:rsidP="002D56DE">
            <w:pPr>
              <w:pStyle w:val="ListParagraph"/>
              <w:widowControl w:val="0"/>
              <w:numPr>
                <w:ilvl w:val="0"/>
                <w:numId w:val="177"/>
              </w:numPr>
              <w:tabs>
                <w:tab w:val="left" w:pos="202"/>
              </w:tabs>
              <w:spacing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hoạt động căn cứ thông tin phản hồi của các bên liên quan về tác động xã hội, kết quả của hoạt động kết nối và phục vụ cộng đồng, đóng góp cho xã hội.</w:t>
            </w:r>
          </w:p>
        </w:tc>
      </w:tr>
      <w:tr w:rsidR="009C4FCF" w:rsidRPr="00D476BC" w14:paraId="3C5065D1" w14:textId="77777777" w:rsidTr="00A80105">
        <w:tc>
          <w:tcPr>
            <w:tcW w:w="727" w:type="pct"/>
          </w:tcPr>
          <w:p w14:paraId="3B9262BF" w14:textId="76A8F239"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24.3. </w:t>
            </w:r>
            <w:r w:rsidRPr="00D476BC">
              <w:rPr>
                <w:rFonts w:asciiTheme="majorHAnsi" w:hAnsiTheme="majorHAnsi" w:cstheme="majorHAnsi"/>
                <w:color w:val="000000" w:themeColor="text1"/>
                <w:sz w:val="24"/>
                <w:szCs w:val="24"/>
                <w:lang w:val="vi-VN"/>
              </w:rPr>
              <w:t xml:space="preserve">Tác động </w:t>
            </w:r>
            <w:r w:rsidRPr="00D476BC">
              <w:rPr>
                <w:rFonts w:asciiTheme="majorHAnsi" w:hAnsiTheme="majorHAnsi" w:cstheme="majorHAnsi"/>
                <w:color w:val="000000" w:themeColor="text1"/>
                <w:sz w:val="24"/>
                <w:szCs w:val="24"/>
                <w:lang w:val="vi-VN"/>
              </w:rPr>
              <w:lastRenderedPageBreak/>
              <w:t>của hoạt động kết nối và phục vụ cộng đồng đối với NH và đội ngũ cán bộ, GV, nhân viên được xác lập, giám sát và đối sánh để cải tiến.</w:t>
            </w:r>
          </w:p>
        </w:tc>
        <w:tc>
          <w:tcPr>
            <w:tcW w:w="1018" w:type="pct"/>
          </w:tcPr>
          <w:p w14:paraId="16D89015" w14:textId="78BB5F5B" w:rsidR="009C4FCF" w:rsidRPr="00D476BC" w:rsidRDefault="009C4FCF" w:rsidP="002D56DE">
            <w:pPr>
              <w:pStyle w:val="ListParagraph"/>
              <w:keepNext/>
              <w:keepLines/>
              <w:widowControl w:val="0"/>
              <w:numPr>
                <w:ilvl w:val="0"/>
                <w:numId w:val="25"/>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Tác động của hoạt động </w:t>
            </w:r>
            <w:r w:rsidRPr="00D476BC">
              <w:rPr>
                <w:rFonts w:asciiTheme="majorHAnsi" w:hAnsiTheme="majorHAnsi" w:cstheme="majorHAnsi"/>
                <w:color w:val="000000" w:themeColor="text1"/>
                <w:sz w:val="24"/>
                <w:szCs w:val="24"/>
                <w:lang w:val="vi-VN"/>
              </w:rPr>
              <w:lastRenderedPageBreak/>
              <w:t>kết nối và phục vụ cộng đồng đối với NH và đội ngũ cán bộ, GV, nhân viên được xác lập.</w:t>
            </w:r>
          </w:p>
          <w:p w14:paraId="0D1C32D9" w14:textId="2AD5C370" w:rsidR="009C4FCF" w:rsidRPr="00D476BC" w:rsidRDefault="009C4FCF" w:rsidP="002D56DE">
            <w:pPr>
              <w:pStyle w:val="ListParagraph"/>
              <w:keepNext/>
              <w:keepLines/>
              <w:widowControl w:val="0"/>
              <w:numPr>
                <w:ilvl w:val="0"/>
                <w:numId w:val="25"/>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Tác động của hoạt động kết nối và phục vụ cộng đồng đối với NH và đội ngũ cán bộ, GV, nhân viên được giám sát.</w:t>
            </w:r>
          </w:p>
          <w:p w14:paraId="0DD771AC" w14:textId="1784E7B4" w:rsidR="009C4FCF" w:rsidRPr="00D476BC" w:rsidRDefault="009C4FCF" w:rsidP="002D56DE">
            <w:pPr>
              <w:pStyle w:val="ListParagraph"/>
              <w:keepNext/>
              <w:keepLines/>
              <w:widowControl w:val="0"/>
              <w:numPr>
                <w:ilvl w:val="0"/>
                <w:numId w:val="25"/>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Tác động của hoạt động kết nối và phục vụ cộng đồng đối với NH và đội ngũ cán bộ, GV, nhân viên được đối sánh để cải tiến.</w:t>
            </w:r>
          </w:p>
        </w:tc>
        <w:tc>
          <w:tcPr>
            <w:tcW w:w="1508" w:type="pct"/>
            <w:gridSpan w:val="2"/>
          </w:tcPr>
          <w:p w14:paraId="1D3087DD" w14:textId="59560377" w:rsidR="009C4FCF" w:rsidRPr="00D476BC" w:rsidRDefault="009C4FCF" w:rsidP="002D56DE">
            <w:pPr>
              <w:pStyle w:val="ListParagraph"/>
              <w:widowControl w:val="0"/>
              <w:numPr>
                <w:ilvl w:val="0"/>
                <w:numId w:val="9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 xml:space="preserve">CSGD có kế hoạch và thực hiện đánh </w:t>
            </w:r>
            <w:r w:rsidRPr="00D476BC">
              <w:rPr>
                <w:rFonts w:asciiTheme="majorHAnsi" w:hAnsiTheme="majorHAnsi" w:cstheme="majorHAnsi"/>
                <w:color w:val="000000" w:themeColor="text1"/>
                <w:sz w:val="24"/>
                <w:szCs w:val="24"/>
                <w:lang w:val="vi-VN"/>
              </w:rPr>
              <w:lastRenderedPageBreak/>
              <w:t>giá tác động của hoạt động kết nối và phục vụ cộng đồng đối với NH và đội ngũ cán bộ, GV, nhân viên.</w:t>
            </w:r>
          </w:p>
          <w:p w14:paraId="69D8DB7C" w14:textId="2D9912E5" w:rsidR="009C4FCF" w:rsidRPr="00D476BC" w:rsidRDefault="009C4FCF" w:rsidP="002D56DE">
            <w:pPr>
              <w:pStyle w:val="ListParagraph"/>
              <w:widowControl w:val="0"/>
              <w:numPr>
                <w:ilvl w:val="0"/>
                <w:numId w:val="9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tác động xã hội, kết quả của hoạt động kết nối và phục vụ cộng đồng đối với NH và đội ngũ cán bộ, GV, nhân viên.</w:t>
            </w:r>
          </w:p>
          <w:p w14:paraId="3F6918B6" w14:textId="77777777" w:rsidR="009C4FCF" w:rsidRPr="00D476BC" w:rsidRDefault="009C4FCF" w:rsidP="002D56DE">
            <w:pPr>
              <w:pStyle w:val="ListParagraph"/>
              <w:widowControl w:val="0"/>
              <w:numPr>
                <w:ilvl w:val="0"/>
                <w:numId w:val="9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về tác động xã hội, kết quả của hoạt động kết nối và phục vụ cộng đồng, đóng góp cho xã hội.</w:t>
            </w:r>
          </w:p>
          <w:p w14:paraId="3DE5D0D7" w14:textId="618E2833" w:rsidR="009C4FCF" w:rsidRPr="00D476BC" w:rsidRDefault="009C4FCF" w:rsidP="002D56DE">
            <w:pPr>
              <w:pStyle w:val="ListParagraph"/>
              <w:widowControl w:val="0"/>
              <w:numPr>
                <w:ilvl w:val="0"/>
                <w:numId w:val="9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tác động xã hội, kết quả của hoạt động kết nối và phục vụ cộng đồng đối với NH và đội ngũ cán bộ, GV, nhân viên.</w:t>
            </w:r>
          </w:p>
          <w:p w14:paraId="34898FF6" w14:textId="21AB3D47" w:rsidR="009C4FCF" w:rsidRPr="00D476BC" w:rsidRDefault="009C4FCF" w:rsidP="002D56DE">
            <w:pPr>
              <w:pStyle w:val="ListParagraph"/>
              <w:widowControl w:val="0"/>
              <w:numPr>
                <w:ilvl w:val="0"/>
                <w:numId w:val="91"/>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về chất lượng phục vụ cộng đồng đối với NH và đội ngũ cán bộ, GV, nhân viên.</w:t>
            </w:r>
          </w:p>
        </w:tc>
        <w:tc>
          <w:tcPr>
            <w:tcW w:w="1747" w:type="pct"/>
            <w:gridSpan w:val="2"/>
          </w:tcPr>
          <w:p w14:paraId="1C64B1A0" w14:textId="0E971E4F"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lastRenderedPageBreak/>
              <w:t xml:space="preserve">Kế hoạch và báo cáo thực hiện đánh </w:t>
            </w:r>
            <w:r w:rsidRPr="00047D06">
              <w:rPr>
                <w:rFonts w:asciiTheme="majorHAnsi" w:hAnsiTheme="majorHAnsi" w:cstheme="majorHAnsi"/>
                <w:color w:val="000000" w:themeColor="text1"/>
                <w:lang w:val="vi-VN"/>
              </w:rPr>
              <w:lastRenderedPageBreak/>
              <w:t>giá tác động của hoạt động kết nối và phục vụ cộng đồng đối với NH và đội ngũ cán bộ, GV, nhân viên*.</w:t>
            </w:r>
          </w:p>
          <w:p w14:paraId="5DFF181F" w14:textId="5DCC393D"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t>Hệ thống giám sát về tác động xã hội, kết quả của hoạt động kết nối và phục vụ cộng đồng, đối với NH và đội ngũ cán bộ, GV, nhân viên*.</w:t>
            </w:r>
          </w:p>
          <w:p w14:paraId="1E4D44AA" w14:textId="76F53B1B"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t>Báo cáo kết quả đối sánh về tác động xã hội, kết quả của hoạt động kết nối và phục vụ cộng đồng đối với NH và đội ngũ cán bộ, GV, nhân viên*.</w:t>
            </w:r>
          </w:p>
          <w:p w14:paraId="154FFAB6" w14:textId="360CE375"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tác động xã hội, kết quả của hoạt động kết nối và phục vụ cộng đồng đối với NH và đội ngũ cán bộ, GV, nhân viên.</w:t>
            </w:r>
          </w:p>
          <w:p w14:paraId="3851E080" w14:textId="5B4667E4"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t>CSDL (phiếu khảo sát, dữ liệu khảo sát gốc, báo cáo kết quả khảo sát) về tác động xã hội, kết quả của hoạt động kết nối và phục vụ cộng đồng đối với NH và đội ngũ cán bộ, GV, nhân viên.</w:t>
            </w:r>
          </w:p>
          <w:p w14:paraId="381E53CF" w14:textId="77777777"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t>Các biên bản họp rà soát, điều chỉnh; các quyết định điều chỉnh về các hoạt động kết nối và phục vụ cộng đồng.</w:t>
            </w:r>
          </w:p>
          <w:p w14:paraId="5D485E24" w14:textId="3FF99D55" w:rsidR="009C4FCF" w:rsidRPr="00047D06" w:rsidRDefault="009C4FCF" w:rsidP="002D56DE">
            <w:pPr>
              <w:pStyle w:val="ListParagraph"/>
              <w:widowControl w:val="0"/>
              <w:numPr>
                <w:ilvl w:val="0"/>
                <w:numId w:val="178"/>
              </w:numPr>
              <w:tabs>
                <w:tab w:val="left" w:pos="318"/>
              </w:tabs>
              <w:spacing w:before="60" w:line="240" w:lineRule="auto"/>
              <w:ind w:left="0" w:firstLine="421"/>
              <w:jc w:val="both"/>
              <w:rPr>
                <w:rFonts w:asciiTheme="majorHAnsi" w:hAnsiTheme="majorHAnsi" w:cstheme="majorHAnsi"/>
                <w:color w:val="000000" w:themeColor="text1"/>
                <w:lang w:val="vi-VN"/>
              </w:rPr>
            </w:pPr>
            <w:r w:rsidRPr="00047D06">
              <w:rPr>
                <w:rFonts w:asciiTheme="majorHAnsi" w:hAnsiTheme="majorHAnsi" w:cstheme="majorHAnsi"/>
                <w:color w:val="000000" w:themeColor="text1"/>
                <w:lang w:val="vi-VN"/>
              </w:rPr>
              <w:t>Các quyết định, kết luận, các đầu tư của CSGD thể hiện sự cải tiến chất lượng hoạt động căn cứ thông tin phản hồi của các bên liên quan về tác động xã hội, kết quả của hoạt động kết nối và phục vụ cộng đồng đối với NH và đội ngũ cán bộ, GV, nhân viên.</w:t>
            </w:r>
          </w:p>
        </w:tc>
      </w:tr>
      <w:tr w:rsidR="009C4FCF" w:rsidRPr="00D476BC" w14:paraId="36BA093E" w14:textId="77777777" w:rsidTr="00A80105">
        <w:tc>
          <w:tcPr>
            <w:tcW w:w="727" w:type="pct"/>
          </w:tcPr>
          <w:p w14:paraId="735EDB7D" w14:textId="77777777" w:rsidR="009C4FCF" w:rsidRPr="00D476BC" w:rsidRDefault="009C4FCF"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24.4. </w:t>
            </w: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xác lập, giám sát và đối sánh để cải tiến.</w:t>
            </w:r>
          </w:p>
        </w:tc>
        <w:tc>
          <w:tcPr>
            <w:tcW w:w="1018" w:type="pct"/>
          </w:tcPr>
          <w:p w14:paraId="2BDB8EB3" w14:textId="77777777" w:rsidR="009C4FCF" w:rsidRPr="00D476BC" w:rsidRDefault="009C4FCF" w:rsidP="002D56DE">
            <w:pPr>
              <w:pStyle w:val="ListParagraph"/>
              <w:keepNext/>
              <w:keepLines/>
              <w:widowControl w:val="0"/>
              <w:numPr>
                <w:ilvl w:val="0"/>
                <w:numId w:val="26"/>
              </w:numPr>
              <w:tabs>
                <w:tab w:val="left" w:pos="459"/>
              </w:tabs>
              <w:spacing w:before="60" w:line="240" w:lineRule="auto"/>
              <w:ind w:left="34" w:firstLine="26"/>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xác lập.</w:t>
            </w:r>
          </w:p>
          <w:p w14:paraId="20FE37DB" w14:textId="77777777" w:rsidR="009C4FCF" w:rsidRPr="00D476BC" w:rsidRDefault="009C4FCF" w:rsidP="002D56DE">
            <w:pPr>
              <w:pStyle w:val="ListParagraph"/>
              <w:keepNext/>
              <w:keepLines/>
              <w:widowControl w:val="0"/>
              <w:numPr>
                <w:ilvl w:val="0"/>
                <w:numId w:val="26"/>
              </w:numPr>
              <w:tabs>
                <w:tab w:val="left" w:pos="459"/>
              </w:tabs>
              <w:spacing w:before="60" w:line="240" w:lineRule="auto"/>
              <w:ind w:left="34" w:firstLine="26"/>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giám sát.</w:t>
            </w:r>
          </w:p>
          <w:p w14:paraId="53B18355" w14:textId="77777777" w:rsidR="009C4FCF" w:rsidRPr="00D476BC" w:rsidRDefault="009C4FCF" w:rsidP="002D56DE">
            <w:pPr>
              <w:pStyle w:val="ListParagraph"/>
              <w:keepNext/>
              <w:keepLines/>
              <w:widowControl w:val="0"/>
              <w:numPr>
                <w:ilvl w:val="0"/>
                <w:numId w:val="26"/>
              </w:numPr>
              <w:tabs>
                <w:tab w:val="left" w:pos="459"/>
              </w:tabs>
              <w:spacing w:before="60" w:line="240" w:lineRule="auto"/>
              <w:ind w:left="34" w:firstLine="26"/>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Sự hài lòng của các bên liên quan về hoạt động kết nối và phục vụ cộng đồng, đóng góp cho xã hội được đối sánh để cải tiến.</w:t>
            </w:r>
          </w:p>
        </w:tc>
        <w:tc>
          <w:tcPr>
            <w:tcW w:w="1508" w:type="pct"/>
            <w:gridSpan w:val="2"/>
          </w:tcPr>
          <w:p w14:paraId="5C082540" w14:textId="1E6ADCB2" w:rsidR="009C4FCF" w:rsidRPr="00D476BC" w:rsidRDefault="009C4FCF" w:rsidP="002D56DE">
            <w:pPr>
              <w:pStyle w:val="ListParagraph"/>
              <w:widowControl w:val="0"/>
              <w:numPr>
                <w:ilvl w:val="0"/>
                <w:numId w:val="33"/>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kế hoạch và thực hiện</w:t>
            </w:r>
            <w:r w:rsidRPr="00D476BC">
              <w:rPr>
                <w:rFonts w:asciiTheme="majorHAnsi" w:hAnsiTheme="majorHAnsi" w:cstheme="majorHAnsi"/>
                <w:color w:val="000000" w:themeColor="text1"/>
                <w:sz w:val="24"/>
                <w:szCs w:val="24"/>
              </w:rPr>
              <w:t xml:space="preserve"> </w:t>
            </w:r>
            <w:r w:rsidRPr="00D476BC">
              <w:rPr>
                <w:rFonts w:asciiTheme="majorHAnsi" w:hAnsiTheme="majorHAnsi" w:cstheme="majorHAnsi"/>
                <w:color w:val="000000" w:themeColor="text1"/>
                <w:sz w:val="24"/>
                <w:szCs w:val="24"/>
                <w:lang w:val="vi-VN"/>
              </w:rPr>
              <w:t>khảo sát, đánh giá, giám sát sự hài lòng của các bên liên quan về hoạt động kết nối và phục vụ cộng đồng, đóng góp cho xã hội hằng năm.</w:t>
            </w:r>
          </w:p>
          <w:p w14:paraId="29348CB3" w14:textId="77777777" w:rsidR="009C4FCF" w:rsidRPr="00D476BC" w:rsidRDefault="009C4FCF" w:rsidP="002D56DE">
            <w:pPr>
              <w:pStyle w:val="ListParagraph"/>
              <w:widowControl w:val="0"/>
              <w:numPr>
                <w:ilvl w:val="0"/>
                <w:numId w:val="33"/>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tác động của hoạt động kết nối và phục vụ cộng đồng, đóng góp cho xã hội.</w:t>
            </w:r>
          </w:p>
          <w:p w14:paraId="60067948" w14:textId="77777777" w:rsidR="009C4FCF" w:rsidRPr="00D476BC" w:rsidRDefault="009C4FCF" w:rsidP="002D56DE">
            <w:pPr>
              <w:pStyle w:val="ListParagraph"/>
              <w:widowControl w:val="0"/>
              <w:numPr>
                <w:ilvl w:val="0"/>
                <w:numId w:val="33"/>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sự hài lòng của các bên liên quan về hoạt động kết nối và phục vụ cộng đồng, đóng góp cho xã hội.</w:t>
            </w:r>
          </w:p>
          <w:p w14:paraId="73679938" w14:textId="73A80298" w:rsidR="009C4FCF" w:rsidRPr="00D476BC" w:rsidRDefault="009C4FCF" w:rsidP="002D56DE">
            <w:pPr>
              <w:pStyle w:val="ListParagraph"/>
              <w:widowControl w:val="0"/>
              <w:numPr>
                <w:ilvl w:val="0"/>
                <w:numId w:val="33"/>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sự hài lòng của các bên liên quan về hoạt động kết nối và phục vụ cộng đồng, đóng góp cho xã hội; thực hiện rà soát, điều chỉnh các hoạt động kết nối và phục vụ cộng đồng, đóng góp cho xã hội hằng năm.</w:t>
            </w:r>
          </w:p>
          <w:p w14:paraId="686DDFEB" w14:textId="77777777" w:rsidR="009C4FCF" w:rsidRPr="00D476BC" w:rsidRDefault="009C4FCF" w:rsidP="002D56DE">
            <w:pPr>
              <w:pStyle w:val="ListParagraph"/>
              <w:widowControl w:val="0"/>
              <w:numPr>
                <w:ilvl w:val="0"/>
                <w:numId w:val="33"/>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kết nối và phục vụ cộng đồng căn cứ thông tin phản hồi của các bên liên quan về chất lượng hoạt động kết nối và phục vụ cộng đồng.</w:t>
            </w:r>
          </w:p>
        </w:tc>
        <w:tc>
          <w:tcPr>
            <w:tcW w:w="1747" w:type="pct"/>
            <w:gridSpan w:val="2"/>
          </w:tcPr>
          <w:p w14:paraId="5A342DD6" w14:textId="77777777" w:rsidR="009C4FCF" w:rsidRPr="00D476BC" w:rsidRDefault="009C4FCF"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lập các chỉ số về sự hài lòng của các bên liên quan về hoạt động kết nối và phục vụ cộng đồng, đóng góp cho xã hội.</w:t>
            </w:r>
          </w:p>
          <w:p w14:paraId="1ECF4110" w14:textId="77777777" w:rsidR="009C4FCF" w:rsidRPr="00D476BC" w:rsidRDefault="009C4FCF"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khảo sát, đánh giá, giám sát sự hài lòng của các bên liên quan về hoạt động kết nối và phục vụ cộng đồng, đóng góp cho xã hội hằng năm*.</w:t>
            </w:r>
          </w:p>
          <w:p w14:paraId="0FFFBFE2" w14:textId="77777777" w:rsidR="009C4FCF" w:rsidRPr="00D476BC" w:rsidRDefault="009C4FCF" w:rsidP="002D56DE">
            <w:pPr>
              <w:numPr>
                <w:ilvl w:val="0"/>
                <w:numId w:val="179"/>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việc thu thập thông tin phản hồi về sự hài lòng của các bên liên quan về hoạt động kết nối và phục vụ cộng đồng, đóng góp cho xã hội*.</w:t>
            </w:r>
          </w:p>
          <w:p w14:paraId="6170F600" w14:textId="191C90B0" w:rsidR="009C4FCF" w:rsidRPr="00D476BC" w:rsidRDefault="009C4FCF"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sự hài lòng của các bên liên quan về hoạt động kết nối và phục vụ cộng đồng, đóng góp cho xã hội*.</w:t>
            </w:r>
          </w:p>
          <w:p w14:paraId="459A40FB" w14:textId="77777777" w:rsidR="009C4FCF" w:rsidRPr="00D476BC" w:rsidRDefault="009C4FCF"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sự hài lòng của các bên liên quan về hoạt động kết nối và phục vụ cộng đồng, đóng góp cho xã hội*.</w:t>
            </w:r>
          </w:p>
          <w:p w14:paraId="49BBB500" w14:textId="77777777" w:rsidR="009C4FCF" w:rsidRPr="00D476BC" w:rsidRDefault="009C4FCF"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sự hài lòng của các bên liên quan về hoạt động kết nối và phục vụ cộng đồng, đóng góp cho xã hội*.</w:t>
            </w:r>
          </w:p>
          <w:p w14:paraId="5A638389" w14:textId="04A15D14" w:rsidR="009C4FCF" w:rsidRPr="00D476BC" w:rsidRDefault="009C4FCF"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tổng kết, đánh giá, sự hài lòng của các bên liên quan về hoạt động kết nối và phục vụ cộng đồng, đóng góp cho xã hội*.</w:t>
            </w:r>
          </w:p>
        </w:tc>
      </w:tr>
      <w:tr w:rsidR="00035C3A" w:rsidRPr="00D476BC" w14:paraId="61A0C434" w14:textId="77777777" w:rsidTr="00DC1F59">
        <w:tc>
          <w:tcPr>
            <w:tcW w:w="5000" w:type="pct"/>
            <w:gridSpan w:val="6"/>
            <w:tcBorders>
              <w:bottom w:val="single" w:sz="4" w:space="0" w:color="000000"/>
            </w:tcBorders>
            <w:shd w:val="clear" w:color="auto" w:fill="92D050"/>
          </w:tcPr>
          <w:p w14:paraId="1A5FA099" w14:textId="77777777" w:rsidR="00035C3A" w:rsidRPr="00D476BC" w:rsidRDefault="00035C3A" w:rsidP="00035C3A">
            <w:pPr>
              <w:widowControl w:val="0"/>
              <w:spacing w:before="60" w:after="0" w:line="240" w:lineRule="auto"/>
              <w:jc w:val="both"/>
              <w:rPr>
                <w:rFonts w:asciiTheme="majorHAnsi" w:hAnsiTheme="majorHAnsi" w:cstheme="majorHAnsi"/>
                <w:color w:val="000000" w:themeColor="text1"/>
                <w:lang w:val="vi-VN"/>
              </w:rPr>
            </w:pPr>
            <w:r w:rsidRPr="00D476BC">
              <w:rPr>
                <w:rFonts w:asciiTheme="majorHAnsi" w:hAnsiTheme="majorHAnsi" w:cstheme="majorHAnsi"/>
              </w:rPr>
              <w:br w:type="page"/>
            </w:r>
            <w:r w:rsidRPr="00D476BC">
              <w:rPr>
                <w:rFonts w:asciiTheme="majorHAnsi" w:hAnsiTheme="majorHAnsi" w:cstheme="majorHAnsi"/>
                <w:b/>
                <w:color w:val="000000" w:themeColor="text1"/>
                <w:lang w:val="vi-VN"/>
              </w:rPr>
              <w:t xml:space="preserve">Tiêu chuẩn 25. </w:t>
            </w:r>
            <w:r w:rsidRPr="00D476BC">
              <w:rPr>
                <w:rFonts w:asciiTheme="majorHAnsi" w:hAnsiTheme="majorHAnsi" w:cstheme="majorHAnsi"/>
                <w:b/>
                <w:bCs/>
                <w:color w:val="000000" w:themeColor="text1"/>
                <w:lang w:val="vi-VN"/>
              </w:rPr>
              <w:t>Kết quả tài chính và thị trường</w:t>
            </w:r>
          </w:p>
        </w:tc>
      </w:tr>
      <w:tr w:rsidR="00035C3A" w:rsidRPr="00D476BC" w14:paraId="3CB47DFF" w14:textId="77777777" w:rsidTr="00A80105">
        <w:tc>
          <w:tcPr>
            <w:tcW w:w="727" w:type="pct"/>
          </w:tcPr>
          <w:p w14:paraId="70D7DF0C" w14:textId="0454EB90" w:rsidR="00035C3A" w:rsidRPr="00D476BC" w:rsidRDefault="00035C3A" w:rsidP="000130EC">
            <w:pPr>
              <w:pStyle w:val="ListParagraph"/>
              <w:tabs>
                <w:tab w:val="left" w:pos="993"/>
                <w:tab w:val="left" w:pos="1276"/>
              </w:tabs>
              <w:spacing w:before="60" w:line="240" w:lineRule="auto"/>
              <w:ind w:left="0"/>
              <w:jc w:val="both"/>
              <w:rPr>
                <w:rFonts w:asciiTheme="majorHAnsi" w:hAnsiTheme="majorHAnsi" w:cstheme="majorHAnsi"/>
                <w:b/>
                <w:i/>
                <w:color w:val="000000" w:themeColor="text1"/>
                <w:sz w:val="24"/>
                <w:szCs w:val="24"/>
                <w:lang w:val="vi-VN"/>
              </w:rPr>
            </w:pPr>
            <w:r w:rsidRPr="00D476BC">
              <w:rPr>
                <w:rFonts w:asciiTheme="majorHAnsi" w:hAnsiTheme="majorHAnsi" w:cstheme="majorHAnsi"/>
                <w:b/>
                <w:i/>
                <w:color w:val="000000" w:themeColor="text1"/>
                <w:sz w:val="24"/>
                <w:szCs w:val="24"/>
                <w:lang w:val="vi-VN"/>
              </w:rPr>
              <w:t xml:space="preserve">TC 25.1. </w:t>
            </w:r>
            <w:r w:rsidRPr="00D476BC">
              <w:rPr>
                <w:rFonts w:asciiTheme="majorHAnsi" w:hAnsiTheme="majorHAnsi" w:cstheme="majorHAnsi"/>
                <w:color w:val="000000" w:themeColor="text1"/>
                <w:sz w:val="24"/>
                <w:szCs w:val="24"/>
                <w:lang w:val="vi-VN"/>
              </w:rPr>
              <w:t xml:space="preserve">Kết quả và các chỉ số tài chính của hoạt động đào tạo, NCKH và phục vụ </w:t>
            </w:r>
            <w:r w:rsidRPr="00D476BC">
              <w:rPr>
                <w:rFonts w:asciiTheme="majorHAnsi" w:hAnsiTheme="majorHAnsi" w:cstheme="majorHAnsi"/>
                <w:color w:val="000000" w:themeColor="text1"/>
                <w:sz w:val="24"/>
                <w:szCs w:val="24"/>
                <w:lang w:val="vi-VN"/>
              </w:rPr>
              <w:lastRenderedPageBreak/>
              <w:t>cộng đồng được xác lập, giám sát và đối sánh để cải tiến.</w:t>
            </w:r>
          </w:p>
        </w:tc>
        <w:tc>
          <w:tcPr>
            <w:tcW w:w="1018" w:type="pct"/>
          </w:tcPr>
          <w:p w14:paraId="48DD9840" w14:textId="77777777" w:rsidR="00035C3A" w:rsidRPr="00D476BC" w:rsidRDefault="00035C3A" w:rsidP="002D56DE">
            <w:pPr>
              <w:pStyle w:val="ListParagraph"/>
              <w:keepNext/>
              <w:keepLines/>
              <w:widowControl w:val="0"/>
              <w:numPr>
                <w:ilvl w:val="0"/>
                <w:numId w:val="27"/>
              </w:numPr>
              <w:tabs>
                <w:tab w:val="left" w:pos="408"/>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Kết quả và các chỉ số tài chính của hoạt động đào tạo, NCKH và phục vụ cộng đồng được xác lập.</w:t>
            </w:r>
          </w:p>
          <w:p w14:paraId="7826BE24" w14:textId="77777777" w:rsidR="00035C3A" w:rsidRPr="00D476BC" w:rsidRDefault="00035C3A" w:rsidP="002D56DE">
            <w:pPr>
              <w:pStyle w:val="ListParagraph"/>
              <w:keepNext/>
              <w:keepLines/>
              <w:widowControl w:val="0"/>
              <w:numPr>
                <w:ilvl w:val="0"/>
                <w:numId w:val="27"/>
              </w:numPr>
              <w:tabs>
                <w:tab w:val="left" w:pos="408"/>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 xml:space="preserve">Kết quả và các chỉ số tài </w:t>
            </w:r>
            <w:r w:rsidRPr="00D476BC">
              <w:rPr>
                <w:rFonts w:asciiTheme="majorHAnsi" w:hAnsiTheme="majorHAnsi" w:cstheme="majorHAnsi"/>
                <w:color w:val="000000" w:themeColor="text1"/>
                <w:sz w:val="24"/>
                <w:szCs w:val="24"/>
                <w:lang w:val="vi-VN"/>
              </w:rPr>
              <w:lastRenderedPageBreak/>
              <w:t>chính của hoạt động đào tạo, NCKH và phục vụ cộng đồng được giám sát.</w:t>
            </w:r>
          </w:p>
          <w:p w14:paraId="2494D376" w14:textId="1BD0FE17" w:rsidR="00035C3A" w:rsidRPr="00D476BC" w:rsidRDefault="00035C3A" w:rsidP="002D56DE">
            <w:pPr>
              <w:pStyle w:val="ListParagraph"/>
              <w:keepNext/>
              <w:keepLines/>
              <w:widowControl w:val="0"/>
              <w:numPr>
                <w:ilvl w:val="0"/>
                <w:numId w:val="27"/>
              </w:numPr>
              <w:tabs>
                <w:tab w:val="left" w:pos="408"/>
              </w:tabs>
              <w:spacing w:before="60" w:line="240" w:lineRule="auto"/>
              <w:ind w:left="34" w:firstLine="0"/>
              <w:jc w:val="both"/>
              <w:outlineLvl w:val="2"/>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tài chính của hoạt động đào tạo, NCKH và phục vụ cộng đồng được đối sánh để cải tiến.</w:t>
            </w:r>
          </w:p>
        </w:tc>
        <w:tc>
          <w:tcPr>
            <w:tcW w:w="1508" w:type="pct"/>
            <w:gridSpan w:val="2"/>
          </w:tcPr>
          <w:p w14:paraId="015964B1" w14:textId="77777777" w:rsidR="00035C3A" w:rsidRPr="00D476BC" w:rsidRDefault="00035C3A" w:rsidP="002D56DE">
            <w:pPr>
              <w:pStyle w:val="ListParagraph"/>
              <w:widowControl w:val="0"/>
              <w:numPr>
                <w:ilvl w:val="0"/>
                <w:numId w:val="3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lastRenderedPageBreak/>
              <w:t>CSGD có quy định cụ thể về kết quả và các chỉ số tài chính đạt được của hoạt động đào tạo, NCKH và phục vụ cộng đồng.</w:t>
            </w:r>
          </w:p>
          <w:p w14:paraId="5D788648" w14:textId="77777777" w:rsidR="00035C3A" w:rsidRDefault="00035C3A" w:rsidP="002D56DE">
            <w:pPr>
              <w:pStyle w:val="ListParagraph"/>
              <w:widowControl w:val="0"/>
              <w:numPr>
                <w:ilvl w:val="0"/>
                <w:numId w:val="3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hệ thống giám sát về kết quả và các chỉ số tài chính của hoạt động đào tạo, </w:t>
            </w:r>
            <w:r w:rsidRPr="00D476BC">
              <w:rPr>
                <w:rFonts w:asciiTheme="majorHAnsi" w:hAnsiTheme="majorHAnsi" w:cstheme="majorHAnsi"/>
                <w:color w:val="000000" w:themeColor="text1"/>
                <w:sz w:val="24"/>
                <w:szCs w:val="24"/>
                <w:lang w:val="vi-VN"/>
              </w:rPr>
              <w:lastRenderedPageBreak/>
              <w:t>NCKH và phục vụ cộng đồng.</w:t>
            </w:r>
          </w:p>
          <w:p w14:paraId="73C469E5" w14:textId="77777777" w:rsidR="00035C3A" w:rsidRPr="008B2BFE" w:rsidRDefault="00035C3A" w:rsidP="002D56DE">
            <w:pPr>
              <w:pStyle w:val="ListParagraph"/>
              <w:widowControl w:val="0"/>
              <w:numPr>
                <w:ilvl w:val="0"/>
                <w:numId w:val="34"/>
              </w:numPr>
              <w:tabs>
                <w:tab w:val="left" w:pos="356"/>
              </w:tabs>
              <w:spacing w:before="60" w:line="240" w:lineRule="auto"/>
              <w:ind w:left="0"/>
              <w:jc w:val="both"/>
              <w:rPr>
                <w:rFonts w:asciiTheme="majorHAnsi" w:hAnsiTheme="majorHAnsi" w:cstheme="majorHAnsi"/>
                <w:color w:val="000000" w:themeColor="text1"/>
                <w:sz w:val="24"/>
                <w:szCs w:val="24"/>
                <w:lang w:val="vi-VN"/>
              </w:rPr>
            </w:pPr>
            <w:r>
              <w:rPr>
                <w:rFonts w:asciiTheme="majorHAnsi" w:hAnsiTheme="majorHAnsi" w:cstheme="majorHAnsi"/>
                <w:color w:val="000000" w:themeColor="text1"/>
                <w:sz w:val="24"/>
                <w:szCs w:val="24"/>
              </w:rPr>
              <w:t xml:space="preserve">3. </w:t>
            </w:r>
            <w:r w:rsidRPr="008B2BFE">
              <w:rPr>
                <w:rFonts w:asciiTheme="majorHAnsi" w:hAnsiTheme="majorHAnsi" w:cstheme="majorHAnsi"/>
                <w:color w:val="000000" w:themeColor="text1"/>
                <w:sz w:val="24"/>
                <w:szCs w:val="24"/>
                <w:lang w:val="vi-VN"/>
              </w:rPr>
              <w:t>Có thực hiện đối sánh về kết quả và các chỉ số tài chính của hoạt động đào tạo, NCKH và phục vụ cộng đồng; thực hiện rà soát, điều chỉnh kết quả và các chỉ số tài</w:t>
            </w:r>
            <w:r>
              <w:rPr>
                <w:rFonts w:asciiTheme="majorHAnsi" w:hAnsiTheme="majorHAnsi" w:cstheme="majorHAnsi"/>
                <w:color w:val="000000" w:themeColor="text1"/>
                <w:sz w:val="24"/>
                <w:szCs w:val="24"/>
              </w:rPr>
              <w:t xml:space="preserve"> </w:t>
            </w:r>
            <w:r w:rsidRPr="008B2BFE">
              <w:rPr>
                <w:rFonts w:asciiTheme="majorHAnsi" w:hAnsiTheme="majorHAnsi" w:cstheme="majorHAnsi"/>
                <w:color w:val="000000" w:themeColor="text1"/>
                <w:sz w:val="24"/>
                <w:szCs w:val="24"/>
                <w:lang w:val="vi-VN"/>
              </w:rPr>
              <w:t>chính của hoạt động đào tạo, NCKH và phục vụ cộng đồng hằng năm.</w:t>
            </w:r>
          </w:p>
          <w:p w14:paraId="511F7784" w14:textId="77777777" w:rsidR="00035C3A" w:rsidRPr="00D476BC" w:rsidRDefault="00035C3A" w:rsidP="002D56DE">
            <w:pPr>
              <w:pStyle w:val="ListParagraph"/>
              <w:widowControl w:val="0"/>
              <w:numPr>
                <w:ilvl w:val="0"/>
                <w:numId w:val="3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kết quả và các chỉ số tài chính của hoạt động đào tạo, NCKH và phục vụ cộng đồng.</w:t>
            </w:r>
          </w:p>
          <w:p w14:paraId="3F38F093" w14:textId="77777777" w:rsidR="00035C3A" w:rsidRPr="00D476BC" w:rsidRDefault="00035C3A" w:rsidP="002D56DE">
            <w:pPr>
              <w:pStyle w:val="ListParagraph"/>
              <w:widowControl w:val="0"/>
              <w:numPr>
                <w:ilvl w:val="0"/>
                <w:numId w:val="34"/>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căn cứ thông tin phản hồi của các bên liên quan về kết quả và các chỉ số tài chính của hoạt động đào tạo, NCKH và phục vụ cộng đồng.</w:t>
            </w:r>
          </w:p>
          <w:p w14:paraId="7C811255" w14:textId="06720748" w:rsidR="00035C3A" w:rsidRPr="00D476BC" w:rsidRDefault="00035C3A" w:rsidP="002D56DE">
            <w:pPr>
              <w:pStyle w:val="ListParagraph"/>
              <w:widowControl w:val="0"/>
              <w:numPr>
                <w:ilvl w:val="0"/>
                <w:numId w:val="33"/>
              </w:numPr>
              <w:tabs>
                <w:tab w:val="left" w:pos="436"/>
              </w:tabs>
              <w:spacing w:before="60" w:line="240" w:lineRule="auto"/>
              <w:ind w:left="32" w:firstLine="28"/>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CSDL đánh giá về kết quả và các chỉ số tài chính của hoạt động đào tạo, NCKH và phục vụ cộng đồng.</w:t>
            </w:r>
          </w:p>
        </w:tc>
        <w:tc>
          <w:tcPr>
            <w:tcW w:w="1747" w:type="pct"/>
            <w:gridSpan w:val="2"/>
          </w:tcPr>
          <w:p w14:paraId="5F8DFA65" w14:textId="77777777" w:rsidR="00035C3A" w:rsidRPr="00D476BC" w:rsidRDefault="00035C3A" w:rsidP="002D56DE">
            <w:pPr>
              <w:widowControl w:val="0"/>
              <w:numPr>
                <w:ilvl w:val="0"/>
                <w:numId w:val="180"/>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Kế hoạch, chiến lược phát triển của CSGD, trong đó có xác lập kết quả và các chỉ số về tài chính của hoạt động đào tạo, NCKH và phục vụ cộng đồng.</w:t>
            </w:r>
          </w:p>
          <w:p w14:paraId="64CBD918" w14:textId="77777777" w:rsidR="00035C3A" w:rsidRPr="00D476BC" w:rsidRDefault="00035C3A" w:rsidP="002D56DE">
            <w:pPr>
              <w:widowControl w:val="0"/>
              <w:numPr>
                <w:ilvl w:val="0"/>
                <w:numId w:val="180"/>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Văn bản quy định cụ thể về kết quả và các chỉ số tài chính của hoạt động đào tạo, NCKH và phục vụ cộng đồng*.</w:t>
            </w:r>
          </w:p>
          <w:p w14:paraId="68D32657" w14:textId="77777777" w:rsidR="00035C3A" w:rsidRPr="00E30882" w:rsidRDefault="00035C3A" w:rsidP="002D56DE">
            <w:pPr>
              <w:pStyle w:val="ListParagraph"/>
              <w:widowControl w:val="0"/>
              <w:numPr>
                <w:ilvl w:val="0"/>
                <w:numId w:val="179"/>
              </w:numPr>
              <w:tabs>
                <w:tab w:val="left" w:pos="271"/>
              </w:tabs>
              <w:spacing w:before="60" w:line="240" w:lineRule="auto"/>
              <w:ind w:left="0" w:firstLine="421"/>
              <w:jc w:val="both"/>
              <w:rPr>
                <w:rFonts w:asciiTheme="majorHAnsi" w:hAnsiTheme="majorHAnsi" w:cstheme="majorHAnsi"/>
                <w:color w:val="000000" w:themeColor="text1"/>
                <w:lang w:val="vi-VN"/>
              </w:rPr>
            </w:pPr>
            <w:r w:rsidRPr="00E30882">
              <w:rPr>
                <w:rFonts w:asciiTheme="majorHAnsi" w:hAnsiTheme="majorHAnsi" w:cstheme="majorHAnsi"/>
                <w:color w:val="000000" w:themeColor="text1"/>
                <w:lang w:val="vi-VN"/>
              </w:rPr>
              <w:t>Báo cáo về kết quả hoạt động đào tạo, NCKH và phục vụ cộng đồng hằng năm (trong 5 năm của chu kỳ đánh giá)</w:t>
            </w:r>
            <w:r w:rsidRPr="00E30882">
              <w:rPr>
                <w:rFonts w:asciiTheme="majorHAnsi" w:hAnsiTheme="majorHAnsi" w:cstheme="majorHAnsi"/>
                <w:color w:val="000000" w:themeColor="text1"/>
              </w:rPr>
              <w:t>*</w:t>
            </w:r>
            <w:r w:rsidRPr="00E30882">
              <w:rPr>
                <w:rFonts w:asciiTheme="majorHAnsi" w:hAnsiTheme="majorHAnsi" w:cstheme="majorHAnsi"/>
                <w:color w:val="000000" w:themeColor="text1"/>
                <w:lang w:val="vi-VN"/>
              </w:rPr>
              <w:t>.</w:t>
            </w:r>
          </w:p>
          <w:p w14:paraId="0772CB86" w14:textId="77777777" w:rsidR="00035C3A" w:rsidRPr="00D476BC" w:rsidRDefault="00035C3A" w:rsidP="002D56DE">
            <w:pPr>
              <w:widowControl w:val="0"/>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tài chính của hoạt động đào tạo, NCKH và phục vụ cộng đồng hằng năm (trong 5 năm của chu kỳ đánh giá).</w:t>
            </w:r>
          </w:p>
          <w:p w14:paraId="59F68714" w14:textId="77777777" w:rsidR="00035C3A" w:rsidRPr="00D476BC" w:rsidRDefault="00035C3A" w:rsidP="002D56DE">
            <w:pPr>
              <w:numPr>
                <w:ilvl w:val="0"/>
                <w:numId w:val="179"/>
              </w:numPr>
              <w:tabs>
                <w:tab w:val="left" w:pos="287"/>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kết quả và các chỉ số tài chính của hoạt động đào tạo, NCKH và phục vụ cộng đồng.</w:t>
            </w:r>
          </w:p>
          <w:p w14:paraId="61A8FB55" w14:textId="77777777" w:rsidR="00035C3A" w:rsidRPr="00D476BC" w:rsidRDefault="00035C3A" w:rsidP="002D56DE">
            <w:pPr>
              <w:numPr>
                <w:ilvl w:val="0"/>
                <w:numId w:val="179"/>
              </w:numPr>
              <w:tabs>
                <w:tab w:val="left" w:pos="271"/>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(phiếu khảo sát, dữ liệu khảo sát gốc, báo cáo kết quả khảo sát) đánh giá về kết quả và các chỉ số tài chính của hoạt động đào tạo, NCKH và phục vụ cộng đồng.</w:t>
            </w:r>
          </w:p>
          <w:p w14:paraId="2ABEC964" w14:textId="77777777" w:rsidR="00035C3A" w:rsidRPr="00D476BC" w:rsidRDefault="00035C3A" w:rsidP="002D56DE">
            <w:pPr>
              <w:widowControl w:val="0"/>
              <w:numPr>
                <w:ilvl w:val="0"/>
                <w:numId w:val="179"/>
              </w:numPr>
              <w:tabs>
                <w:tab w:val="left" w:pos="298"/>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kết quả của hoạt động đào tạo, NCKH và phục vụ cộng đồng</w:t>
            </w:r>
            <w:r w:rsidRPr="00D476BC">
              <w:rPr>
                <w:rFonts w:asciiTheme="majorHAnsi" w:hAnsiTheme="majorHAnsi" w:cstheme="majorHAnsi"/>
                <w:color w:val="000000" w:themeColor="text1"/>
              </w:rPr>
              <w:t>*</w:t>
            </w:r>
            <w:r w:rsidRPr="00D476BC">
              <w:rPr>
                <w:rFonts w:asciiTheme="majorHAnsi" w:hAnsiTheme="majorHAnsi" w:cstheme="majorHAnsi"/>
                <w:color w:val="000000" w:themeColor="text1"/>
                <w:lang w:val="vi-VN"/>
              </w:rPr>
              <w:t>.</w:t>
            </w:r>
          </w:p>
          <w:p w14:paraId="7440CF2D" w14:textId="77777777" w:rsidR="00035C3A" w:rsidRPr="00D476BC" w:rsidRDefault="00035C3A" w:rsidP="002D56DE">
            <w:pPr>
              <w:widowControl w:val="0"/>
              <w:numPr>
                <w:ilvl w:val="0"/>
                <w:numId w:val="179"/>
              </w:numPr>
              <w:tabs>
                <w:tab w:val="left" w:pos="298"/>
              </w:tabs>
              <w:spacing w:before="60" w:after="0" w:line="240" w:lineRule="auto"/>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kết quả và các chỉ số tài chính của hoạt động đào tạo, NCKH và phục vụ cộng đồng.</w:t>
            </w:r>
          </w:p>
          <w:p w14:paraId="7558E6FB" w14:textId="77777777" w:rsidR="00035C3A" w:rsidRPr="00D476BC" w:rsidRDefault="00035C3A" w:rsidP="002D56DE">
            <w:pPr>
              <w:pStyle w:val="ListParagraph"/>
              <w:widowControl w:val="0"/>
              <w:numPr>
                <w:ilvl w:val="0"/>
                <w:numId w:val="179"/>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kết quả và các chỉ số tài chính của hoạt động đào tạo, NCKH và phục vụ cộng đồng.</w:t>
            </w:r>
          </w:p>
          <w:p w14:paraId="6EA23247" w14:textId="77777777" w:rsidR="00035C3A" w:rsidRPr="00D476BC" w:rsidRDefault="00035C3A" w:rsidP="002D56DE">
            <w:pPr>
              <w:pStyle w:val="ListParagraph"/>
              <w:widowControl w:val="0"/>
              <w:numPr>
                <w:ilvl w:val="0"/>
                <w:numId w:val="179"/>
              </w:numPr>
              <w:tabs>
                <w:tab w:val="left" w:pos="202"/>
              </w:tabs>
              <w:spacing w:before="60" w:line="240" w:lineRule="auto"/>
              <w:ind w:left="0" w:firstLine="421"/>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quyết định, kết luận, các đầu tư của CSGD thể hiện sự cải tiến chất lượng các hoạt động căn cứ thông tin phản hồi của các bên liên quan về kết quả và các chỉ số tài chính của hoạt động đào tạo, NCKH và phục vụ cộng đồng.</w:t>
            </w:r>
          </w:p>
          <w:p w14:paraId="7EA9371E" w14:textId="5F6FBAD0" w:rsidR="00035C3A" w:rsidRPr="00D476BC" w:rsidRDefault="00035C3A" w:rsidP="002D56DE">
            <w:pPr>
              <w:numPr>
                <w:ilvl w:val="0"/>
                <w:numId w:val="179"/>
              </w:numPr>
              <w:tabs>
                <w:tab w:val="left" w:pos="271"/>
              </w:tabs>
              <w:spacing w:before="60" w:after="0"/>
              <w:ind w:left="0" w:firstLine="421"/>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lastRenderedPageBreak/>
              <w:t>Bản đối sánh về kết quả và các chỉ số tài chính của hoạt động đào tạo, NCKH và phục vụ cộng đồng.</w:t>
            </w:r>
          </w:p>
        </w:tc>
      </w:tr>
      <w:tr w:rsidR="00035C3A" w:rsidRPr="00D476BC" w14:paraId="385C22B5" w14:textId="77777777" w:rsidTr="00A80105">
        <w:tc>
          <w:tcPr>
            <w:tcW w:w="727" w:type="pct"/>
          </w:tcPr>
          <w:p w14:paraId="04A98022" w14:textId="41B59703" w:rsidR="00035C3A" w:rsidRPr="00D476BC" w:rsidRDefault="00035C3A" w:rsidP="000130EC">
            <w:pPr>
              <w:pStyle w:val="ListParagraph"/>
              <w:tabs>
                <w:tab w:val="left" w:pos="993"/>
                <w:tab w:val="left" w:pos="1276"/>
              </w:tabs>
              <w:spacing w:before="60" w:line="240" w:lineRule="auto"/>
              <w:ind w:left="0"/>
              <w:jc w:val="both"/>
              <w:rPr>
                <w:rFonts w:asciiTheme="majorHAnsi" w:hAnsiTheme="majorHAnsi" w:cstheme="majorHAnsi"/>
                <w:color w:val="000000" w:themeColor="text1"/>
                <w:sz w:val="24"/>
                <w:szCs w:val="24"/>
                <w:lang w:val="vi-VN"/>
              </w:rPr>
            </w:pPr>
            <w:r w:rsidRPr="00D476BC">
              <w:rPr>
                <w:rFonts w:asciiTheme="majorHAnsi" w:hAnsiTheme="majorHAnsi" w:cstheme="majorHAnsi"/>
                <w:b/>
                <w:i/>
                <w:color w:val="000000" w:themeColor="text1"/>
                <w:sz w:val="24"/>
                <w:szCs w:val="24"/>
                <w:lang w:val="vi-VN"/>
              </w:rPr>
              <w:lastRenderedPageBreak/>
              <w:t xml:space="preserve">TC 25.2. </w:t>
            </w: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xác lập, giám sát và đối sánh để cải tiến.</w:t>
            </w:r>
          </w:p>
        </w:tc>
        <w:tc>
          <w:tcPr>
            <w:tcW w:w="1022" w:type="pct"/>
            <w:gridSpan w:val="2"/>
          </w:tcPr>
          <w:p w14:paraId="62326BFC" w14:textId="77777777" w:rsidR="00035C3A" w:rsidRPr="00D476BC" w:rsidRDefault="00035C3A" w:rsidP="002D56DE">
            <w:pPr>
              <w:pStyle w:val="ListParagraph"/>
              <w:keepNext/>
              <w:keepLines/>
              <w:widowControl w:val="0"/>
              <w:numPr>
                <w:ilvl w:val="0"/>
                <w:numId w:val="28"/>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xác lập.</w:t>
            </w:r>
          </w:p>
          <w:p w14:paraId="4365A034" w14:textId="77777777" w:rsidR="00035C3A" w:rsidRPr="00D476BC" w:rsidRDefault="00035C3A" w:rsidP="002D56DE">
            <w:pPr>
              <w:pStyle w:val="ListParagraph"/>
              <w:keepNext/>
              <w:keepLines/>
              <w:widowControl w:val="0"/>
              <w:numPr>
                <w:ilvl w:val="0"/>
                <w:numId w:val="28"/>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giám sát.</w:t>
            </w:r>
          </w:p>
          <w:p w14:paraId="2CBFB5D2" w14:textId="77777777" w:rsidR="00035C3A" w:rsidRPr="00D476BC" w:rsidRDefault="00035C3A" w:rsidP="002D56DE">
            <w:pPr>
              <w:pStyle w:val="ListParagraph"/>
              <w:keepNext/>
              <w:keepLines/>
              <w:widowControl w:val="0"/>
              <w:numPr>
                <w:ilvl w:val="0"/>
                <w:numId w:val="28"/>
              </w:numPr>
              <w:tabs>
                <w:tab w:val="left" w:pos="425"/>
              </w:tabs>
              <w:spacing w:before="60" w:line="240" w:lineRule="auto"/>
              <w:ind w:left="34" w:firstLine="0"/>
              <w:jc w:val="both"/>
              <w:outlineLvl w:val="2"/>
              <w:rPr>
                <w:rFonts w:asciiTheme="majorHAnsi" w:hAnsiTheme="majorHAnsi" w:cstheme="majorHAnsi"/>
                <w:b/>
                <w:bCs/>
                <w:color w:val="000000" w:themeColor="text1"/>
                <w:sz w:val="24"/>
                <w:szCs w:val="24"/>
                <w:lang w:val="vi-VN"/>
              </w:rPr>
            </w:pPr>
            <w:r w:rsidRPr="00D476BC">
              <w:rPr>
                <w:rFonts w:asciiTheme="majorHAnsi" w:hAnsiTheme="majorHAnsi" w:cstheme="majorHAnsi"/>
                <w:color w:val="000000" w:themeColor="text1"/>
                <w:sz w:val="24"/>
                <w:szCs w:val="24"/>
                <w:lang w:val="vi-VN"/>
              </w:rPr>
              <w:t>Kết quả và các chỉ số thị trường của hoạt động đào tạo, NCKH và phục vụ cộng đồng được đối sánh để cải tiến.</w:t>
            </w:r>
          </w:p>
        </w:tc>
        <w:tc>
          <w:tcPr>
            <w:tcW w:w="1504" w:type="pct"/>
          </w:tcPr>
          <w:p w14:paraId="51AF0557" w14:textId="77777777" w:rsidR="00035C3A" w:rsidRPr="00D476BC" w:rsidRDefault="00035C3A" w:rsidP="002D56DE">
            <w:pPr>
              <w:pStyle w:val="ListParagraph"/>
              <w:widowControl w:val="0"/>
              <w:numPr>
                <w:ilvl w:val="0"/>
                <w:numId w:val="8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CSGD có quy định cụ thể về kết quả và các chỉ số thị trường giáo dục (chỉ số cạnh tranh, thứ hạng, thị phần…) của hoạt động đào tạo, NCKH và phục vụ cộng đồng.</w:t>
            </w:r>
          </w:p>
          <w:p w14:paraId="426CC275" w14:textId="77777777" w:rsidR="00035C3A" w:rsidRPr="00D476BC" w:rsidRDefault="00035C3A" w:rsidP="002D56DE">
            <w:pPr>
              <w:pStyle w:val="ListParagraph"/>
              <w:widowControl w:val="0"/>
              <w:numPr>
                <w:ilvl w:val="0"/>
                <w:numId w:val="8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giám sát về kết quả và các chỉ số thị trường của hoạt động đào tạo, NCKH và phục vụ cộng đồng.</w:t>
            </w:r>
          </w:p>
          <w:p w14:paraId="616CD2E6" w14:textId="77777777" w:rsidR="00035C3A" w:rsidRPr="00D476BC" w:rsidRDefault="00035C3A" w:rsidP="002D56DE">
            <w:pPr>
              <w:pStyle w:val="ListParagraph"/>
              <w:widowControl w:val="0"/>
              <w:numPr>
                <w:ilvl w:val="0"/>
                <w:numId w:val="8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thực hiện đối sánh về kết quả và các chỉ số thị trường của hoạt động đào tạo, NCKH và phục vụ cộng đồng; thực hiện rà soát, điều chỉnh kết quả và các chỉ số thị trường của hoạt động đào tạo, NCKH và phục vụ cộng đồng hằng năm.</w:t>
            </w:r>
          </w:p>
          <w:p w14:paraId="26E3BDF0" w14:textId="77777777" w:rsidR="00035C3A" w:rsidRPr="00D476BC" w:rsidRDefault="00035C3A" w:rsidP="002D56DE">
            <w:pPr>
              <w:pStyle w:val="ListParagraph"/>
              <w:widowControl w:val="0"/>
              <w:numPr>
                <w:ilvl w:val="0"/>
                <w:numId w:val="8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hệ thống thu thập thông tin phản hồi của các bên liên quan về kết quả và các chỉ số thị trường của hoạt động đào tạo, NCKH và phục vụ cộng đồng.</w:t>
            </w:r>
          </w:p>
          <w:p w14:paraId="09FA67BF" w14:textId="77777777" w:rsidR="00035C3A" w:rsidRPr="00D476BC" w:rsidRDefault="00035C3A" w:rsidP="002D56DE">
            <w:pPr>
              <w:pStyle w:val="ListParagraph"/>
              <w:widowControl w:val="0"/>
              <w:numPr>
                <w:ilvl w:val="0"/>
                <w:numId w:val="8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Có kế hoạch cải tiến chất lượng hoạt động căn cứ thông tin phản hồi của các bên liên quan về kết quả và các chỉ số thị trường của hoạt động đào tạo, NCKH và phục vụ cộng đồng.</w:t>
            </w:r>
          </w:p>
          <w:p w14:paraId="666ACFC5" w14:textId="07C2D070" w:rsidR="00035C3A" w:rsidRPr="00D476BC" w:rsidRDefault="00035C3A" w:rsidP="002D56DE">
            <w:pPr>
              <w:pStyle w:val="ListParagraph"/>
              <w:widowControl w:val="0"/>
              <w:numPr>
                <w:ilvl w:val="0"/>
                <w:numId w:val="89"/>
              </w:numPr>
              <w:tabs>
                <w:tab w:val="left" w:pos="356"/>
              </w:tabs>
              <w:spacing w:before="60" w:line="240" w:lineRule="auto"/>
              <w:ind w:left="0" w:firstLine="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Có CSDL đánh giá về kết quả và các chỉ số </w:t>
            </w:r>
            <w:r w:rsidRPr="00D476BC">
              <w:rPr>
                <w:rFonts w:asciiTheme="majorHAnsi" w:hAnsiTheme="majorHAnsi" w:cstheme="majorHAnsi"/>
                <w:color w:val="000000" w:themeColor="text1"/>
                <w:sz w:val="24"/>
                <w:szCs w:val="24"/>
              </w:rPr>
              <w:t xml:space="preserve">thị trường </w:t>
            </w:r>
            <w:r w:rsidRPr="00D476BC">
              <w:rPr>
                <w:rFonts w:asciiTheme="majorHAnsi" w:hAnsiTheme="majorHAnsi" w:cstheme="majorHAnsi"/>
                <w:color w:val="000000" w:themeColor="text1"/>
                <w:sz w:val="24"/>
                <w:szCs w:val="24"/>
                <w:lang w:val="vi-VN"/>
              </w:rPr>
              <w:t>của hoạt động đào tạo, NCKH và phục vụ cộng đồng.</w:t>
            </w:r>
          </w:p>
        </w:tc>
        <w:tc>
          <w:tcPr>
            <w:tcW w:w="1747" w:type="pct"/>
            <w:gridSpan w:val="2"/>
          </w:tcPr>
          <w:p w14:paraId="2AB19A0D" w14:textId="77777777"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Kế hoạch, chiến lược phát triển của CSGD, trong đó có xác định kết quả và các chỉ số về thị trường của hoạt động đào tạo, NCKH và phục vụ cộng đồng.</w:t>
            </w:r>
          </w:p>
          <w:p w14:paraId="7A6FA442" w14:textId="77777777"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cụ thể về kết quả và các chỉ số thị trường của hoạt động đào tạo, NCKH và phục vụ cộng đồng*.</w:t>
            </w:r>
          </w:p>
          <w:p w14:paraId="27FD7961" w14:textId="77777777"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thể hiện hệ thống giám sát về kết quả và các chỉ số thị trường của hoạt động đào tạo, NCKH và phục vụ cộng đồng*.</w:t>
            </w:r>
          </w:p>
          <w:p w14:paraId="42264C64" w14:textId="77777777"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thực hiện đối sánh về kết quả và các chỉ số thị trường của hoạt động đào tạo, NCKH và phục vụ cộng đồng; thực hiện rà soát, điều chỉnh kết quả và các chỉ số thị trường của hoạt động đào tạo, NCKH và phục vụ cộng đồng hằng năm (trong 5 năm của chu kỳ đánh giá)*.</w:t>
            </w:r>
          </w:p>
          <w:p w14:paraId="524D5D1D" w14:textId="77777777"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kết quả hoạt động đào tạo, NCKH và phục vụ cộng đồng hằng năm (trong 5 năm của chu kỳ đánh giá).</w:t>
            </w:r>
          </w:p>
          <w:p w14:paraId="7CF9F1A1" w14:textId="77777777"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Báo cáo về thị trường của hoạt động đào tạo, NCKH và phục vụ cộng đồng hằng năm (trong 5 năm của chu kỳ đánh giá).</w:t>
            </w:r>
          </w:p>
          <w:p w14:paraId="1BB7B45D" w14:textId="77777777" w:rsidR="00035C3A" w:rsidRPr="00D476BC" w:rsidRDefault="00035C3A" w:rsidP="002D56DE">
            <w:pPr>
              <w:numPr>
                <w:ilvl w:val="0"/>
                <w:numId w:val="181"/>
              </w:numPr>
              <w:tabs>
                <w:tab w:val="left" w:pos="287"/>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Văn bản quy định (quy trình, phương pháp, công cụ, hướng dẫn) về việc thu thập thông tin phản hồi của các bên liên quan về kết quả và các chỉ số thị trường của hoạt động đào tạo, NCKH và phục vụ cộng đồng.</w:t>
            </w:r>
          </w:p>
          <w:p w14:paraId="718F0576" w14:textId="13B13DA7" w:rsidR="00035C3A" w:rsidRPr="00D476BC" w:rsidRDefault="00035C3A" w:rsidP="002D56DE">
            <w:pPr>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 xml:space="preserve">CSDL (phiếu khảo sát, dữ liệu khảo sát </w:t>
            </w:r>
            <w:r w:rsidRPr="00D476BC">
              <w:rPr>
                <w:rFonts w:asciiTheme="majorHAnsi" w:hAnsiTheme="majorHAnsi" w:cstheme="majorHAnsi"/>
                <w:color w:val="000000" w:themeColor="text1"/>
                <w:lang w:val="vi-VN"/>
              </w:rPr>
              <w:lastRenderedPageBreak/>
              <w:t>gốc, báo cáo kết quả khảo sát) đánh giá về kết quả và các chỉ số thị trường của hoạt động đào tạo, NCKH và phục vụ cộng đồng.</w:t>
            </w:r>
          </w:p>
          <w:p w14:paraId="16D16A1E" w14:textId="04B65AC8" w:rsidR="00035C3A" w:rsidRPr="00D476BC" w:rsidRDefault="00035C3A" w:rsidP="002D56DE">
            <w:pPr>
              <w:widowControl w:val="0"/>
              <w:numPr>
                <w:ilvl w:val="0"/>
                <w:numId w:val="181"/>
              </w:numPr>
              <w:tabs>
                <w:tab w:val="left" w:pos="298"/>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CSDL về kết quả của hoạt động đào tạo, NCKH và phục vụ cộng đồng.</w:t>
            </w:r>
          </w:p>
          <w:p w14:paraId="7AE0CA40" w14:textId="77777777" w:rsidR="00035C3A" w:rsidRPr="00D476BC" w:rsidRDefault="00035C3A" w:rsidP="002D56DE">
            <w:pPr>
              <w:widowControl w:val="0"/>
              <w:numPr>
                <w:ilvl w:val="0"/>
                <w:numId w:val="181"/>
              </w:numPr>
              <w:tabs>
                <w:tab w:val="left" w:pos="298"/>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Hệ thống giám sát về kết quả và các chỉ số thị trường của hoạt động đào tạo, NCKH và phục vụ cộng đồng;</w:t>
            </w:r>
          </w:p>
          <w:p w14:paraId="1CBBF2C9" w14:textId="77777777" w:rsidR="00035C3A" w:rsidRPr="00D476BC" w:rsidRDefault="00035C3A" w:rsidP="002D56DE">
            <w:pPr>
              <w:pStyle w:val="ListParagraph"/>
              <w:widowControl w:val="0"/>
              <w:numPr>
                <w:ilvl w:val="0"/>
                <w:numId w:val="181"/>
              </w:numPr>
              <w:tabs>
                <w:tab w:val="left" w:pos="202"/>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Các biên bản họp rà soát, điều chỉnh; các quyết định điều chỉnh về kết quả và các chỉ số thị trường của hoạt động đào tạo, NCKH và phục vụ cộng đồng;</w:t>
            </w:r>
          </w:p>
          <w:p w14:paraId="715DD478" w14:textId="43598457" w:rsidR="00035C3A" w:rsidRPr="00D476BC" w:rsidRDefault="00035C3A" w:rsidP="002D56DE">
            <w:pPr>
              <w:pStyle w:val="ListParagraph"/>
              <w:widowControl w:val="0"/>
              <w:numPr>
                <w:ilvl w:val="0"/>
                <w:numId w:val="181"/>
              </w:numPr>
              <w:tabs>
                <w:tab w:val="left" w:pos="137"/>
              </w:tabs>
              <w:spacing w:before="60" w:line="240" w:lineRule="auto"/>
              <w:ind w:left="0" w:firstLine="360"/>
              <w:jc w:val="both"/>
              <w:rPr>
                <w:rFonts w:asciiTheme="majorHAnsi" w:hAnsiTheme="majorHAnsi" w:cstheme="majorHAnsi"/>
                <w:color w:val="000000" w:themeColor="text1"/>
                <w:sz w:val="24"/>
                <w:szCs w:val="24"/>
                <w:lang w:val="vi-VN"/>
              </w:rPr>
            </w:pPr>
            <w:r w:rsidRPr="00D476BC">
              <w:rPr>
                <w:rFonts w:asciiTheme="majorHAnsi" w:hAnsiTheme="majorHAnsi" w:cstheme="majorHAnsi"/>
                <w:color w:val="000000" w:themeColor="text1"/>
                <w:sz w:val="24"/>
                <w:szCs w:val="24"/>
                <w:lang w:val="vi-VN"/>
              </w:rPr>
              <w:t xml:space="preserve">Các quyết định, kết luận, đầu tư </w:t>
            </w:r>
            <w:r w:rsidRPr="00D476BC">
              <w:rPr>
                <w:rFonts w:asciiTheme="majorHAnsi" w:hAnsiTheme="majorHAnsi" w:cstheme="majorHAnsi"/>
                <w:color w:val="000000" w:themeColor="text1"/>
                <w:sz w:val="24"/>
                <w:szCs w:val="24"/>
              </w:rPr>
              <w:t xml:space="preserve">dựa trên </w:t>
            </w:r>
            <w:r w:rsidRPr="00D476BC">
              <w:rPr>
                <w:rFonts w:asciiTheme="majorHAnsi" w:hAnsiTheme="majorHAnsi" w:cstheme="majorHAnsi"/>
                <w:color w:val="000000" w:themeColor="text1"/>
                <w:sz w:val="24"/>
                <w:szCs w:val="24"/>
                <w:lang w:val="vi-VN"/>
              </w:rPr>
              <w:t>thông tin phản hồi của các bên liên quan về kết quả và các chỉ số thị trường của hoạt động đào tạo, NCKH và phục vụ cộng đồng</w:t>
            </w:r>
            <w:r w:rsidRPr="00D476BC">
              <w:rPr>
                <w:rFonts w:asciiTheme="majorHAnsi" w:hAnsiTheme="majorHAnsi" w:cstheme="majorHAnsi"/>
                <w:color w:val="000000" w:themeColor="text1"/>
                <w:sz w:val="24"/>
                <w:szCs w:val="24"/>
              </w:rPr>
              <w:t xml:space="preserve"> thể hiện sự cải tiến chất lượng của CSGD</w:t>
            </w:r>
            <w:r w:rsidRPr="00D476BC">
              <w:rPr>
                <w:rFonts w:asciiTheme="majorHAnsi" w:hAnsiTheme="majorHAnsi" w:cstheme="majorHAnsi"/>
                <w:color w:val="000000" w:themeColor="text1"/>
                <w:sz w:val="24"/>
                <w:szCs w:val="24"/>
                <w:lang w:val="vi-VN"/>
              </w:rPr>
              <w:t>.</w:t>
            </w:r>
          </w:p>
          <w:p w14:paraId="025CACC1" w14:textId="4C03A4F6" w:rsidR="00035C3A" w:rsidRPr="00D476BC" w:rsidRDefault="00035C3A" w:rsidP="002D56DE">
            <w:pPr>
              <w:widowControl w:val="0"/>
              <w:numPr>
                <w:ilvl w:val="0"/>
                <w:numId w:val="181"/>
              </w:numPr>
              <w:tabs>
                <w:tab w:val="left" w:pos="271"/>
              </w:tabs>
              <w:spacing w:before="60" w:after="0" w:line="240" w:lineRule="auto"/>
              <w:ind w:left="0" w:firstLine="360"/>
              <w:jc w:val="both"/>
              <w:rPr>
                <w:rFonts w:asciiTheme="majorHAnsi" w:hAnsiTheme="majorHAnsi" w:cstheme="majorHAnsi"/>
                <w:color w:val="000000" w:themeColor="text1"/>
                <w:lang w:val="vi-VN"/>
              </w:rPr>
            </w:pPr>
            <w:r w:rsidRPr="00D476BC">
              <w:rPr>
                <w:rFonts w:asciiTheme="majorHAnsi" w:hAnsiTheme="majorHAnsi" w:cstheme="majorHAnsi"/>
                <w:color w:val="000000" w:themeColor="text1"/>
                <w:lang w:val="vi-VN"/>
              </w:rPr>
              <w:t>Bản đối sánh về kết quả và các chỉ số thị trường của hoạt động đào tạo, NCKH và phục vụ cộng đồng.</w:t>
            </w:r>
          </w:p>
        </w:tc>
      </w:tr>
    </w:tbl>
    <w:p w14:paraId="3468B3A3" w14:textId="3D7C7586" w:rsidR="00345855" w:rsidRPr="009F48A1" w:rsidRDefault="00345855" w:rsidP="00422902">
      <w:pPr>
        <w:widowControl w:val="0"/>
        <w:spacing w:before="120" w:after="120" w:line="320" w:lineRule="exact"/>
        <w:ind w:firstLine="720"/>
        <w:jc w:val="both"/>
        <w:rPr>
          <w:b/>
          <w:i/>
        </w:rPr>
      </w:pPr>
      <w:r w:rsidRPr="009F48A1">
        <w:rPr>
          <w:b/>
          <w:i/>
        </w:rPr>
        <w:lastRenderedPageBreak/>
        <w:t xml:space="preserve">Ghi chú: </w:t>
      </w:r>
    </w:p>
    <w:p w14:paraId="30D37EBD" w14:textId="144D1FAB" w:rsidR="00C31EEE" w:rsidRPr="009F48A1" w:rsidRDefault="00C31EEE" w:rsidP="00C31EEE">
      <w:pPr>
        <w:tabs>
          <w:tab w:val="left" w:pos="270"/>
          <w:tab w:val="left" w:pos="990"/>
          <w:tab w:val="left" w:pos="1350"/>
        </w:tabs>
        <w:spacing w:before="120" w:after="120" w:line="320" w:lineRule="exact"/>
        <w:ind w:firstLine="720"/>
        <w:jc w:val="both"/>
      </w:pPr>
      <w:r w:rsidRPr="009F48A1">
        <w:t>1. Các chữ viết tắt: Chuẩn đầu ra: CĐR; Chương trình đào tạo: CTĐT; Chương trình dạy học: CTDH; Cơ sở giáo dục: CSGD; Cơ sở dữ liệu: CSDL; Đảm bảo chất lượng: ĐBCL; Giảng viên: GV; Nghiên cứu khoa học: NCKH; Nghiên cứu viên: NCV; Người học: NH;</w:t>
      </w:r>
      <w:r w:rsidR="00A24ACB">
        <w:t xml:space="preserve"> Khoa học công nghệ: KHCN;</w:t>
      </w:r>
      <w:r w:rsidRPr="009F48A1">
        <w:t xml:space="preserve"> Kiểm định chất lượng giáo dục: KĐCLGD.</w:t>
      </w:r>
    </w:p>
    <w:p w14:paraId="7EF6661A" w14:textId="1BA5D182" w:rsidR="005B614D" w:rsidRPr="009F48A1" w:rsidRDefault="005B614D" w:rsidP="005B614D">
      <w:pPr>
        <w:tabs>
          <w:tab w:val="left" w:pos="270"/>
          <w:tab w:val="left" w:pos="990"/>
          <w:tab w:val="left" w:pos="1350"/>
        </w:tabs>
        <w:spacing w:before="120" w:after="120" w:line="320" w:lineRule="exact"/>
        <w:ind w:firstLine="720"/>
        <w:jc w:val="both"/>
      </w:pPr>
      <w:r w:rsidRPr="009F48A1">
        <w:t>2. Cột “Gợi ý nguồn minh chứng”: Minh chứng có dấu * là minh chứng phổ biến, có liên quan trực tiếp tới yêu cầu của tiêu chí. Trong quá trình đánh giá, cơ sở giáo dục dựa vào các gợi ý này để tìm minh chứng</w:t>
      </w:r>
      <w:r w:rsidR="00530408" w:rsidRPr="009F48A1">
        <w:t xml:space="preserve"> phù hợp</w:t>
      </w:r>
      <w:r w:rsidRPr="009F48A1">
        <w:t>,</w:t>
      </w:r>
      <w:r w:rsidR="00530408" w:rsidRPr="009F48A1">
        <w:t xml:space="preserve"> đồng thời</w:t>
      </w:r>
      <w:r w:rsidRPr="009F48A1">
        <w:t xml:space="preserve"> có thể bổ sung các minh chứng khác (nếu có); đoàn đánh giá ngoài có thể sử dụng</w:t>
      </w:r>
      <w:r w:rsidR="00530408" w:rsidRPr="009F48A1">
        <w:t xml:space="preserve"> thêm</w:t>
      </w:r>
      <w:r w:rsidRPr="009F48A1">
        <w:t xml:space="preserve"> </w:t>
      </w:r>
      <w:r w:rsidR="00530408" w:rsidRPr="009F48A1">
        <w:t xml:space="preserve">minh </w:t>
      </w:r>
      <w:r w:rsidRPr="009F48A1">
        <w:t>chứng là kết quả khảo sát, phỏng vấn các bên liên quan trong quá trình đánh giá ngoài.</w:t>
      </w:r>
    </w:p>
    <w:p w14:paraId="2FC04211" w14:textId="43632299" w:rsidR="00345855" w:rsidRPr="009F48A1" w:rsidRDefault="005B614D" w:rsidP="00422902">
      <w:pPr>
        <w:tabs>
          <w:tab w:val="left" w:pos="270"/>
          <w:tab w:val="left" w:pos="990"/>
          <w:tab w:val="left" w:pos="1350"/>
        </w:tabs>
        <w:spacing w:before="120" w:after="120" w:line="320" w:lineRule="exact"/>
        <w:ind w:firstLine="720"/>
        <w:jc w:val="both"/>
      </w:pPr>
      <w:r w:rsidRPr="009F48A1">
        <w:lastRenderedPageBreak/>
        <w:t>3</w:t>
      </w:r>
      <w:r w:rsidR="00345855" w:rsidRPr="009F48A1">
        <w:t xml:space="preserve">. </w:t>
      </w:r>
      <w:r w:rsidRPr="009F48A1">
        <w:t xml:space="preserve">Minh chứng bao gồm cả </w:t>
      </w:r>
      <w:r w:rsidRPr="0094390A">
        <w:rPr>
          <w:b/>
        </w:rPr>
        <w:t>file số hóa và bản cứng</w:t>
      </w:r>
      <w:r w:rsidRPr="009F48A1">
        <w:rPr>
          <w:i/>
        </w:rPr>
        <w:t xml:space="preserve">. </w:t>
      </w:r>
      <w:r w:rsidR="00345855" w:rsidRPr="009F48A1">
        <w:t>Về nguyên tắc, để chứng minh cho một việc (qua mốc chuẩn tham chiếu) đã được thực hiện hằng năm trong cả 5 năm của chu kỳ đánh giá, CSGD cần tập hợp đủ minh chứng ở cả 5 năm. Tuy nhiên, để đánh giá tiêu chí đạt mức 4: năm 2020 cần có minh chứng của 4 năm; từ năm 2021 cần có đủ minh chứng của 5 năm.</w:t>
      </w:r>
    </w:p>
    <w:p w14:paraId="73C0F91B" w14:textId="77777777" w:rsidR="000605ED" w:rsidRPr="00EA4F9F" w:rsidRDefault="000605ED" w:rsidP="0073187C">
      <w:pPr>
        <w:widowControl w:val="0"/>
        <w:spacing w:line="340" w:lineRule="exact"/>
        <w:jc w:val="right"/>
        <w:rPr>
          <w:b/>
          <w:color w:val="000000" w:themeColor="text1"/>
        </w:rPr>
      </w:pPr>
      <w:r w:rsidRPr="00EA4F9F">
        <w:rPr>
          <w:b/>
          <w:color w:val="000000" w:themeColor="text1"/>
        </w:rPr>
        <w:t>CỤC QUẢN LÝ CHẤT LƯỢNG</w:t>
      </w:r>
    </w:p>
    <w:sectPr w:rsidR="000605ED" w:rsidRPr="00EA4F9F" w:rsidSect="008849C9">
      <w:footerReference w:type="default" r:id="rId8"/>
      <w:pgSz w:w="16840" w:h="11907" w:orient="landscape" w:code="9"/>
      <w:pgMar w:top="851" w:right="1134" w:bottom="284" w:left="1134" w:header="720" w:footer="8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F68E7" w14:textId="77777777" w:rsidR="00711997" w:rsidRDefault="00711997">
      <w:pPr>
        <w:spacing w:after="0" w:line="240" w:lineRule="auto"/>
      </w:pPr>
      <w:r>
        <w:separator/>
      </w:r>
    </w:p>
  </w:endnote>
  <w:endnote w:type="continuationSeparator" w:id="0">
    <w:p w14:paraId="3F32F2A9" w14:textId="77777777" w:rsidR="00711997" w:rsidRDefault="007119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681E5" w14:textId="077BC745" w:rsidR="00205768" w:rsidRDefault="00205768">
    <w:pPr>
      <w:pStyle w:val="Footer"/>
      <w:jc w:val="right"/>
    </w:pPr>
    <w:r>
      <w:fldChar w:fldCharType="begin"/>
    </w:r>
    <w:r>
      <w:instrText xml:space="preserve"> PAGE   \* MERGEFORMAT </w:instrText>
    </w:r>
    <w:r>
      <w:fldChar w:fldCharType="separate"/>
    </w:r>
    <w:r w:rsidR="0066356A">
      <w:rPr>
        <w:noProof/>
      </w:rPr>
      <w:t>8</w:t>
    </w:r>
    <w:r>
      <w:rPr>
        <w:noProof/>
      </w:rPr>
      <w:fldChar w:fldCharType="end"/>
    </w:r>
  </w:p>
  <w:p w14:paraId="2781DFCC" w14:textId="77777777" w:rsidR="00205768" w:rsidRDefault="0020576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6F389" w14:textId="77777777" w:rsidR="00711997" w:rsidRDefault="00711997">
      <w:pPr>
        <w:spacing w:after="0" w:line="240" w:lineRule="auto"/>
      </w:pPr>
      <w:r>
        <w:separator/>
      </w:r>
    </w:p>
  </w:footnote>
  <w:footnote w:type="continuationSeparator" w:id="0">
    <w:p w14:paraId="76F509EC" w14:textId="77777777" w:rsidR="00711997" w:rsidRDefault="00711997">
      <w:pPr>
        <w:spacing w:after="0" w:line="240" w:lineRule="auto"/>
      </w:pPr>
      <w:r>
        <w:continuationSeparator/>
      </w:r>
    </w:p>
  </w:footnote>
  <w:footnote w:id="1">
    <w:p w14:paraId="0B2500FC" w14:textId="2CCC2AA7" w:rsidR="0066356A" w:rsidRPr="0066356A" w:rsidRDefault="0066356A" w:rsidP="0066356A">
      <w:pPr>
        <w:pStyle w:val="NormalWeb"/>
        <w:shd w:val="clear" w:color="auto" w:fill="FFFFFF"/>
        <w:spacing w:before="0" w:beforeAutospacing="0" w:after="225" w:afterAutospacing="0" w:line="390" w:lineRule="atLeast"/>
        <w:jc w:val="both"/>
      </w:pPr>
      <w:r>
        <w:rPr>
          <w:rStyle w:val="FootnoteReference"/>
        </w:rPr>
        <w:footnoteRef/>
      </w:r>
      <w:r>
        <w:t xml:space="preserve"> </w:t>
      </w:r>
      <w:r w:rsidRPr="0066356A">
        <w:rPr>
          <w:rStyle w:val="Emphasis"/>
          <w:rFonts w:ascii="Arial" w:hAnsi="Arial" w:cs="Arial"/>
          <w:b/>
          <w:bCs/>
          <w:i w:val="0"/>
          <w:iCs w:val="0"/>
          <w:color w:val="5F6368"/>
          <w:sz w:val="20"/>
          <w:szCs w:val="20"/>
          <w:shd w:val="clear" w:color="auto" w:fill="FFFFFF"/>
        </w:rPr>
        <w:t>KPI</w:t>
      </w:r>
      <w:r w:rsidRPr="0066356A">
        <w:rPr>
          <w:rFonts w:ascii="Arial" w:hAnsi="Arial" w:cs="Arial"/>
          <w:color w:val="4D5156"/>
          <w:sz w:val="20"/>
          <w:szCs w:val="20"/>
          <w:shd w:val="clear" w:color="auto" w:fill="FFFFFF"/>
        </w:rPr>
        <w:t> (Key Performance Indicator)</w:t>
      </w:r>
      <w:r w:rsidRPr="0066356A">
        <w:rPr>
          <w:rFonts w:ascii="Arial" w:hAnsi="Arial" w:cs="Arial"/>
          <w:color w:val="4D5156"/>
          <w:sz w:val="20"/>
          <w:szCs w:val="20"/>
          <w:shd w:val="clear" w:color="auto" w:fill="FFFFFF"/>
        </w:rPr>
        <w:t xml:space="preserve">, </w:t>
      </w:r>
      <w:r w:rsidRPr="0066356A">
        <w:rPr>
          <w:rFonts w:ascii="Arial" w:hAnsi="Arial" w:cs="Arial"/>
          <w:color w:val="282828"/>
          <w:sz w:val="20"/>
          <w:szCs w:val="20"/>
        </w:rPr>
        <w:t>KPI có các đặc trưng sau:</w:t>
      </w:r>
      <w:r w:rsidRPr="0066356A">
        <w:rPr>
          <w:rStyle w:val="Strong"/>
          <w:rFonts w:ascii="Arial" w:hAnsi="Arial" w:cs="Arial"/>
          <w:color w:val="282828"/>
          <w:sz w:val="20"/>
          <w:szCs w:val="20"/>
        </w:rPr>
        <w:t xml:space="preserve"> </w:t>
      </w:r>
      <w:r w:rsidRPr="0066356A">
        <w:rPr>
          <w:rFonts w:ascii="Arial" w:hAnsi="Arial" w:cs="Arial"/>
          <w:color w:val="282828"/>
          <w:sz w:val="20"/>
          <w:szCs w:val="20"/>
        </w:rPr>
        <w:t>Định lượng, đo lường được chính xác bằng con số; Diễn ra thường xuyên, hay nói cách khác việc đo lường có tần suất, ví dụ hàng ngày, hàng tuần, hàng tháng; Luôn gắn với một nhân viên hoặc bộ phận cụ thể và thể hiện sự thành công có ý nghĩa then chốt của chủ thể.</w:t>
      </w:r>
      <w:r w:rsidRPr="0066356A">
        <w:t xml:space="preserve"> </w:t>
      </w:r>
      <w:bookmarkStart w:id="0" w:name="_GoBack"/>
      <w:bookmarkEnd w:id="0"/>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A4F"/>
    <w:multiLevelType w:val="hybridMultilevel"/>
    <w:tmpl w:val="B8C60FA4"/>
    <w:lvl w:ilvl="0" w:tplc="82A0D464">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27A2F"/>
    <w:multiLevelType w:val="hybridMultilevel"/>
    <w:tmpl w:val="3E6AC2C2"/>
    <w:lvl w:ilvl="0" w:tplc="2676E3C4">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E1136"/>
    <w:multiLevelType w:val="hybridMultilevel"/>
    <w:tmpl w:val="500E8560"/>
    <w:lvl w:ilvl="0" w:tplc="112E5706">
      <w:start w:val="1"/>
      <w:numFmt w:val="decimal"/>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3" w15:restartNumberingAfterBreak="0">
    <w:nsid w:val="0269157A"/>
    <w:multiLevelType w:val="hybridMultilevel"/>
    <w:tmpl w:val="1CC2C8B4"/>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756473"/>
    <w:multiLevelType w:val="hybridMultilevel"/>
    <w:tmpl w:val="B5A64FFA"/>
    <w:lvl w:ilvl="0" w:tplc="252A3210">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A21BC4"/>
    <w:multiLevelType w:val="hybridMultilevel"/>
    <w:tmpl w:val="E7C28EA0"/>
    <w:lvl w:ilvl="0" w:tplc="866656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FE2FC9"/>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 w15:restartNumberingAfterBreak="0">
    <w:nsid w:val="0525073E"/>
    <w:multiLevelType w:val="hybridMultilevel"/>
    <w:tmpl w:val="1E5C33FC"/>
    <w:lvl w:ilvl="0" w:tplc="82A0D464">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8E3843"/>
    <w:multiLevelType w:val="hybridMultilevel"/>
    <w:tmpl w:val="44B8DC88"/>
    <w:lvl w:ilvl="0" w:tplc="593607F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5D269E0"/>
    <w:multiLevelType w:val="hybridMultilevel"/>
    <w:tmpl w:val="FBD00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EA225C"/>
    <w:multiLevelType w:val="hybridMultilevel"/>
    <w:tmpl w:val="D8221F3A"/>
    <w:lvl w:ilvl="0" w:tplc="5BE0221C">
      <w:start w:val="1"/>
      <w:numFmt w:val="decimal"/>
      <w:lvlText w:val="%1."/>
      <w:lvlJc w:val="left"/>
      <w:pPr>
        <w:ind w:left="1145" w:hanging="360"/>
      </w:pPr>
      <w:rPr>
        <w:rFont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1" w15:restartNumberingAfterBreak="0">
    <w:nsid w:val="061B604A"/>
    <w:multiLevelType w:val="hybridMultilevel"/>
    <w:tmpl w:val="C85615D0"/>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06690774"/>
    <w:multiLevelType w:val="hybridMultilevel"/>
    <w:tmpl w:val="5310FB50"/>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3" w15:restartNumberingAfterBreak="0">
    <w:nsid w:val="06F21B4B"/>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 w15:restartNumberingAfterBreak="0">
    <w:nsid w:val="07130D8E"/>
    <w:multiLevelType w:val="hybridMultilevel"/>
    <w:tmpl w:val="4B603908"/>
    <w:lvl w:ilvl="0" w:tplc="34BEA6BC">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627951"/>
    <w:multiLevelType w:val="hybridMultilevel"/>
    <w:tmpl w:val="C0B8C2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810A6B"/>
    <w:multiLevelType w:val="hybridMultilevel"/>
    <w:tmpl w:val="62E6946E"/>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07D112F5"/>
    <w:multiLevelType w:val="hybridMultilevel"/>
    <w:tmpl w:val="DC821E76"/>
    <w:lvl w:ilvl="0" w:tplc="82A0D464">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 w15:restartNumberingAfterBreak="0">
    <w:nsid w:val="07D6482C"/>
    <w:multiLevelType w:val="hybridMultilevel"/>
    <w:tmpl w:val="5B74DADE"/>
    <w:lvl w:ilvl="0" w:tplc="112E5706">
      <w:start w:val="1"/>
      <w:numFmt w:val="decimal"/>
      <w:lvlText w:val="%1."/>
      <w:lvlJc w:val="left"/>
      <w:pPr>
        <w:ind w:left="4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09D32138"/>
    <w:multiLevelType w:val="hybridMultilevel"/>
    <w:tmpl w:val="774060C8"/>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0A3B349C"/>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15:restartNumberingAfterBreak="0">
    <w:nsid w:val="0A591D3E"/>
    <w:multiLevelType w:val="hybridMultilevel"/>
    <w:tmpl w:val="0F64BE02"/>
    <w:lvl w:ilvl="0" w:tplc="12CC5A1A">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7A279F"/>
    <w:multiLevelType w:val="hybridMultilevel"/>
    <w:tmpl w:val="76283FD6"/>
    <w:lvl w:ilvl="0" w:tplc="5F64E4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B4628F4"/>
    <w:multiLevelType w:val="hybridMultilevel"/>
    <w:tmpl w:val="A722707C"/>
    <w:lvl w:ilvl="0" w:tplc="16F8828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8773B8"/>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5" w15:restartNumberingAfterBreak="0">
    <w:nsid w:val="0BBD0EE8"/>
    <w:multiLevelType w:val="hybridMultilevel"/>
    <w:tmpl w:val="42B232F8"/>
    <w:lvl w:ilvl="0" w:tplc="DDB619B6">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3400FB"/>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7" w15:restartNumberingAfterBreak="0">
    <w:nsid w:val="0FE20A00"/>
    <w:multiLevelType w:val="hybridMultilevel"/>
    <w:tmpl w:val="B8CE2640"/>
    <w:lvl w:ilvl="0" w:tplc="8A0EAB1E">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2DC4045"/>
    <w:multiLevelType w:val="hybridMultilevel"/>
    <w:tmpl w:val="5796ADD2"/>
    <w:lvl w:ilvl="0" w:tplc="D8BA1B22">
      <w:start w:val="1"/>
      <w:numFmt w:val="decimal"/>
      <w:lvlText w:val="%1."/>
      <w:lvlJc w:val="left"/>
      <w:pPr>
        <w:ind w:left="485" w:hanging="360"/>
      </w:pPr>
      <w:rPr>
        <w:rFonts w:eastAsia="Times New Roman" w:cs="Times New Roman" w:hint="default"/>
        <w:i w:val="0"/>
      </w:rPr>
    </w:lvl>
    <w:lvl w:ilvl="1" w:tplc="04090019" w:tentative="1">
      <w:start w:val="1"/>
      <w:numFmt w:val="lowerLetter"/>
      <w:lvlText w:val="%2."/>
      <w:lvlJc w:val="left"/>
      <w:pPr>
        <w:ind w:left="1205" w:hanging="360"/>
      </w:pPr>
      <w:rPr>
        <w:rFonts w:cs="Times New Roman"/>
      </w:rPr>
    </w:lvl>
    <w:lvl w:ilvl="2" w:tplc="0409001B" w:tentative="1">
      <w:start w:val="1"/>
      <w:numFmt w:val="lowerRoman"/>
      <w:lvlText w:val="%3."/>
      <w:lvlJc w:val="right"/>
      <w:pPr>
        <w:ind w:left="1925" w:hanging="180"/>
      </w:pPr>
      <w:rPr>
        <w:rFonts w:cs="Times New Roman"/>
      </w:rPr>
    </w:lvl>
    <w:lvl w:ilvl="3" w:tplc="0409000F" w:tentative="1">
      <w:start w:val="1"/>
      <w:numFmt w:val="decimal"/>
      <w:lvlText w:val="%4."/>
      <w:lvlJc w:val="left"/>
      <w:pPr>
        <w:ind w:left="2645" w:hanging="360"/>
      </w:pPr>
      <w:rPr>
        <w:rFonts w:cs="Times New Roman"/>
      </w:rPr>
    </w:lvl>
    <w:lvl w:ilvl="4" w:tplc="04090019" w:tentative="1">
      <w:start w:val="1"/>
      <w:numFmt w:val="lowerLetter"/>
      <w:lvlText w:val="%5."/>
      <w:lvlJc w:val="left"/>
      <w:pPr>
        <w:ind w:left="3365" w:hanging="360"/>
      </w:pPr>
      <w:rPr>
        <w:rFonts w:cs="Times New Roman"/>
      </w:rPr>
    </w:lvl>
    <w:lvl w:ilvl="5" w:tplc="0409001B" w:tentative="1">
      <w:start w:val="1"/>
      <w:numFmt w:val="lowerRoman"/>
      <w:lvlText w:val="%6."/>
      <w:lvlJc w:val="right"/>
      <w:pPr>
        <w:ind w:left="4085" w:hanging="180"/>
      </w:pPr>
      <w:rPr>
        <w:rFonts w:cs="Times New Roman"/>
      </w:rPr>
    </w:lvl>
    <w:lvl w:ilvl="6" w:tplc="0409000F" w:tentative="1">
      <w:start w:val="1"/>
      <w:numFmt w:val="decimal"/>
      <w:lvlText w:val="%7."/>
      <w:lvlJc w:val="left"/>
      <w:pPr>
        <w:ind w:left="4805" w:hanging="360"/>
      </w:pPr>
      <w:rPr>
        <w:rFonts w:cs="Times New Roman"/>
      </w:rPr>
    </w:lvl>
    <w:lvl w:ilvl="7" w:tplc="04090019" w:tentative="1">
      <w:start w:val="1"/>
      <w:numFmt w:val="lowerLetter"/>
      <w:lvlText w:val="%8."/>
      <w:lvlJc w:val="left"/>
      <w:pPr>
        <w:ind w:left="5525" w:hanging="360"/>
      </w:pPr>
      <w:rPr>
        <w:rFonts w:cs="Times New Roman"/>
      </w:rPr>
    </w:lvl>
    <w:lvl w:ilvl="8" w:tplc="0409001B" w:tentative="1">
      <w:start w:val="1"/>
      <w:numFmt w:val="lowerRoman"/>
      <w:lvlText w:val="%9."/>
      <w:lvlJc w:val="right"/>
      <w:pPr>
        <w:ind w:left="6245" w:hanging="180"/>
      </w:pPr>
      <w:rPr>
        <w:rFonts w:cs="Times New Roman"/>
      </w:rPr>
    </w:lvl>
  </w:abstractNum>
  <w:abstractNum w:abstractNumId="29" w15:restartNumberingAfterBreak="0">
    <w:nsid w:val="12F62994"/>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0" w15:restartNumberingAfterBreak="0">
    <w:nsid w:val="142A3AE8"/>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31" w15:restartNumberingAfterBreak="0">
    <w:nsid w:val="152A2BC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15:restartNumberingAfterBreak="0">
    <w:nsid w:val="156F6B90"/>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33" w15:restartNumberingAfterBreak="0">
    <w:nsid w:val="15C73644"/>
    <w:multiLevelType w:val="hybridMultilevel"/>
    <w:tmpl w:val="664616BC"/>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16CB1297"/>
    <w:multiLevelType w:val="hybridMultilevel"/>
    <w:tmpl w:val="D8B6724C"/>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6D3435F"/>
    <w:multiLevelType w:val="hybridMultilevel"/>
    <w:tmpl w:val="8A3A7CF8"/>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15:restartNumberingAfterBreak="0">
    <w:nsid w:val="172A67F3"/>
    <w:multiLevelType w:val="hybridMultilevel"/>
    <w:tmpl w:val="983E0A72"/>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15:restartNumberingAfterBreak="0">
    <w:nsid w:val="17C80E8F"/>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15:restartNumberingAfterBreak="0">
    <w:nsid w:val="18424C31"/>
    <w:multiLevelType w:val="hybridMultilevel"/>
    <w:tmpl w:val="A314E768"/>
    <w:lvl w:ilvl="0" w:tplc="07D0FC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BB93CD9"/>
    <w:multiLevelType w:val="hybridMultilevel"/>
    <w:tmpl w:val="04F0E298"/>
    <w:lvl w:ilvl="0" w:tplc="4ABEBFC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C517A75"/>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1" w15:restartNumberingAfterBreak="0">
    <w:nsid w:val="1CC1456B"/>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2" w15:restartNumberingAfterBreak="0">
    <w:nsid w:val="1D087B5D"/>
    <w:multiLevelType w:val="hybridMultilevel"/>
    <w:tmpl w:val="0602DC28"/>
    <w:lvl w:ilvl="0" w:tplc="0409000F">
      <w:start w:val="1"/>
      <w:numFmt w:val="decimal"/>
      <w:lvlText w:val="%1."/>
      <w:lvlJc w:val="left"/>
      <w:pPr>
        <w:ind w:left="1145" w:hanging="360"/>
      </w:pPr>
      <w:rPr>
        <w:rFonts w:hint="default"/>
      </w:rPr>
    </w:lvl>
    <w:lvl w:ilvl="1" w:tplc="04090003" w:tentative="1">
      <w:start w:val="1"/>
      <w:numFmt w:val="bullet"/>
      <w:lvlText w:val="o"/>
      <w:lvlJc w:val="left"/>
      <w:pPr>
        <w:ind w:left="1865" w:hanging="360"/>
      </w:pPr>
      <w:rPr>
        <w:rFonts w:ascii="Courier New" w:hAnsi="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3" w15:restartNumberingAfterBreak="0">
    <w:nsid w:val="1DE770C2"/>
    <w:multiLevelType w:val="hybridMultilevel"/>
    <w:tmpl w:val="1A7C763C"/>
    <w:lvl w:ilvl="0" w:tplc="60946A4C">
      <w:start w:val="1"/>
      <w:numFmt w:val="decimal"/>
      <w:lvlText w:val="%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E1555F2"/>
    <w:multiLevelType w:val="hybridMultilevel"/>
    <w:tmpl w:val="DA0CB45C"/>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5" w15:restartNumberingAfterBreak="0">
    <w:nsid w:val="1E780A0D"/>
    <w:multiLevelType w:val="hybridMultilevel"/>
    <w:tmpl w:val="85F8FE7C"/>
    <w:lvl w:ilvl="0" w:tplc="F7AE6402">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02679CA"/>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7" w15:restartNumberingAfterBreak="0">
    <w:nsid w:val="209D5D78"/>
    <w:multiLevelType w:val="hybridMultilevel"/>
    <w:tmpl w:val="21564A84"/>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48" w15:restartNumberingAfterBreak="0">
    <w:nsid w:val="213B196A"/>
    <w:multiLevelType w:val="hybridMultilevel"/>
    <w:tmpl w:val="600E6C34"/>
    <w:lvl w:ilvl="0" w:tplc="DDB619B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22776863"/>
    <w:multiLevelType w:val="hybridMultilevel"/>
    <w:tmpl w:val="E7728AF2"/>
    <w:lvl w:ilvl="0" w:tplc="F12263B4">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2821F17"/>
    <w:multiLevelType w:val="hybridMultilevel"/>
    <w:tmpl w:val="BDEC850A"/>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1" w15:restartNumberingAfterBreak="0">
    <w:nsid w:val="22AE28D1"/>
    <w:multiLevelType w:val="hybridMultilevel"/>
    <w:tmpl w:val="1ED2B626"/>
    <w:lvl w:ilvl="0" w:tplc="37FC07F8">
      <w:start w:val="1"/>
      <w:numFmt w:val="decimal"/>
      <w:lvlText w:val="%1."/>
      <w:lvlJc w:val="left"/>
      <w:pPr>
        <w:ind w:left="720" w:hanging="360"/>
      </w:pPr>
      <w:rPr>
        <w:rFonts w:eastAsia="Times New Roman"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2" w15:restartNumberingAfterBreak="0">
    <w:nsid w:val="2310462A"/>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3" w15:restartNumberingAfterBreak="0">
    <w:nsid w:val="232D2CB3"/>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54" w15:restartNumberingAfterBreak="0">
    <w:nsid w:val="234A0255"/>
    <w:multiLevelType w:val="hybridMultilevel"/>
    <w:tmpl w:val="6D4C8D68"/>
    <w:lvl w:ilvl="0" w:tplc="F88CB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34D69E5"/>
    <w:multiLevelType w:val="hybridMultilevel"/>
    <w:tmpl w:val="6360CAF2"/>
    <w:lvl w:ilvl="0" w:tplc="82A0D464">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B044EF"/>
    <w:multiLevelType w:val="hybridMultilevel"/>
    <w:tmpl w:val="9A94B52A"/>
    <w:lvl w:ilvl="0" w:tplc="8624906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56B2F57"/>
    <w:multiLevelType w:val="hybridMultilevel"/>
    <w:tmpl w:val="714C1038"/>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8" w15:restartNumberingAfterBreak="0">
    <w:nsid w:val="25EB6CA3"/>
    <w:multiLevelType w:val="hybridMultilevel"/>
    <w:tmpl w:val="F5A8EDEC"/>
    <w:lvl w:ilvl="0" w:tplc="82A0D464">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59" w15:restartNumberingAfterBreak="0">
    <w:nsid w:val="273429C4"/>
    <w:multiLevelType w:val="hybridMultilevel"/>
    <w:tmpl w:val="09461D68"/>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27E37ACF"/>
    <w:multiLevelType w:val="hybridMultilevel"/>
    <w:tmpl w:val="40DA4BE4"/>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15:restartNumberingAfterBreak="0">
    <w:nsid w:val="2812628C"/>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2" w15:restartNumberingAfterBreak="0">
    <w:nsid w:val="285152E0"/>
    <w:multiLevelType w:val="hybridMultilevel"/>
    <w:tmpl w:val="49BC1E34"/>
    <w:lvl w:ilvl="0" w:tplc="D8BC1E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BC26486"/>
    <w:multiLevelType w:val="hybridMultilevel"/>
    <w:tmpl w:val="6FC2F9BA"/>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15:restartNumberingAfterBreak="0">
    <w:nsid w:val="2C2F390C"/>
    <w:multiLevelType w:val="hybridMultilevel"/>
    <w:tmpl w:val="73781E94"/>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65" w15:restartNumberingAfterBreak="0">
    <w:nsid w:val="2C6E3B3C"/>
    <w:multiLevelType w:val="hybridMultilevel"/>
    <w:tmpl w:val="29B8FE70"/>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6" w15:restartNumberingAfterBreak="0">
    <w:nsid w:val="2C810677"/>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7" w15:restartNumberingAfterBreak="0">
    <w:nsid w:val="2D542ED0"/>
    <w:multiLevelType w:val="hybridMultilevel"/>
    <w:tmpl w:val="62E6946E"/>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15:restartNumberingAfterBreak="0">
    <w:nsid w:val="2DEE49E1"/>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9" w15:restartNumberingAfterBreak="0">
    <w:nsid w:val="2E4376A0"/>
    <w:multiLevelType w:val="hybridMultilevel"/>
    <w:tmpl w:val="66DEC89C"/>
    <w:lvl w:ilvl="0" w:tplc="7B0E2ED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2FBF70E9"/>
    <w:multiLevelType w:val="hybridMultilevel"/>
    <w:tmpl w:val="E3CA79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0240109"/>
    <w:multiLevelType w:val="hybridMultilevel"/>
    <w:tmpl w:val="B434A6F6"/>
    <w:lvl w:ilvl="0" w:tplc="67EC55D0">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1721935"/>
    <w:multiLevelType w:val="hybridMultilevel"/>
    <w:tmpl w:val="8854967A"/>
    <w:lvl w:ilvl="0" w:tplc="2676E3C4">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1DB525B"/>
    <w:multiLevelType w:val="hybridMultilevel"/>
    <w:tmpl w:val="B330AA36"/>
    <w:lvl w:ilvl="0" w:tplc="82A0D464">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4" w15:restartNumberingAfterBreak="0">
    <w:nsid w:val="322C0BBC"/>
    <w:multiLevelType w:val="hybridMultilevel"/>
    <w:tmpl w:val="A2AE9D9C"/>
    <w:lvl w:ilvl="0" w:tplc="D5082C50">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581EA6"/>
    <w:multiLevelType w:val="hybridMultilevel"/>
    <w:tmpl w:val="441C7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3A341FB"/>
    <w:multiLevelType w:val="hybridMultilevel"/>
    <w:tmpl w:val="E3420CD4"/>
    <w:lvl w:ilvl="0" w:tplc="FEE2B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45026CE"/>
    <w:multiLevelType w:val="hybridMultilevel"/>
    <w:tmpl w:val="5310FB50"/>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78" w15:restartNumberingAfterBreak="0">
    <w:nsid w:val="34600B6A"/>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79" w15:restartNumberingAfterBreak="0">
    <w:nsid w:val="346F4A51"/>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0" w15:restartNumberingAfterBreak="0">
    <w:nsid w:val="35506E84"/>
    <w:multiLevelType w:val="hybridMultilevel"/>
    <w:tmpl w:val="6C6A7762"/>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1" w15:restartNumberingAfterBreak="0">
    <w:nsid w:val="35EE2557"/>
    <w:multiLevelType w:val="hybridMultilevel"/>
    <w:tmpl w:val="48A0B9E8"/>
    <w:lvl w:ilvl="0" w:tplc="2676E3C4">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8B5364D"/>
    <w:multiLevelType w:val="hybridMultilevel"/>
    <w:tmpl w:val="CA60802A"/>
    <w:lvl w:ilvl="0" w:tplc="72104044">
      <w:start w:val="1"/>
      <w:numFmt w:val="decimal"/>
      <w:lvlText w:val="%1."/>
      <w:lvlJc w:val="left"/>
      <w:pPr>
        <w:ind w:left="360" w:hanging="360"/>
      </w:pPr>
      <w:rPr>
        <w:rFonts w:eastAsia="Times New Roman"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3" w15:restartNumberingAfterBreak="0">
    <w:nsid w:val="38F24C44"/>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84" w15:restartNumberingAfterBreak="0">
    <w:nsid w:val="397163CE"/>
    <w:multiLevelType w:val="hybridMultilevel"/>
    <w:tmpl w:val="3E327A12"/>
    <w:lvl w:ilvl="0" w:tplc="6010E27C">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A325D75"/>
    <w:multiLevelType w:val="hybridMultilevel"/>
    <w:tmpl w:val="2CA41A9A"/>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86" w15:restartNumberingAfterBreak="0">
    <w:nsid w:val="3A870F1D"/>
    <w:multiLevelType w:val="hybridMultilevel"/>
    <w:tmpl w:val="975403A8"/>
    <w:lvl w:ilvl="0" w:tplc="A7889A04">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7" w15:restartNumberingAfterBreak="0">
    <w:nsid w:val="3AFE659B"/>
    <w:multiLevelType w:val="hybridMultilevel"/>
    <w:tmpl w:val="40A8EB90"/>
    <w:lvl w:ilvl="0" w:tplc="D5082C50">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BB85175"/>
    <w:multiLevelType w:val="hybridMultilevel"/>
    <w:tmpl w:val="625A753C"/>
    <w:lvl w:ilvl="0" w:tplc="E1DC666A">
      <w:start w:val="4"/>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BE15E19"/>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90" w15:restartNumberingAfterBreak="0">
    <w:nsid w:val="3C37461D"/>
    <w:multiLevelType w:val="hybridMultilevel"/>
    <w:tmpl w:val="09CE68DC"/>
    <w:lvl w:ilvl="0" w:tplc="112E5706">
      <w:start w:val="1"/>
      <w:numFmt w:val="decimal"/>
      <w:lvlText w:val="%1."/>
      <w:lvlJc w:val="left"/>
      <w:pPr>
        <w:ind w:left="759" w:hanging="360"/>
      </w:pPr>
      <w:rPr>
        <w:rFonts w:cs="Times New Roman" w:hint="default"/>
      </w:rPr>
    </w:lvl>
    <w:lvl w:ilvl="1" w:tplc="04090019" w:tentative="1">
      <w:start w:val="1"/>
      <w:numFmt w:val="lowerLetter"/>
      <w:lvlText w:val="%2."/>
      <w:lvlJc w:val="left"/>
      <w:pPr>
        <w:ind w:left="1479" w:hanging="360"/>
      </w:pPr>
      <w:rPr>
        <w:rFonts w:cs="Times New Roman"/>
      </w:rPr>
    </w:lvl>
    <w:lvl w:ilvl="2" w:tplc="0409001B" w:tentative="1">
      <w:start w:val="1"/>
      <w:numFmt w:val="lowerRoman"/>
      <w:lvlText w:val="%3."/>
      <w:lvlJc w:val="right"/>
      <w:pPr>
        <w:ind w:left="2199" w:hanging="180"/>
      </w:pPr>
      <w:rPr>
        <w:rFonts w:cs="Times New Roman"/>
      </w:rPr>
    </w:lvl>
    <w:lvl w:ilvl="3" w:tplc="0409000F" w:tentative="1">
      <w:start w:val="1"/>
      <w:numFmt w:val="decimal"/>
      <w:lvlText w:val="%4."/>
      <w:lvlJc w:val="left"/>
      <w:pPr>
        <w:ind w:left="2919" w:hanging="360"/>
      </w:pPr>
      <w:rPr>
        <w:rFonts w:cs="Times New Roman"/>
      </w:rPr>
    </w:lvl>
    <w:lvl w:ilvl="4" w:tplc="04090019" w:tentative="1">
      <w:start w:val="1"/>
      <w:numFmt w:val="lowerLetter"/>
      <w:lvlText w:val="%5."/>
      <w:lvlJc w:val="left"/>
      <w:pPr>
        <w:ind w:left="3639" w:hanging="360"/>
      </w:pPr>
      <w:rPr>
        <w:rFonts w:cs="Times New Roman"/>
      </w:rPr>
    </w:lvl>
    <w:lvl w:ilvl="5" w:tplc="0409001B" w:tentative="1">
      <w:start w:val="1"/>
      <w:numFmt w:val="lowerRoman"/>
      <w:lvlText w:val="%6."/>
      <w:lvlJc w:val="right"/>
      <w:pPr>
        <w:ind w:left="4359" w:hanging="180"/>
      </w:pPr>
      <w:rPr>
        <w:rFonts w:cs="Times New Roman"/>
      </w:rPr>
    </w:lvl>
    <w:lvl w:ilvl="6" w:tplc="0409000F" w:tentative="1">
      <w:start w:val="1"/>
      <w:numFmt w:val="decimal"/>
      <w:lvlText w:val="%7."/>
      <w:lvlJc w:val="left"/>
      <w:pPr>
        <w:ind w:left="5079" w:hanging="360"/>
      </w:pPr>
      <w:rPr>
        <w:rFonts w:cs="Times New Roman"/>
      </w:rPr>
    </w:lvl>
    <w:lvl w:ilvl="7" w:tplc="04090019" w:tentative="1">
      <w:start w:val="1"/>
      <w:numFmt w:val="lowerLetter"/>
      <w:lvlText w:val="%8."/>
      <w:lvlJc w:val="left"/>
      <w:pPr>
        <w:ind w:left="5799" w:hanging="360"/>
      </w:pPr>
      <w:rPr>
        <w:rFonts w:cs="Times New Roman"/>
      </w:rPr>
    </w:lvl>
    <w:lvl w:ilvl="8" w:tplc="0409001B" w:tentative="1">
      <w:start w:val="1"/>
      <w:numFmt w:val="lowerRoman"/>
      <w:lvlText w:val="%9."/>
      <w:lvlJc w:val="right"/>
      <w:pPr>
        <w:ind w:left="6519" w:hanging="180"/>
      </w:pPr>
      <w:rPr>
        <w:rFonts w:cs="Times New Roman"/>
      </w:rPr>
    </w:lvl>
  </w:abstractNum>
  <w:abstractNum w:abstractNumId="91" w15:restartNumberingAfterBreak="0">
    <w:nsid w:val="3C7C2F05"/>
    <w:multiLevelType w:val="hybridMultilevel"/>
    <w:tmpl w:val="DEC2549E"/>
    <w:lvl w:ilvl="0" w:tplc="0409000F">
      <w:start w:val="1"/>
      <w:numFmt w:val="decimal"/>
      <w:lvlText w:val="%1."/>
      <w:lvlJc w:val="left"/>
      <w:pPr>
        <w:ind w:left="426" w:hanging="360"/>
      </w:pPr>
      <w:rPr>
        <w:rFonts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2" w15:restartNumberingAfterBreak="0">
    <w:nsid w:val="3CC878BC"/>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3" w15:restartNumberingAfterBreak="0">
    <w:nsid w:val="3D2E4711"/>
    <w:multiLevelType w:val="hybridMultilevel"/>
    <w:tmpl w:val="116478C4"/>
    <w:lvl w:ilvl="0" w:tplc="784ED64A">
      <w:start w:val="1"/>
      <w:numFmt w:val="decimal"/>
      <w:lvlText w:val="%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3EA86ED2"/>
    <w:multiLevelType w:val="hybridMultilevel"/>
    <w:tmpl w:val="73781E94"/>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95" w15:restartNumberingAfterBreak="0">
    <w:nsid w:val="425B5589"/>
    <w:multiLevelType w:val="hybridMultilevel"/>
    <w:tmpl w:val="84960E6A"/>
    <w:lvl w:ilvl="0" w:tplc="04090011">
      <w:start w:val="1"/>
      <w:numFmt w:val="decimal"/>
      <w:lvlText w:val="%1)"/>
      <w:lvlJc w:val="left"/>
      <w:pPr>
        <w:ind w:left="36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6" w15:restartNumberingAfterBreak="0">
    <w:nsid w:val="42A32DF0"/>
    <w:multiLevelType w:val="hybridMultilevel"/>
    <w:tmpl w:val="98D2467C"/>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7" w15:restartNumberingAfterBreak="0">
    <w:nsid w:val="437A5777"/>
    <w:multiLevelType w:val="hybridMultilevel"/>
    <w:tmpl w:val="FBE4027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15:restartNumberingAfterBreak="0">
    <w:nsid w:val="43AB3CF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99" w15:restartNumberingAfterBreak="0">
    <w:nsid w:val="45ED55EF"/>
    <w:multiLevelType w:val="hybridMultilevel"/>
    <w:tmpl w:val="0D96B506"/>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0" w15:restartNumberingAfterBreak="0">
    <w:nsid w:val="46045CC3"/>
    <w:multiLevelType w:val="hybridMultilevel"/>
    <w:tmpl w:val="F8186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62F4E9F"/>
    <w:multiLevelType w:val="hybridMultilevel"/>
    <w:tmpl w:val="FBE4027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2" w15:restartNumberingAfterBreak="0">
    <w:nsid w:val="469E62E0"/>
    <w:multiLevelType w:val="hybridMultilevel"/>
    <w:tmpl w:val="EBF25FF2"/>
    <w:lvl w:ilvl="0" w:tplc="0409000F">
      <w:start w:val="1"/>
      <w:numFmt w:val="decimal"/>
      <w:lvlText w:val="%1."/>
      <w:lvlJc w:val="left"/>
      <w:pPr>
        <w:ind w:left="426" w:hanging="360"/>
      </w:pPr>
      <w:rPr>
        <w:rFonts w:cs="Times New Roman"/>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03" w15:restartNumberingAfterBreak="0">
    <w:nsid w:val="46B83ADF"/>
    <w:multiLevelType w:val="hybridMultilevel"/>
    <w:tmpl w:val="FF924DB0"/>
    <w:lvl w:ilvl="0" w:tplc="112E5706">
      <w:start w:val="1"/>
      <w:numFmt w:val="decimal"/>
      <w:lvlText w:val="%1."/>
      <w:lvlJc w:val="left"/>
      <w:pPr>
        <w:ind w:left="420" w:hanging="360"/>
      </w:pPr>
      <w:rPr>
        <w:rFonts w:cs="Times New Roman" w:hint="default"/>
        <w:b w:val="0"/>
      </w:rPr>
    </w:lvl>
    <w:lvl w:ilvl="1" w:tplc="04090019" w:tentative="1">
      <w:start w:val="1"/>
      <w:numFmt w:val="lowerLetter"/>
      <w:lvlText w:val="%2."/>
      <w:lvlJc w:val="left"/>
      <w:pPr>
        <w:ind w:left="1140" w:hanging="360"/>
      </w:pPr>
      <w:rPr>
        <w:rFonts w:cs="Times New Roman"/>
      </w:rPr>
    </w:lvl>
    <w:lvl w:ilvl="2" w:tplc="0409001B" w:tentative="1">
      <w:start w:val="1"/>
      <w:numFmt w:val="lowerRoman"/>
      <w:lvlText w:val="%3."/>
      <w:lvlJc w:val="right"/>
      <w:pPr>
        <w:ind w:left="1860" w:hanging="180"/>
      </w:pPr>
      <w:rPr>
        <w:rFonts w:cs="Times New Roman"/>
      </w:rPr>
    </w:lvl>
    <w:lvl w:ilvl="3" w:tplc="0409000F" w:tentative="1">
      <w:start w:val="1"/>
      <w:numFmt w:val="decimal"/>
      <w:lvlText w:val="%4."/>
      <w:lvlJc w:val="left"/>
      <w:pPr>
        <w:ind w:left="2580" w:hanging="360"/>
      </w:pPr>
      <w:rPr>
        <w:rFonts w:cs="Times New Roman"/>
      </w:rPr>
    </w:lvl>
    <w:lvl w:ilvl="4" w:tplc="04090019" w:tentative="1">
      <w:start w:val="1"/>
      <w:numFmt w:val="lowerLetter"/>
      <w:lvlText w:val="%5."/>
      <w:lvlJc w:val="left"/>
      <w:pPr>
        <w:ind w:left="3300" w:hanging="360"/>
      </w:pPr>
      <w:rPr>
        <w:rFonts w:cs="Times New Roman"/>
      </w:rPr>
    </w:lvl>
    <w:lvl w:ilvl="5" w:tplc="0409001B" w:tentative="1">
      <w:start w:val="1"/>
      <w:numFmt w:val="lowerRoman"/>
      <w:lvlText w:val="%6."/>
      <w:lvlJc w:val="right"/>
      <w:pPr>
        <w:ind w:left="4020" w:hanging="180"/>
      </w:pPr>
      <w:rPr>
        <w:rFonts w:cs="Times New Roman"/>
      </w:rPr>
    </w:lvl>
    <w:lvl w:ilvl="6" w:tplc="0409000F" w:tentative="1">
      <w:start w:val="1"/>
      <w:numFmt w:val="decimal"/>
      <w:lvlText w:val="%7."/>
      <w:lvlJc w:val="left"/>
      <w:pPr>
        <w:ind w:left="4740" w:hanging="360"/>
      </w:pPr>
      <w:rPr>
        <w:rFonts w:cs="Times New Roman"/>
      </w:rPr>
    </w:lvl>
    <w:lvl w:ilvl="7" w:tplc="04090019" w:tentative="1">
      <w:start w:val="1"/>
      <w:numFmt w:val="lowerLetter"/>
      <w:lvlText w:val="%8."/>
      <w:lvlJc w:val="left"/>
      <w:pPr>
        <w:ind w:left="5460" w:hanging="360"/>
      </w:pPr>
      <w:rPr>
        <w:rFonts w:cs="Times New Roman"/>
      </w:rPr>
    </w:lvl>
    <w:lvl w:ilvl="8" w:tplc="0409001B" w:tentative="1">
      <w:start w:val="1"/>
      <w:numFmt w:val="lowerRoman"/>
      <w:lvlText w:val="%9."/>
      <w:lvlJc w:val="right"/>
      <w:pPr>
        <w:ind w:left="6180" w:hanging="180"/>
      </w:pPr>
      <w:rPr>
        <w:rFonts w:cs="Times New Roman"/>
      </w:rPr>
    </w:lvl>
  </w:abstractNum>
  <w:abstractNum w:abstractNumId="104" w15:restartNumberingAfterBreak="0">
    <w:nsid w:val="46F205AB"/>
    <w:multiLevelType w:val="hybridMultilevel"/>
    <w:tmpl w:val="465489A8"/>
    <w:lvl w:ilvl="0" w:tplc="DDB619B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483B3C16"/>
    <w:multiLevelType w:val="hybridMultilevel"/>
    <w:tmpl w:val="C72C55DA"/>
    <w:lvl w:ilvl="0" w:tplc="77BE1DAC">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8797BF7"/>
    <w:multiLevelType w:val="hybridMultilevel"/>
    <w:tmpl w:val="E96C6D72"/>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15:restartNumberingAfterBreak="0">
    <w:nsid w:val="48FC366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08" w15:restartNumberingAfterBreak="0">
    <w:nsid w:val="490221BB"/>
    <w:multiLevelType w:val="hybridMultilevel"/>
    <w:tmpl w:val="5AF02810"/>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15:restartNumberingAfterBreak="0">
    <w:nsid w:val="494C3F3F"/>
    <w:multiLevelType w:val="hybridMultilevel"/>
    <w:tmpl w:val="3F5408B8"/>
    <w:lvl w:ilvl="0" w:tplc="112E5706">
      <w:start w:val="1"/>
      <w:numFmt w:val="decimal"/>
      <w:lvlText w:val="%1."/>
      <w:lvlJc w:val="left"/>
      <w:pPr>
        <w:ind w:left="720" w:hanging="360"/>
      </w:pPr>
      <w:rPr>
        <w:rFonts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0" w15:restartNumberingAfterBreak="0">
    <w:nsid w:val="4A2D6362"/>
    <w:multiLevelType w:val="hybridMultilevel"/>
    <w:tmpl w:val="C652B62A"/>
    <w:lvl w:ilvl="0" w:tplc="ECAAC0DE">
      <w:start w:val="1"/>
      <w:numFmt w:val="decimal"/>
      <w:lvlText w:val="%1."/>
      <w:lvlJc w:val="left"/>
      <w:pPr>
        <w:ind w:left="36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1" w15:restartNumberingAfterBreak="0">
    <w:nsid w:val="4B0F40D8"/>
    <w:multiLevelType w:val="hybridMultilevel"/>
    <w:tmpl w:val="C9D458E0"/>
    <w:lvl w:ilvl="0" w:tplc="1520D4D8">
      <w:start w:val="1"/>
      <w:numFmt w:val="decimal"/>
      <w:lvlText w:val="%1."/>
      <w:lvlJc w:val="left"/>
      <w:pPr>
        <w:ind w:left="394" w:hanging="360"/>
      </w:pPr>
      <w:rPr>
        <w:rFonts w:cs="Times New Roman" w:hint="default"/>
        <w:i w:val="0"/>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112" w15:restartNumberingAfterBreak="0">
    <w:nsid w:val="4C231EC4"/>
    <w:multiLevelType w:val="hybridMultilevel"/>
    <w:tmpl w:val="EC4E33B0"/>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3" w15:restartNumberingAfterBreak="0">
    <w:nsid w:val="4DF150EB"/>
    <w:multiLevelType w:val="hybridMultilevel"/>
    <w:tmpl w:val="F74E34FA"/>
    <w:lvl w:ilvl="0" w:tplc="448C31BE">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4DFA2F50"/>
    <w:multiLevelType w:val="hybridMultilevel"/>
    <w:tmpl w:val="A02E95E8"/>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5" w15:restartNumberingAfterBreak="0">
    <w:nsid w:val="50046E25"/>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6" w15:restartNumberingAfterBreak="0">
    <w:nsid w:val="50AF1C3D"/>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17" w15:restartNumberingAfterBreak="0">
    <w:nsid w:val="50C71A3A"/>
    <w:multiLevelType w:val="hybridMultilevel"/>
    <w:tmpl w:val="93CEDA7C"/>
    <w:lvl w:ilvl="0" w:tplc="35461360">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1126507"/>
    <w:multiLevelType w:val="hybridMultilevel"/>
    <w:tmpl w:val="1F7AFECA"/>
    <w:lvl w:ilvl="0" w:tplc="16A89AF2">
      <w:start w:val="1"/>
      <w:numFmt w:val="decimal"/>
      <w:lvlText w:val="%1."/>
      <w:lvlJc w:val="left"/>
      <w:pPr>
        <w:ind w:left="394" w:hanging="360"/>
      </w:pPr>
      <w:rPr>
        <w:rFonts w:cs="Times New Roman" w:hint="default"/>
        <w:b w:val="0"/>
      </w:rPr>
    </w:lvl>
    <w:lvl w:ilvl="1" w:tplc="04090019" w:tentative="1">
      <w:start w:val="1"/>
      <w:numFmt w:val="lowerLetter"/>
      <w:lvlText w:val="%2."/>
      <w:lvlJc w:val="left"/>
      <w:pPr>
        <w:ind w:left="1114" w:hanging="360"/>
      </w:pPr>
      <w:rPr>
        <w:rFonts w:cs="Times New Roman"/>
      </w:rPr>
    </w:lvl>
    <w:lvl w:ilvl="2" w:tplc="0409001B" w:tentative="1">
      <w:start w:val="1"/>
      <w:numFmt w:val="lowerRoman"/>
      <w:lvlText w:val="%3."/>
      <w:lvlJc w:val="right"/>
      <w:pPr>
        <w:ind w:left="1834" w:hanging="180"/>
      </w:pPr>
      <w:rPr>
        <w:rFonts w:cs="Times New Roman"/>
      </w:rPr>
    </w:lvl>
    <w:lvl w:ilvl="3" w:tplc="0409000F" w:tentative="1">
      <w:start w:val="1"/>
      <w:numFmt w:val="decimal"/>
      <w:lvlText w:val="%4."/>
      <w:lvlJc w:val="left"/>
      <w:pPr>
        <w:ind w:left="2554" w:hanging="360"/>
      </w:pPr>
      <w:rPr>
        <w:rFonts w:cs="Times New Roman"/>
      </w:rPr>
    </w:lvl>
    <w:lvl w:ilvl="4" w:tplc="04090019" w:tentative="1">
      <w:start w:val="1"/>
      <w:numFmt w:val="lowerLetter"/>
      <w:lvlText w:val="%5."/>
      <w:lvlJc w:val="left"/>
      <w:pPr>
        <w:ind w:left="3274" w:hanging="360"/>
      </w:pPr>
      <w:rPr>
        <w:rFonts w:cs="Times New Roman"/>
      </w:rPr>
    </w:lvl>
    <w:lvl w:ilvl="5" w:tplc="0409001B" w:tentative="1">
      <w:start w:val="1"/>
      <w:numFmt w:val="lowerRoman"/>
      <w:lvlText w:val="%6."/>
      <w:lvlJc w:val="right"/>
      <w:pPr>
        <w:ind w:left="3994" w:hanging="180"/>
      </w:pPr>
      <w:rPr>
        <w:rFonts w:cs="Times New Roman"/>
      </w:rPr>
    </w:lvl>
    <w:lvl w:ilvl="6" w:tplc="0409000F" w:tentative="1">
      <w:start w:val="1"/>
      <w:numFmt w:val="decimal"/>
      <w:lvlText w:val="%7."/>
      <w:lvlJc w:val="left"/>
      <w:pPr>
        <w:ind w:left="4714" w:hanging="360"/>
      </w:pPr>
      <w:rPr>
        <w:rFonts w:cs="Times New Roman"/>
      </w:rPr>
    </w:lvl>
    <w:lvl w:ilvl="7" w:tplc="04090019" w:tentative="1">
      <w:start w:val="1"/>
      <w:numFmt w:val="lowerLetter"/>
      <w:lvlText w:val="%8."/>
      <w:lvlJc w:val="left"/>
      <w:pPr>
        <w:ind w:left="5434" w:hanging="360"/>
      </w:pPr>
      <w:rPr>
        <w:rFonts w:cs="Times New Roman"/>
      </w:rPr>
    </w:lvl>
    <w:lvl w:ilvl="8" w:tplc="0409001B" w:tentative="1">
      <w:start w:val="1"/>
      <w:numFmt w:val="lowerRoman"/>
      <w:lvlText w:val="%9."/>
      <w:lvlJc w:val="right"/>
      <w:pPr>
        <w:ind w:left="6154" w:hanging="180"/>
      </w:pPr>
      <w:rPr>
        <w:rFonts w:cs="Times New Roman"/>
      </w:rPr>
    </w:lvl>
  </w:abstractNum>
  <w:abstractNum w:abstractNumId="119" w15:restartNumberingAfterBreak="0">
    <w:nsid w:val="51463A21"/>
    <w:multiLevelType w:val="hybridMultilevel"/>
    <w:tmpl w:val="8F80C5E6"/>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20" w15:restartNumberingAfterBreak="0">
    <w:nsid w:val="51E1585E"/>
    <w:multiLevelType w:val="hybridMultilevel"/>
    <w:tmpl w:val="B39C0E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53802457"/>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2" w15:restartNumberingAfterBreak="0">
    <w:nsid w:val="54156126"/>
    <w:multiLevelType w:val="hybridMultilevel"/>
    <w:tmpl w:val="E94E0E9A"/>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3" w15:restartNumberingAfterBreak="0">
    <w:nsid w:val="54F879EB"/>
    <w:multiLevelType w:val="hybridMultilevel"/>
    <w:tmpl w:val="0590CE66"/>
    <w:lvl w:ilvl="0" w:tplc="95AEB52A">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6EE2EB2"/>
    <w:multiLevelType w:val="hybridMultilevel"/>
    <w:tmpl w:val="3550BBB2"/>
    <w:lvl w:ilvl="0" w:tplc="82A0D464">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25" w15:restartNumberingAfterBreak="0">
    <w:nsid w:val="5746732C"/>
    <w:multiLevelType w:val="hybridMultilevel"/>
    <w:tmpl w:val="77A4386C"/>
    <w:lvl w:ilvl="0" w:tplc="DDB619B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58A32A3C"/>
    <w:multiLevelType w:val="hybridMultilevel"/>
    <w:tmpl w:val="E326D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58CA10A5"/>
    <w:multiLevelType w:val="hybridMultilevel"/>
    <w:tmpl w:val="68D4F0DC"/>
    <w:lvl w:ilvl="0" w:tplc="9D5674F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9B546FF"/>
    <w:multiLevelType w:val="hybridMultilevel"/>
    <w:tmpl w:val="47CE092C"/>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9" w15:restartNumberingAfterBreak="0">
    <w:nsid w:val="5A8C74A9"/>
    <w:multiLevelType w:val="hybridMultilevel"/>
    <w:tmpl w:val="8AD6D87A"/>
    <w:lvl w:ilvl="0" w:tplc="DDB619B6">
      <w:start w:val="1"/>
      <w:numFmt w:val="decimal"/>
      <w:lvlText w:val="%1."/>
      <w:lvlJc w:val="left"/>
      <w:pPr>
        <w:ind w:left="2770"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0" w15:restartNumberingAfterBreak="0">
    <w:nsid w:val="5AB76F92"/>
    <w:multiLevelType w:val="hybridMultilevel"/>
    <w:tmpl w:val="EEBC2F34"/>
    <w:lvl w:ilvl="0" w:tplc="112E5706">
      <w:start w:val="1"/>
      <w:numFmt w:val="decimal"/>
      <w:lvlText w:val="%1."/>
      <w:lvlJc w:val="left"/>
      <w:pPr>
        <w:ind w:left="360" w:hanging="360"/>
      </w:pPr>
      <w:rPr>
        <w:rFonts w:cs="Times New Roman" w:hint="default"/>
        <w:sz w:val="24"/>
        <w:szCs w:val="24"/>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31" w15:restartNumberingAfterBreak="0">
    <w:nsid w:val="5CF91004"/>
    <w:multiLevelType w:val="hybridMultilevel"/>
    <w:tmpl w:val="42C8840A"/>
    <w:lvl w:ilvl="0" w:tplc="E946AE00">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32" w15:restartNumberingAfterBreak="0">
    <w:nsid w:val="5D170236"/>
    <w:multiLevelType w:val="hybridMultilevel"/>
    <w:tmpl w:val="9B7EB3E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15:restartNumberingAfterBreak="0">
    <w:nsid w:val="5E083146"/>
    <w:multiLevelType w:val="hybridMultilevel"/>
    <w:tmpl w:val="0256FD0C"/>
    <w:lvl w:ilvl="0" w:tplc="2676E3C4">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5E620E97"/>
    <w:multiLevelType w:val="hybridMultilevel"/>
    <w:tmpl w:val="9FE24132"/>
    <w:lvl w:ilvl="0" w:tplc="03A06F84">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35" w15:restartNumberingAfterBreak="0">
    <w:nsid w:val="5E7D2A73"/>
    <w:multiLevelType w:val="hybridMultilevel"/>
    <w:tmpl w:val="3104B75E"/>
    <w:lvl w:ilvl="0" w:tplc="0409000F">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36" w15:restartNumberingAfterBreak="0">
    <w:nsid w:val="5F3367E8"/>
    <w:multiLevelType w:val="hybridMultilevel"/>
    <w:tmpl w:val="63F07E96"/>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15:restartNumberingAfterBreak="0">
    <w:nsid w:val="5F342A1C"/>
    <w:multiLevelType w:val="hybridMultilevel"/>
    <w:tmpl w:val="821AB2D6"/>
    <w:lvl w:ilvl="0" w:tplc="82A0D464">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5F40556A"/>
    <w:multiLevelType w:val="hybridMultilevel"/>
    <w:tmpl w:val="7AB019DE"/>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15:restartNumberingAfterBreak="0">
    <w:nsid w:val="603E7F29"/>
    <w:multiLevelType w:val="hybridMultilevel"/>
    <w:tmpl w:val="217E65C0"/>
    <w:lvl w:ilvl="0" w:tplc="72B065E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0FA24F3"/>
    <w:multiLevelType w:val="hybridMultilevel"/>
    <w:tmpl w:val="48FC5ADC"/>
    <w:lvl w:ilvl="0" w:tplc="6674D43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112291A"/>
    <w:multiLevelType w:val="hybridMultilevel"/>
    <w:tmpl w:val="E7B6D7C8"/>
    <w:lvl w:ilvl="0" w:tplc="112E5706">
      <w:start w:val="1"/>
      <w:numFmt w:val="decimal"/>
      <w:lvlText w:val="%1."/>
      <w:lvlJc w:val="left"/>
      <w:pPr>
        <w:ind w:left="1080"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2" w15:restartNumberingAfterBreak="0">
    <w:nsid w:val="617C1392"/>
    <w:multiLevelType w:val="hybridMultilevel"/>
    <w:tmpl w:val="FBE40274"/>
    <w:lvl w:ilvl="0" w:tplc="112E570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3" w15:restartNumberingAfterBreak="0">
    <w:nsid w:val="619A27EB"/>
    <w:multiLevelType w:val="hybridMultilevel"/>
    <w:tmpl w:val="352A1196"/>
    <w:lvl w:ilvl="0" w:tplc="866656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1E853A3"/>
    <w:multiLevelType w:val="hybridMultilevel"/>
    <w:tmpl w:val="C3D2073C"/>
    <w:lvl w:ilvl="0" w:tplc="0B94701E">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3B43822"/>
    <w:multiLevelType w:val="hybridMultilevel"/>
    <w:tmpl w:val="84A8B944"/>
    <w:lvl w:ilvl="0" w:tplc="BA7A65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64E20A92"/>
    <w:multiLevelType w:val="hybridMultilevel"/>
    <w:tmpl w:val="720E0B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65390DB6"/>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48" w15:restartNumberingAfterBreak="0">
    <w:nsid w:val="65A8194D"/>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49" w15:restartNumberingAfterBreak="0">
    <w:nsid w:val="66DD70A0"/>
    <w:multiLevelType w:val="hybridMultilevel"/>
    <w:tmpl w:val="7D98D80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0" w15:restartNumberingAfterBreak="0">
    <w:nsid w:val="67822A9B"/>
    <w:multiLevelType w:val="hybridMultilevel"/>
    <w:tmpl w:val="6FDCC6F8"/>
    <w:lvl w:ilvl="0" w:tplc="2B860290">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67CC4263"/>
    <w:multiLevelType w:val="hybridMultilevel"/>
    <w:tmpl w:val="26F600C4"/>
    <w:lvl w:ilvl="0" w:tplc="19C85DC6">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67EF0FEB"/>
    <w:multiLevelType w:val="hybridMultilevel"/>
    <w:tmpl w:val="E9C81A46"/>
    <w:lvl w:ilvl="0" w:tplc="112E5706">
      <w:start w:val="1"/>
      <w:numFmt w:val="decimal"/>
      <w:lvlText w:val="%1."/>
      <w:lvlJc w:val="left"/>
      <w:pPr>
        <w:ind w:left="720" w:hanging="360"/>
      </w:pPr>
      <w:rPr>
        <w:rFonts w:cs="Times New Roman" w:hint="default"/>
      </w:rPr>
    </w:lvl>
    <w:lvl w:ilvl="1" w:tplc="342AB520">
      <w:numFmt w:val="bullet"/>
      <w:lvlText w:val="-"/>
      <w:lvlJc w:val="left"/>
      <w:pPr>
        <w:ind w:left="1440" w:hanging="360"/>
      </w:pPr>
      <w:rPr>
        <w:rFonts w:ascii="Times New Roman" w:eastAsia="Arial" w:hAnsi="Times New Roman"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3" w15:restartNumberingAfterBreak="0">
    <w:nsid w:val="682A5739"/>
    <w:multiLevelType w:val="hybridMultilevel"/>
    <w:tmpl w:val="DCF671F8"/>
    <w:lvl w:ilvl="0" w:tplc="DDB619B6">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8A00FA5"/>
    <w:multiLevelType w:val="hybridMultilevel"/>
    <w:tmpl w:val="A58A235E"/>
    <w:lvl w:ilvl="0" w:tplc="4F86168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69553388"/>
    <w:multiLevelType w:val="hybridMultilevel"/>
    <w:tmpl w:val="30CA3BE4"/>
    <w:lvl w:ilvl="0" w:tplc="38F20396">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698E4597"/>
    <w:multiLevelType w:val="hybridMultilevel"/>
    <w:tmpl w:val="B64650DA"/>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7" w15:restartNumberingAfterBreak="0">
    <w:nsid w:val="6A1167E7"/>
    <w:multiLevelType w:val="hybridMultilevel"/>
    <w:tmpl w:val="712C1EDC"/>
    <w:lvl w:ilvl="0" w:tplc="ECAAC0DE">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58" w15:restartNumberingAfterBreak="0">
    <w:nsid w:val="6A2D0B0D"/>
    <w:multiLevelType w:val="hybridMultilevel"/>
    <w:tmpl w:val="12B2AF7E"/>
    <w:lvl w:ilvl="0" w:tplc="112E5706">
      <w:start w:val="1"/>
      <w:numFmt w:val="decimal"/>
      <w:lvlText w:val="%1."/>
      <w:lvlJc w:val="left"/>
      <w:pPr>
        <w:ind w:left="360" w:hanging="360"/>
      </w:pPr>
      <w:rPr>
        <w:rFonts w:cs="Times New Roman"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159" w15:restartNumberingAfterBreak="0">
    <w:nsid w:val="6C857A5B"/>
    <w:multiLevelType w:val="hybridMultilevel"/>
    <w:tmpl w:val="AD1A6338"/>
    <w:lvl w:ilvl="0" w:tplc="E22E862C">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6D117DCC"/>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61" w15:restartNumberingAfterBreak="0">
    <w:nsid w:val="6E7C6661"/>
    <w:multiLevelType w:val="hybridMultilevel"/>
    <w:tmpl w:val="AAE8FA98"/>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2" w15:restartNumberingAfterBreak="0">
    <w:nsid w:val="6F1011DD"/>
    <w:multiLevelType w:val="hybridMultilevel"/>
    <w:tmpl w:val="119035FE"/>
    <w:lvl w:ilvl="0" w:tplc="5450E45A">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0511D79"/>
    <w:multiLevelType w:val="hybridMultilevel"/>
    <w:tmpl w:val="D47E917A"/>
    <w:lvl w:ilvl="0" w:tplc="E446F99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71452AFA"/>
    <w:multiLevelType w:val="hybridMultilevel"/>
    <w:tmpl w:val="D8F4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1E10563"/>
    <w:multiLevelType w:val="hybridMultilevel"/>
    <w:tmpl w:val="1B828A16"/>
    <w:lvl w:ilvl="0" w:tplc="470864F8">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22539C2"/>
    <w:multiLevelType w:val="hybridMultilevel"/>
    <w:tmpl w:val="3440CA16"/>
    <w:lvl w:ilvl="0" w:tplc="980C8A74">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2DA5798"/>
    <w:multiLevelType w:val="hybridMultilevel"/>
    <w:tmpl w:val="1B94731E"/>
    <w:lvl w:ilvl="0" w:tplc="112E5706">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68" w15:restartNumberingAfterBreak="0">
    <w:nsid w:val="741D54A7"/>
    <w:multiLevelType w:val="hybridMultilevel"/>
    <w:tmpl w:val="390253B0"/>
    <w:lvl w:ilvl="0" w:tplc="03A06F84">
      <w:start w:val="1"/>
      <w:numFmt w:val="decimal"/>
      <w:lvlText w:val="%1."/>
      <w:lvlJc w:val="left"/>
      <w:pPr>
        <w:ind w:left="426" w:hanging="360"/>
      </w:pPr>
      <w:rPr>
        <w:rFonts w:cs="Times New Roman" w:hint="default"/>
      </w:rPr>
    </w:lvl>
    <w:lvl w:ilvl="1" w:tplc="04090019" w:tentative="1">
      <w:start w:val="1"/>
      <w:numFmt w:val="lowerLetter"/>
      <w:lvlText w:val="%2."/>
      <w:lvlJc w:val="left"/>
      <w:pPr>
        <w:ind w:left="1146" w:hanging="360"/>
      </w:pPr>
      <w:rPr>
        <w:rFonts w:cs="Times New Roman"/>
      </w:rPr>
    </w:lvl>
    <w:lvl w:ilvl="2" w:tplc="0409001B" w:tentative="1">
      <w:start w:val="1"/>
      <w:numFmt w:val="lowerRoman"/>
      <w:lvlText w:val="%3."/>
      <w:lvlJc w:val="right"/>
      <w:pPr>
        <w:ind w:left="1866" w:hanging="180"/>
      </w:pPr>
      <w:rPr>
        <w:rFonts w:cs="Times New Roman"/>
      </w:rPr>
    </w:lvl>
    <w:lvl w:ilvl="3" w:tplc="0409000F" w:tentative="1">
      <w:start w:val="1"/>
      <w:numFmt w:val="decimal"/>
      <w:lvlText w:val="%4."/>
      <w:lvlJc w:val="left"/>
      <w:pPr>
        <w:ind w:left="2586" w:hanging="360"/>
      </w:pPr>
      <w:rPr>
        <w:rFonts w:cs="Times New Roman"/>
      </w:rPr>
    </w:lvl>
    <w:lvl w:ilvl="4" w:tplc="04090019" w:tentative="1">
      <w:start w:val="1"/>
      <w:numFmt w:val="lowerLetter"/>
      <w:lvlText w:val="%5."/>
      <w:lvlJc w:val="left"/>
      <w:pPr>
        <w:ind w:left="3306" w:hanging="360"/>
      </w:pPr>
      <w:rPr>
        <w:rFonts w:cs="Times New Roman"/>
      </w:rPr>
    </w:lvl>
    <w:lvl w:ilvl="5" w:tplc="0409001B" w:tentative="1">
      <w:start w:val="1"/>
      <w:numFmt w:val="lowerRoman"/>
      <w:lvlText w:val="%6."/>
      <w:lvlJc w:val="right"/>
      <w:pPr>
        <w:ind w:left="4026" w:hanging="180"/>
      </w:pPr>
      <w:rPr>
        <w:rFonts w:cs="Times New Roman"/>
      </w:rPr>
    </w:lvl>
    <w:lvl w:ilvl="6" w:tplc="0409000F" w:tentative="1">
      <w:start w:val="1"/>
      <w:numFmt w:val="decimal"/>
      <w:lvlText w:val="%7."/>
      <w:lvlJc w:val="left"/>
      <w:pPr>
        <w:ind w:left="4746" w:hanging="360"/>
      </w:pPr>
      <w:rPr>
        <w:rFonts w:cs="Times New Roman"/>
      </w:rPr>
    </w:lvl>
    <w:lvl w:ilvl="7" w:tplc="04090019" w:tentative="1">
      <w:start w:val="1"/>
      <w:numFmt w:val="lowerLetter"/>
      <w:lvlText w:val="%8."/>
      <w:lvlJc w:val="left"/>
      <w:pPr>
        <w:ind w:left="5466" w:hanging="360"/>
      </w:pPr>
      <w:rPr>
        <w:rFonts w:cs="Times New Roman"/>
      </w:rPr>
    </w:lvl>
    <w:lvl w:ilvl="8" w:tplc="0409001B" w:tentative="1">
      <w:start w:val="1"/>
      <w:numFmt w:val="lowerRoman"/>
      <w:lvlText w:val="%9."/>
      <w:lvlJc w:val="right"/>
      <w:pPr>
        <w:ind w:left="6186" w:hanging="180"/>
      </w:pPr>
      <w:rPr>
        <w:rFonts w:cs="Times New Roman"/>
      </w:rPr>
    </w:lvl>
  </w:abstractNum>
  <w:abstractNum w:abstractNumId="169" w15:restartNumberingAfterBreak="0">
    <w:nsid w:val="75D24E93"/>
    <w:multiLevelType w:val="hybridMultilevel"/>
    <w:tmpl w:val="591E3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76154802"/>
    <w:multiLevelType w:val="hybridMultilevel"/>
    <w:tmpl w:val="2BA6C856"/>
    <w:lvl w:ilvl="0" w:tplc="4538F8F8">
      <w:start w:val="1"/>
      <w:numFmt w:val="decimal"/>
      <w:lvlText w:val="%1."/>
      <w:lvlJc w:val="left"/>
      <w:pPr>
        <w:ind w:left="42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7193E3F"/>
    <w:multiLevelType w:val="hybridMultilevel"/>
    <w:tmpl w:val="71424F18"/>
    <w:lvl w:ilvl="0" w:tplc="91F04D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7734FA7"/>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3" w15:restartNumberingAfterBreak="0">
    <w:nsid w:val="77C52369"/>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4" w15:restartNumberingAfterBreak="0">
    <w:nsid w:val="797560C3"/>
    <w:multiLevelType w:val="hybridMultilevel"/>
    <w:tmpl w:val="BB52AF00"/>
    <w:lvl w:ilvl="0" w:tplc="DDB619B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15:restartNumberingAfterBreak="0">
    <w:nsid w:val="7A7E1050"/>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76" w15:restartNumberingAfterBreak="0">
    <w:nsid w:val="7BB64086"/>
    <w:multiLevelType w:val="hybridMultilevel"/>
    <w:tmpl w:val="8D9E4A64"/>
    <w:lvl w:ilvl="0" w:tplc="0409000F">
      <w:start w:val="1"/>
      <w:numFmt w:val="decimal"/>
      <w:lvlText w:val="%1."/>
      <w:lvlJc w:val="left"/>
      <w:pPr>
        <w:ind w:left="360" w:hanging="360"/>
      </w:pPr>
      <w:rPr>
        <w:rFont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77" w15:restartNumberingAfterBreak="0">
    <w:nsid w:val="7BED7706"/>
    <w:multiLevelType w:val="hybridMultilevel"/>
    <w:tmpl w:val="8C66B5B0"/>
    <w:lvl w:ilvl="0" w:tplc="0409000F">
      <w:start w:val="1"/>
      <w:numFmt w:val="decimal"/>
      <w:lvlText w:val="%1."/>
      <w:lvlJc w:val="left"/>
      <w:pPr>
        <w:ind w:left="23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7E7B01E8"/>
    <w:multiLevelType w:val="hybridMultilevel"/>
    <w:tmpl w:val="14147F62"/>
    <w:lvl w:ilvl="0" w:tplc="112E5706">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9" w15:restartNumberingAfterBreak="0">
    <w:nsid w:val="7FC8615E"/>
    <w:multiLevelType w:val="hybridMultilevel"/>
    <w:tmpl w:val="4A421FE0"/>
    <w:lvl w:ilvl="0" w:tplc="112E5706">
      <w:start w:val="1"/>
      <w:numFmt w:val="decimal"/>
      <w:lvlText w:val="%1."/>
      <w:lvlJc w:val="left"/>
      <w:pPr>
        <w:ind w:left="786" w:hanging="360"/>
      </w:pPr>
      <w:rPr>
        <w:rFonts w:cs="Times New Roman"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80" w15:restartNumberingAfterBreak="0">
    <w:nsid w:val="7FD97FD4"/>
    <w:multiLevelType w:val="hybridMultilevel"/>
    <w:tmpl w:val="64C8D976"/>
    <w:lvl w:ilvl="0" w:tplc="2676E3C4">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1"/>
  </w:num>
  <w:num w:numId="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8"/>
  </w:num>
  <w:num w:numId="4">
    <w:abstractNumId w:val="17"/>
  </w:num>
  <w:num w:numId="5">
    <w:abstractNumId w:val="73"/>
  </w:num>
  <w:num w:numId="6">
    <w:abstractNumId w:val="157"/>
  </w:num>
  <w:num w:numId="7">
    <w:abstractNumId w:val="176"/>
  </w:num>
  <w:num w:numId="8">
    <w:abstractNumId w:val="102"/>
  </w:num>
  <w:num w:numId="9">
    <w:abstractNumId w:val="118"/>
  </w:num>
  <w:num w:numId="10">
    <w:abstractNumId w:val="122"/>
  </w:num>
  <w:num w:numId="11">
    <w:abstractNumId w:val="36"/>
  </w:num>
  <w:num w:numId="12">
    <w:abstractNumId w:val="138"/>
  </w:num>
  <w:num w:numId="13">
    <w:abstractNumId w:val="57"/>
  </w:num>
  <w:num w:numId="14">
    <w:abstractNumId w:val="2"/>
  </w:num>
  <w:num w:numId="15">
    <w:abstractNumId w:val="132"/>
  </w:num>
  <w:num w:numId="16">
    <w:abstractNumId w:val="31"/>
  </w:num>
  <w:num w:numId="17">
    <w:abstractNumId w:val="96"/>
  </w:num>
  <w:num w:numId="18">
    <w:abstractNumId w:val="19"/>
  </w:num>
  <w:num w:numId="19">
    <w:abstractNumId w:val="178"/>
  </w:num>
  <w:num w:numId="20">
    <w:abstractNumId w:val="156"/>
  </w:num>
  <w:num w:numId="21">
    <w:abstractNumId w:val="33"/>
  </w:num>
  <w:num w:numId="22">
    <w:abstractNumId w:val="136"/>
  </w:num>
  <w:num w:numId="23">
    <w:abstractNumId w:val="161"/>
  </w:num>
  <w:num w:numId="24">
    <w:abstractNumId w:val="128"/>
  </w:num>
  <w:num w:numId="25">
    <w:abstractNumId w:val="35"/>
  </w:num>
  <w:num w:numId="26">
    <w:abstractNumId w:val="103"/>
  </w:num>
  <w:num w:numId="27">
    <w:abstractNumId w:val="11"/>
  </w:num>
  <w:num w:numId="28">
    <w:abstractNumId w:val="80"/>
  </w:num>
  <w:num w:numId="29">
    <w:abstractNumId w:val="167"/>
  </w:num>
  <w:num w:numId="30">
    <w:abstractNumId w:val="106"/>
  </w:num>
  <w:num w:numId="31">
    <w:abstractNumId w:val="65"/>
  </w:num>
  <w:num w:numId="32">
    <w:abstractNumId w:val="97"/>
  </w:num>
  <w:num w:numId="33">
    <w:abstractNumId w:val="18"/>
  </w:num>
  <w:num w:numId="34">
    <w:abstractNumId w:val="16"/>
  </w:num>
  <w:num w:numId="35">
    <w:abstractNumId w:val="114"/>
  </w:num>
  <w:num w:numId="36">
    <w:abstractNumId w:val="152"/>
  </w:num>
  <w:num w:numId="37">
    <w:abstractNumId w:val="134"/>
  </w:num>
  <w:num w:numId="38">
    <w:abstractNumId w:val="28"/>
  </w:num>
  <w:num w:numId="39">
    <w:abstractNumId w:val="168"/>
  </w:num>
  <w:num w:numId="40">
    <w:abstractNumId w:val="111"/>
  </w:num>
  <w:num w:numId="41">
    <w:abstractNumId w:val="50"/>
  </w:num>
  <w:num w:numId="42">
    <w:abstractNumId w:val="109"/>
  </w:num>
  <w:num w:numId="43">
    <w:abstractNumId w:val="119"/>
  </w:num>
  <w:num w:numId="44">
    <w:abstractNumId w:val="12"/>
  </w:num>
  <w:num w:numId="45">
    <w:abstractNumId w:val="53"/>
  </w:num>
  <w:num w:numId="46">
    <w:abstractNumId w:val="79"/>
  </w:num>
  <w:num w:numId="47">
    <w:abstractNumId w:val="90"/>
  </w:num>
  <w:num w:numId="48">
    <w:abstractNumId w:val="47"/>
  </w:num>
  <w:num w:numId="49">
    <w:abstractNumId w:val="141"/>
  </w:num>
  <w:num w:numId="50">
    <w:abstractNumId w:val="112"/>
  </w:num>
  <w:num w:numId="51">
    <w:abstractNumId w:val="44"/>
  </w:num>
  <w:num w:numId="52">
    <w:abstractNumId w:val="99"/>
  </w:num>
  <w:num w:numId="53">
    <w:abstractNumId w:val="130"/>
  </w:num>
  <w:num w:numId="54">
    <w:abstractNumId w:val="85"/>
  </w:num>
  <w:num w:numId="55">
    <w:abstractNumId w:val="94"/>
  </w:num>
  <w:num w:numId="56">
    <w:abstractNumId w:val="51"/>
  </w:num>
  <w:num w:numId="57">
    <w:abstractNumId w:val="135"/>
  </w:num>
  <w:num w:numId="58">
    <w:abstractNumId w:val="24"/>
  </w:num>
  <w:num w:numId="59">
    <w:abstractNumId w:val="147"/>
  </w:num>
  <w:num w:numId="60">
    <w:abstractNumId w:val="115"/>
  </w:num>
  <w:num w:numId="61">
    <w:abstractNumId w:val="179"/>
  </w:num>
  <w:num w:numId="62">
    <w:abstractNumId w:val="107"/>
  </w:num>
  <w:num w:numId="63">
    <w:abstractNumId w:val="121"/>
  </w:num>
  <w:num w:numId="64">
    <w:abstractNumId w:val="26"/>
  </w:num>
  <w:num w:numId="65">
    <w:abstractNumId w:val="6"/>
  </w:num>
  <w:num w:numId="66">
    <w:abstractNumId w:val="160"/>
  </w:num>
  <w:num w:numId="67">
    <w:abstractNumId w:val="40"/>
  </w:num>
  <w:num w:numId="68">
    <w:abstractNumId w:val="149"/>
  </w:num>
  <w:num w:numId="69">
    <w:abstractNumId w:val="172"/>
  </w:num>
  <w:num w:numId="70">
    <w:abstractNumId w:val="83"/>
  </w:num>
  <w:num w:numId="71">
    <w:abstractNumId w:val="173"/>
  </w:num>
  <w:num w:numId="72">
    <w:abstractNumId w:val="68"/>
  </w:num>
  <w:num w:numId="73">
    <w:abstractNumId w:val="13"/>
  </w:num>
  <w:num w:numId="74">
    <w:abstractNumId w:val="46"/>
  </w:num>
  <w:num w:numId="75">
    <w:abstractNumId w:val="41"/>
  </w:num>
  <w:num w:numId="76">
    <w:abstractNumId w:val="175"/>
  </w:num>
  <w:num w:numId="77">
    <w:abstractNumId w:val="98"/>
  </w:num>
  <w:num w:numId="78">
    <w:abstractNumId w:val="92"/>
  </w:num>
  <w:num w:numId="79">
    <w:abstractNumId w:val="66"/>
  </w:num>
  <w:num w:numId="80">
    <w:abstractNumId w:val="29"/>
  </w:num>
  <w:num w:numId="81">
    <w:abstractNumId w:val="116"/>
  </w:num>
  <w:num w:numId="82">
    <w:abstractNumId w:val="78"/>
  </w:num>
  <w:num w:numId="83">
    <w:abstractNumId w:val="20"/>
  </w:num>
  <w:num w:numId="84">
    <w:abstractNumId w:val="82"/>
  </w:num>
  <w:num w:numId="85">
    <w:abstractNumId w:val="77"/>
  </w:num>
  <w:num w:numId="86">
    <w:abstractNumId w:val="32"/>
  </w:num>
  <w:num w:numId="87">
    <w:abstractNumId w:val="89"/>
  </w:num>
  <w:num w:numId="88">
    <w:abstractNumId w:val="30"/>
  </w:num>
  <w:num w:numId="89">
    <w:abstractNumId w:val="67"/>
  </w:num>
  <w:num w:numId="90">
    <w:abstractNumId w:val="101"/>
  </w:num>
  <w:num w:numId="91">
    <w:abstractNumId w:val="142"/>
  </w:num>
  <w:num w:numId="92">
    <w:abstractNumId w:val="158"/>
  </w:num>
  <w:num w:numId="93">
    <w:abstractNumId w:val="52"/>
  </w:num>
  <w:num w:numId="94">
    <w:abstractNumId w:val="61"/>
  </w:num>
  <w:num w:numId="95">
    <w:abstractNumId w:val="37"/>
  </w:num>
  <w:num w:numId="96">
    <w:abstractNumId w:val="86"/>
  </w:num>
  <w:num w:numId="97">
    <w:abstractNumId w:val="64"/>
  </w:num>
  <w:num w:numId="98">
    <w:abstractNumId w:val="148"/>
  </w:num>
  <w:num w:numId="99">
    <w:abstractNumId w:val="169"/>
  </w:num>
  <w:num w:numId="100">
    <w:abstractNumId w:val="164"/>
  </w:num>
  <w:num w:numId="101">
    <w:abstractNumId w:val="15"/>
  </w:num>
  <w:num w:numId="102">
    <w:abstractNumId w:val="120"/>
  </w:num>
  <w:num w:numId="103">
    <w:abstractNumId w:val="70"/>
  </w:num>
  <w:num w:numId="104">
    <w:abstractNumId w:val="9"/>
  </w:num>
  <w:num w:numId="105">
    <w:abstractNumId w:val="146"/>
  </w:num>
  <w:num w:numId="106">
    <w:abstractNumId w:val="170"/>
  </w:num>
  <w:num w:numId="107">
    <w:abstractNumId w:val="93"/>
  </w:num>
  <w:num w:numId="108">
    <w:abstractNumId w:val="43"/>
  </w:num>
  <w:num w:numId="109">
    <w:abstractNumId w:val="124"/>
  </w:num>
  <w:num w:numId="110">
    <w:abstractNumId w:val="0"/>
  </w:num>
  <w:num w:numId="111">
    <w:abstractNumId w:val="55"/>
  </w:num>
  <w:num w:numId="112">
    <w:abstractNumId w:val="7"/>
  </w:num>
  <w:num w:numId="113">
    <w:abstractNumId w:val="137"/>
  </w:num>
  <w:num w:numId="114">
    <w:abstractNumId w:val="110"/>
  </w:num>
  <w:num w:numId="115">
    <w:abstractNumId w:val="56"/>
  </w:num>
  <w:num w:numId="116">
    <w:abstractNumId w:val="140"/>
  </w:num>
  <w:num w:numId="117">
    <w:abstractNumId w:val="171"/>
  </w:num>
  <w:num w:numId="118">
    <w:abstractNumId w:val="145"/>
  </w:num>
  <w:num w:numId="119">
    <w:abstractNumId w:val="54"/>
  </w:num>
  <w:num w:numId="120">
    <w:abstractNumId w:val="62"/>
  </w:num>
  <w:num w:numId="121">
    <w:abstractNumId w:val="143"/>
  </w:num>
  <w:num w:numId="122">
    <w:abstractNumId w:val="5"/>
  </w:num>
  <w:num w:numId="123">
    <w:abstractNumId w:val="22"/>
  </w:num>
  <w:num w:numId="124">
    <w:abstractNumId w:val="8"/>
  </w:num>
  <w:num w:numId="125">
    <w:abstractNumId w:val="71"/>
  </w:num>
  <w:num w:numId="126">
    <w:abstractNumId w:val="139"/>
  </w:num>
  <w:num w:numId="127">
    <w:abstractNumId w:val="72"/>
  </w:num>
  <w:num w:numId="128">
    <w:abstractNumId w:val="59"/>
  </w:num>
  <w:num w:numId="129">
    <w:abstractNumId w:val="34"/>
  </w:num>
  <w:num w:numId="130">
    <w:abstractNumId w:val="108"/>
  </w:num>
  <w:num w:numId="131">
    <w:abstractNumId w:val="133"/>
  </w:num>
  <w:num w:numId="132">
    <w:abstractNumId w:val="180"/>
  </w:num>
  <w:num w:numId="133">
    <w:abstractNumId w:val="81"/>
  </w:num>
  <w:num w:numId="134">
    <w:abstractNumId w:val="63"/>
  </w:num>
  <w:num w:numId="135">
    <w:abstractNumId w:val="3"/>
  </w:num>
  <w:num w:numId="136">
    <w:abstractNumId w:val="60"/>
  </w:num>
  <w:num w:numId="137">
    <w:abstractNumId w:val="1"/>
  </w:num>
  <w:num w:numId="138">
    <w:abstractNumId w:val="144"/>
  </w:num>
  <w:num w:numId="139">
    <w:abstractNumId w:val="131"/>
  </w:num>
  <w:num w:numId="140">
    <w:abstractNumId w:val="155"/>
  </w:num>
  <w:num w:numId="141">
    <w:abstractNumId w:val="45"/>
  </w:num>
  <w:num w:numId="142">
    <w:abstractNumId w:val="163"/>
  </w:num>
  <w:num w:numId="143">
    <w:abstractNumId w:val="14"/>
  </w:num>
  <w:num w:numId="144">
    <w:abstractNumId w:val="154"/>
  </w:num>
  <w:num w:numId="145">
    <w:abstractNumId w:val="127"/>
  </w:num>
  <w:num w:numId="146">
    <w:abstractNumId w:val="151"/>
  </w:num>
  <w:num w:numId="147">
    <w:abstractNumId w:val="21"/>
  </w:num>
  <w:num w:numId="148">
    <w:abstractNumId w:val="159"/>
  </w:num>
  <w:num w:numId="149">
    <w:abstractNumId w:val="69"/>
  </w:num>
  <w:num w:numId="150">
    <w:abstractNumId w:val="84"/>
  </w:num>
  <w:num w:numId="151">
    <w:abstractNumId w:val="162"/>
  </w:num>
  <w:num w:numId="152">
    <w:abstractNumId w:val="49"/>
  </w:num>
  <w:num w:numId="153">
    <w:abstractNumId w:val="39"/>
  </w:num>
  <w:num w:numId="154">
    <w:abstractNumId w:val="123"/>
  </w:num>
  <w:num w:numId="155">
    <w:abstractNumId w:val="150"/>
  </w:num>
  <w:num w:numId="156">
    <w:abstractNumId w:val="23"/>
  </w:num>
  <w:num w:numId="157">
    <w:abstractNumId w:val="166"/>
  </w:num>
  <w:num w:numId="158">
    <w:abstractNumId w:val="105"/>
  </w:num>
  <w:num w:numId="159">
    <w:abstractNumId w:val="88"/>
  </w:num>
  <w:num w:numId="160">
    <w:abstractNumId w:val="4"/>
  </w:num>
  <w:num w:numId="161">
    <w:abstractNumId w:val="177"/>
  </w:num>
  <w:num w:numId="162">
    <w:abstractNumId w:val="113"/>
  </w:num>
  <w:num w:numId="163">
    <w:abstractNumId w:val="165"/>
  </w:num>
  <w:num w:numId="164">
    <w:abstractNumId w:val="129"/>
  </w:num>
  <w:num w:numId="165">
    <w:abstractNumId w:val="174"/>
  </w:num>
  <w:num w:numId="166">
    <w:abstractNumId w:val="125"/>
  </w:num>
  <w:num w:numId="167">
    <w:abstractNumId w:val="104"/>
  </w:num>
  <w:num w:numId="168">
    <w:abstractNumId w:val="48"/>
  </w:num>
  <w:num w:numId="169">
    <w:abstractNumId w:val="153"/>
  </w:num>
  <w:num w:numId="170">
    <w:abstractNumId w:val="25"/>
  </w:num>
  <w:num w:numId="171">
    <w:abstractNumId w:val="117"/>
  </w:num>
  <w:num w:numId="172">
    <w:abstractNumId w:val="74"/>
  </w:num>
  <w:num w:numId="173">
    <w:abstractNumId w:val="87"/>
  </w:num>
  <w:num w:numId="174">
    <w:abstractNumId w:val="27"/>
  </w:num>
  <w:num w:numId="175">
    <w:abstractNumId w:val="38"/>
  </w:num>
  <w:num w:numId="176">
    <w:abstractNumId w:val="76"/>
  </w:num>
  <w:num w:numId="177">
    <w:abstractNumId w:val="75"/>
  </w:num>
  <w:num w:numId="178">
    <w:abstractNumId w:val="126"/>
  </w:num>
  <w:num w:numId="179">
    <w:abstractNumId w:val="42"/>
  </w:num>
  <w:num w:numId="180">
    <w:abstractNumId w:val="10"/>
  </w:num>
  <w:num w:numId="181">
    <w:abstractNumId w:val="100"/>
  </w:num>
  <w:numIdMacAtCleanup w:val="1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45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6AE"/>
    <w:rsid w:val="000006EA"/>
    <w:rsid w:val="00001FCD"/>
    <w:rsid w:val="00002F7B"/>
    <w:rsid w:val="00003174"/>
    <w:rsid w:val="00006267"/>
    <w:rsid w:val="0000745F"/>
    <w:rsid w:val="00010097"/>
    <w:rsid w:val="00010729"/>
    <w:rsid w:val="00010FA0"/>
    <w:rsid w:val="000130EC"/>
    <w:rsid w:val="00014E85"/>
    <w:rsid w:val="00014FA5"/>
    <w:rsid w:val="0002111E"/>
    <w:rsid w:val="00021BD5"/>
    <w:rsid w:val="00021D50"/>
    <w:rsid w:val="000239F4"/>
    <w:rsid w:val="000262F5"/>
    <w:rsid w:val="000269EF"/>
    <w:rsid w:val="00030923"/>
    <w:rsid w:val="00030A65"/>
    <w:rsid w:val="00031601"/>
    <w:rsid w:val="0003356A"/>
    <w:rsid w:val="00033592"/>
    <w:rsid w:val="000335B4"/>
    <w:rsid w:val="00035C3A"/>
    <w:rsid w:val="00040E0F"/>
    <w:rsid w:val="000452E6"/>
    <w:rsid w:val="00047D06"/>
    <w:rsid w:val="00047F7B"/>
    <w:rsid w:val="00051C63"/>
    <w:rsid w:val="0005261C"/>
    <w:rsid w:val="0005487D"/>
    <w:rsid w:val="000550B4"/>
    <w:rsid w:val="0005551E"/>
    <w:rsid w:val="0005580F"/>
    <w:rsid w:val="000562A6"/>
    <w:rsid w:val="000563EA"/>
    <w:rsid w:val="00056A70"/>
    <w:rsid w:val="00057F56"/>
    <w:rsid w:val="000602E1"/>
    <w:rsid w:val="000605ED"/>
    <w:rsid w:val="00062473"/>
    <w:rsid w:val="00066068"/>
    <w:rsid w:val="00067C05"/>
    <w:rsid w:val="00067FB2"/>
    <w:rsid w:val="00071E6D"/>
    <w:rsid w:val="000725CF"/>
    <w:rsid w:val="00072629"/>
    <w:rsid w:val="000728A3"/>
    <w:rsid w:val="00072A07"/>
    <w:rsid w:val="0007636C"/>
    <w:rsid w:val="00076E11"/>
    <w:rsid w:val="00077D47"/>
    <w:rsid w:val="00080A7D"/>
    <w:rsid w:val="00080B87"/>
    <w:rsid w:val="00082B80"/>
    <w:rsid w:val="00084134"/>
    <w:rsid w:val="00086822"/>
    <w:rsid w:val="00087377"/>
    <w:rsid w:val="000878F9"/>
    <w:rsid w:val="00093581"/>
    <w:rsid w:val="00097070"/>
    <w:rsid w:val="00097B1E"/>
    <w:rsid w:val="00097F1C"/>
    <w:rsid w:val="000A1794"/>
    <w:rsid w:val="000A203C"/>
    <w:rsid w:val="000A22A9"/>
    <w:rsid w:val="000A3396"/>
    <w:rsid w:val="000A3957"/>
    <w:rsid w:val="000A458C"/>
    <w:rsid w:val="000A579D"/>
    <w:rsid w:val="000A5A73"/>
    <w:rsid w:val="000A711A"/>
    <w:rsid w:val="000A7F32"/>
    <w:rsid w:val="000B0C8F"/>
    <w:rsid w:val="000B2299"/>
    <w:rsid w:val="000B3477"/>
    <w:rsid w:val="000B3FDB"/>
    <w:rsid w:val="000B4F0E"/>
    <w:rsid w:val="000B5FDF"/>
    <w:rsid w:val="000B7F06"/>
    <w:rsid w:val="000C02B7"/>
    <w:rsid w:val="000C0E48"/>
    <w:rsid w:val="000C1A24"/>
    <w:rsid w:val="000C1DA3"/>
    <w:rsid w:val="000C27D5"/>
    <w:rsid w:val="000C35B2"/>
    <w:rsid w:val="000C49AC"/>
    <w:rsid w:val="000C5BA7"/>
    <w:rsid w:val="000D0057"/>
    <w:rsid w:val="000D10FE"/>
    <w:rsid w:val="000D2BD4"/>
    <w:rsid w:val="000D2E57"/>
    <w:rsid w:val="000D4F69"/>
    <w:rsid w:val="000D7256"/>
    <w:rsid w:val="000D7363"/>
    <w:rsid w:val="000E02D8"/>
    <w:rsid w:val="000E2681"/>
    <w:rsid w:val="000E71F6"/>
    <w:rsid w:val="000E748C"/>
    <w:rsid w:val="000E7B08"/>
    <w:rsid w:val="000F1144"/>
    <w:rsid w:val="000F2236"/>
    <w:rsid w:val="000F2FC2"/>
    <w:rsid w:val="000F3E07"/>
    <w:rsid w:val="000F65C9"/>
    <w:rsid w:val="000F6D5C"/>
    <w:rsid w:val="000F7896"/>
    <w:rsid w:val="001000E0"/>
    <w:rsid w:val="0010191A"/>
    <w:rsid w:val="001027A6"/>
    <w:rsid w:val="00103886"/>
    <w:rsid w:val="001048C9"/>
    <w:rsid w:val="00106042"/>
    <w:rsid w:val="001067F0"/>
    <w:rsid w:val="00110839"/>
    <w:rsid w:val="001217B4"/>
    <w:rsid w:val="00121F4D"/>
    <w:rsid w:val="001233F2"/>
    <w:rsid w:val="0013036D"/>
    <w:rsid w:val="00130D77"/>
    <w:rsid w:val="0013658D"/>
    <w:rsid w:val="001412C8"/>
    <w:rsid w:val="00144DC4"/>
    <w:rsid w:val="00144F85"/>
    <w:rsid w:val="00145621"/>
    <w:rsid w:val="00145803"/>
    <w:rsid w:val="00146552"/>
    <w:rsid w:val="00150549"/>
    <w:rsid w:val="00153114"/>
    <w:rsid w:val="001535FB"/>
    <w:rsid w:val="001551C8"/>
    <w:rsid w:val="00155D9C"/>
    <w:rsid w:val="00156734"/>
    <w:rsid w:val="001571DA"/>
    <w:rsid w:val="00157763"/>
    <w:rsid w:val="00157FAD"/>
    <w:rsid w:val="00160688"/>
    <w:rsid w:val="00161426"/>
    <w:rsid w:val="00161677"/>
    <w:rsid w:val="001623A1"/>
    <w:rsid w:val="0016426B"/>
    <w:rsid w:val="001645CB"/>
    <w:rsid w:val="00164A25"/>
    <w:rsid w:val="00165883"/>
    <w:rsid w:val="001660B9"/>
    <w:rsid w:val="00167D70"/>
    <w:rsid w:val="00170DE4"/>
    <w:rsid w:val="0017122E"/>
    <w:rsid w:val="00181DAD"/>
    <w:rsid w:val="00181EF2"/>
    <w:rsid w:val="00183DED"/>
    <w:rsid w:val="00184754"/>
    <w:rsid w:val="001851D6"/>
    <w:rsid w:val="001855B2"/>
    <w:rsid w:val="0018697E"/>
    <w:rsid w:val="00190B90"/>
    <w:rsid w:val="00191242"/>
    <w:rsid w:val="001912A1"/>
    <w:rsid w:val="001934A1"/>
    <w:rsid w:val="00193E76"/>
    <w:rsid w:val="0019772D"/>
    <w:rsid w:val="001A0146"/>
    <w:rsid w:val="001A05BB"/>
    <w:rsid w:val="001A4A1D"/>
    <w:rsid w:val="001A4B38"/>
    <w:rsid w:val="001A60B9"/>
    <w:rsid w:val="001A7B1F"/>
    <w:rsid w:val="001A7F54"/>
    <w:rsid w:val="001B344B"/>
    <w:rsid w:val="001C29F3"/>
    <w:rsid w:val="001C352C"/>
    <w:rsid w:val="001C4A4A"/>
    <w:rsid w:val="001C5370"/>
    <w:rsid w:val="001C639C"/>
    <w:rsid w:val="001C6A23"/>
    <w:rsid w:val="001D090D"/>
    <w:rsid w:val="001D1006"/>
    <w:rsid w:val="001D2E31"/>
    <w:rsid w:val="001D408D"/>
    <w:rsid w:val="001D4359"/>
    <w:rsid w:val="001D59C5"/>
    <w:rsid w:val="001D6EFF"/>
    <w:rsid w:val="001D7B51"/>
    <w:rsid w:val="001D7FF0"/>
    <w:rsid w:val="001E0316"/>
    <w:rsid w:val="001E0C8B"/>
    <w:rsid w:val="001E1E8E"/>
    <w:rsid w:val="001E32BC"/>
    <w:rsid w:val="001E6606"/>
    <w:rsid w:val="001F1588"/>
    <w:rsid w:val="001F3C87"/>
    <w:rsid w:val="001F489C"/>
    <w:rsid w:val="001F548E"/>
    <w:rsid w:val="001F6815"/>
    <w:rsid w:val="001F6EF5"/>
    <w:rsid w:val="00204716"/>
    <w:rsid w:val="00205768"/>
    <w:rsid w:val="0020725D"/>
    <w:rsid w:val="00207676"/>
    <w:rsid w:val="00207B26"/>
    <w:rsid w:val="0021254B"/>
    <w:rsid w:val="00213A1C"/>
    <w:rsid w:val="00214DE6"/>
    <w:rsid w:val="00215E8C"/>
    <w:rsid w:val="0022367C"/>
    <w:rsid w:val="00227176"/>
    <w:rsid w:val="002332B4"/>
    <w:rsid w:val="00235497"/>
    <w:rsid w:val="00235B33"/>
    <w:rsid w:val="00237CC6"/>
    <w:rsid w:val="00237F78"/>
    <w:rsid w:val="00240480"/>
    <w:rsid w:val="00240838"/>
    <w:rsid w:val="00242661"/>
    <w:rsid w:val="00242F5A"/>
    <w:rsid w:val="002455DD"/>
    <w:rsid w:val="002458E5"/>
    <w:rsid w:val="00245942"/>
    <w:rsid w:val="00247397"/>
    <w:rsid w:val="002476B2"/>
    <w:rsid w:val="002502BE"/>
    <w:rsid w:val="00252679"/>
    <w:rsid w:val="00253D64"/>
    <w:rsid w:val="00254B2A"/>
    <w:rsid w:val="00254FF9"/>
    <w:rsid w:val="002605DA"/>
    <w:rsid w:val="00262044"/>
    <w:rsid w:val="00264CC8"/>
    <w:rsid w:val="002674ED"/>
    <w:rsid w:val="002707C1"/>
    <w:rsid w:val="00271E83"/>
    <w:rsid w:val="00273BAF"/>
    <w:rsid w:val="00275EB6"/>
    <w:rsid w:val="00276073"/>
    <w:rsid w:val="002761F0"/>
    <w:rsid w:val="00277DE4"/>
    <w:rsid w:val="00280435"/>
    <w:rsid w:val="00282BA6"/>
    <w:rsid w:val="00285543"/>
    <w:rsid w:val="00285A9E"/>
    <w:rsid w:val="00286A38"/>
    <w:rsid w:val="00287849"/>
    <w:rsid w:val="002914E9"/>
    <w:rsid w:val="0029188E"/>
    <w:rsid w:val="00292E13"/>
    <w:rsid w:val="00293A6C"/>
    <w:rsid w:val="00294C26"/>
    <w:rsid w:val="002A1228"/>
    <w:rsid w:val="002A198F"/>
    <w:rsid w:val="002A530B"/>
    <w:rsid w:val="002A5DA6"/>
    <w:rsid w:val="002A7090"/>
    <w:rsid w:val="002A7CD8"/>
    <w:rsid w:val="002B1E1E"/>
    <w:rsid w:val="002B3DE0"/>
    <w:rsid w:val="002B4457"/>
    <w:rsid w:val="002B51C4"/>
    <w:rsid w:val="002B78A5"/>
    <w:rsid w:val="002C0D87"/>
    <w:rsid w:val="002C26E0"/>
    <w:rsid w:val="002C2B2A"/>
    <w:rsid w:val="002C451B"/>
    <w:rsid w:val="002C477A"/>
    <w:rsid w:val="002C76A2"/>
    <w:rsid w:val="002D227B"/>
    <w:rsid w:val="002D56DE"/>
    <w:rsid w:val="002E1D57"/>
    <w:rsid w:val="002E3E0F"/>
    <w:rsid w:val="002E4192"/>
    <w:rsid w:val="002E51C1"/>
    <w:rsid w:val="002E5BB3"/>
    <w:rsid w:val="002E63E1"/>
    <w:rsid w:val="002F0D42"/>
    <w:rsid w:val="002F2D29"/>
    <w:rsid w:val="002F728C"/>
    <w:rsid w:val="002F73B0"/>
    <w:rsid w:val="00301667"/>
    <w:rsid w:val="00301E2B"/>
    <w:rsid w:val="00305EB9"/>
    <w:rsid w:val="0030717D"/>
    <w:rsid w:val="00310674"/>
    <w:rsid w:val="00313E23"/>
    <w:rsid w:val="00316745"/>
    <w:rsid w:val="00321451"/>
    <w:rsid w:val="00321F22"/>
    <w:rsid w:val="00322B9F"/>
    <w:rsid w:val="00322DA0"/>
    <w:rsid w:val="00323D22"/>
    <w:rsid w:val="0032620E"/>
    <w:rsid w:val="00327120"/>
    <w:rsid w:val="00330A75"/>
    <w:rsid w:val="00330F52"/>
    <w:rsid w:val="003363FB"/>
    <w:rsid w:val="00337F99"/>
    <w:rsid w:val="00341C9F"/>
    <w:rsid w:val="00342140"/>
    <w:rsid w:val="00345855"/>
    <w:rsid w:val="00345E90"/>
    <w:rsid w:val="00346571"/>
    <w:rsid w:val="0035220D"/>
    <w:rsid w:val="003571DE"/>
    <w:rsid w:val="0036155F"/>
    <w:rsid w:val="00361F44"/>
    <w:rsid w:val="00362291"/>
    <w:rsid w:val="003626A2"/>
    <w:rsid w:val="0036274B"/>
    <w:rsid w:val="0036535C"/>
    <w:rsid w:val="00367A0E"/>
    <w:rsid w:val="0037755D"/>
    <w:rsid w:val="003802ED"/>
    <w:rsid w:val="00382AB6"/>
    <w:rsid w:val="003840A1"/>
    <w:rsid w:val="00384283"/>
    <w:rsid w:val="00384665"/>
    <w:rsid w:val="0038637F"/>
    <w:rsid w:val="003875DD"/>
    <w:rsid w:val="00391C5A"/>
    <w:rsid w:val="003969A8"/>
    <w:rsid w:val="00396D74"/>
    <w:rsid w:val="00397149"/>
    <w:rsid w:val="00397983"/>
    <w:rsid w:val="003A0701"/>
    <w:rsid w:val="003A2093"/>
    <w:rsid w:val="003A4913"/>
    <w:rsid w:val="003A55A5"/>
    <w:rsid w:val="003A5D2C"/>
    <w:rsid w:val="003B1FC2"/>
    <w:rsid w:val="003B2B1F"/>
    <w:rsid w:val="003B5DC2"/>
    <w:rsid w:val="003B7C2F"/>
    <w:rsid w:val="003C0022"/>
    <w:rsid w:val="003C01C6"/>
    <w:rsid w:val="003C2126"/>
    <w:rsid w:val="003C2168"/>
    <w:rsid w:val="003C6661"/>
    <w:rsid w:val="003C75F8"/>
    <w:rsid w:val="003C7750"/>
    <w:rsid w:val="003D129D"/>
    <w:rsid w:val="003D78F3"/>
    <w:rsid w:val="003D7A30"/>
    <w:rsid w:val="003E0660"/>
    <w:rsid w:val="003E098B"/>
    <w:rsid w:val="003E127B"/>
    <w:rsid w:val="003E1C75"/>
    <w:rsid w:val="003E1D81"/>
    <w:rsid w:val="003E4153"/>
    <w:rsid w:val="003E4C5B"/>
    <w:rsid w:val="003E500F"/>
    <w:rsid w:val="003E76D9"/>
    <w:rsid w:val="003F1126"/>
    <w:rsid w:val="003F185F"/>
    <w:rsid w:val="003F1870"/>
    <w:rsid w:val="003F4E5E"/>
    <w:rsid w:val="003F5435"/>
    <w:rsid w:val="003F6AD3"/>
    <w:rsid w:val="003F7D6B"/>
    <w:rsid w:val="004066B7"/>
    <w:rsid w:val="00407C86"/>
    <w:rsid w:val="0041420E"/>
    <w:rsid w:val="0041555C"/>
    <w:rsid w:val="00415714"/>
    <w:rsid w:val="00421C0C"/>
    <w:rsid w:val="00422902"/>
    <w:rsid w:val="004246F7"/>
    <w:rsid w:val="00427D3E"/>
    <w:rsid w:val="00430234"/>
    <w:rsid w:val="00430AA6"/>
    <w:rsid w:val="004314A0"/>
    <w:rsid w:val="00431D28"/>
    <w:rsid w:val="00432467"/>
    <w:rsid w:val="00433475"/>
    <w:rsid w:val="004342A7"/>
    <w:rsid w:val="00434AB7"/>
    <w:rsid w:val="004354E8"/>
    <w:rsid w:val="00436412"/>
    <w:rsid w:val="00437C82"/>
    <w:rsid w:val="004423AE"/>
    <w:rsid w:val="00443051"/>
    <w:rsid w:val="00443086"/>
    <w:rsid w:val="00444C65"/>
    <w:rsid w:val="0044518C"/>
    <w:rsid w:val="004457EE"/>
    <w:rsid w:val="004504DA"/>
    <w:rsid w:val="00453C50"/>
    <w:rsid w:val="00454628"/>
    <w:rsid w:val="00455D50"/>
    <w:rsid w:val="00456AE4"/>
    <w:rsid w:val="00457963"/>
    <w:rsid w:val="00460E3C"/>
    <w:rsid w:val="0046305B"/>
    <w:rsid w:val="0046391D"/>
    <w:rsid w:val="0046743D"/>
    <w:rsid w:val="004723D6"/>
    <w:rsid w:val="00475CB0"/>
    <w:rsid w:val="0047610A"/>
    <w:rsid w:val="00482430"/>
    <w:rsid w:val="00485B74"/>
    <w:rsid w:val="004912F2"/>
    <w:rsid w:val="00492443"/>
    <w:rsid w:val="00492476"/>
    <w:rsid w:val="004924BE"/>
    <w:rsid w:val="00492E67"/>
    <w:rsid w:val="00493F95"/>
    <w:rsid w:val="00494434"/>
    <w:rsid w:val="004A22F5"/>
    <w:rsid w:val="004A2A1B"/>
    <w:rsid w:val="004A61FA"/>
    <w:rsid w:val="004A6456"/>
    <w:rsid w:val="004B0C4E"/>
    <w:rsid w:val="004B36CA"/>
    <w:rsid w:val="004B6E49"/>
    <w:rsid w:val="004C1299"/>
    <w:rsid w:val="004C1320"/>
    <w:rsid w:val="004C2AE6"/>
    <w:rsid w:val="004C589A"/>
    <w:rsid w:val="004C62CC"/>
    <w:rsid w:val="004C7415"/>
    <w:rsid w:val="004C7484"/>
    <w:rsid w:val="004C7588"/>
    <w:rsid w:val="004D02F4"/>
    <w:rsid w:val="004D045D"/>
    <w:rsid w:val="004D0999"/>
    <w:rsid w:val="004D27F7"/>
    <w:rsid w:val="004D2CE8"/>
    <w:rsid w:val="004D3A0A"/>
    <w:rsid w:val="004E3990"/>
    <w:rsid w:val="004E3EF0"/>
    <w:rsid w:val="004E41EA"/>
    <w:rsid w:val="004E5A1B"/>
    <w:rsid w:val="004E66C1"/>
    <w:rsid w:val="004E7902"/>
    <w:rsid w:val="004F1EF9"/>
    <w:rsid w:val="004F2BDC"/>
    <w:rsid w:val="004F4331"/>
    <w:rsid w:val="004F4FC4"/>
    <w:rsid w:val="004F5BF4"/>
    <w:rsid w:val="004F5F37"/>
    <w:rsid w:val="00503D1E"/>
    <w:rsid w:val="005048F7"/>
    <w:rsid w:val="00512A66"/>
    <w:rsid w:val="00516D06"/>
    <w:rsid w:val="00517E39"/>
    <w:rsid w:val="00520BDE"/>
    <w:rsid w:val="00521877"/>
    <w:rsid w:val="00521FB5"/>
    <w:rsid w:val="0052405B"/>
    <w:rsid w:val="00530408"/>
    <w:rsid w:val="00530925"/>
    <w:rsid w:val="00530A1B"/>
    <w:rsid w:val="00530B10"/>
    <w:rsid w:val="005314DA"/>
    <w:rsid w:val="005408A9"/>
    <w:rsid w:val="00541FD3"/>
    <w:rsid w:val="005421FF"/>
    <w:rsid w:val="0054299A"/>
    <w:rsid w:val="00543D9D"/>
    <w:rsid w:val="005478C2"/>
    <w:rsid w:val="005514D6"/>
    <w:rsid w:val="0055285C"/>
    <w:rsid w:val="00553414"/>
    <w:rsid w:val="00557B47"/>
    <w:rsid w:val="005613C3"/>
    <w:rsid w:val="005652B0"/>
    <w:rsid w:val="00567ED2"/>
    <w:rsid w:val="005732E2"/>
    <w:rsid w:val="0057347E"/>
    <w:rsid w:val="005736B7"/>
    <w:rsid w:val="0057412A"/>
    <w:rsid w:val="00574996"/>
    <w:rsid w:val="00576160"/>
    <w:rsid w:val="00577F4F"/>
    <w:rsid w:val="00580724"/>
    <w:rsid w:val="005826AD"/>
    <w:rsid w:val="00583C5E"/>
    <w:rsid w:val="00586112"/>
    <w:rsid w:val="005872F3"/>
    <w:rsid w:val="00590237"/>
    <w:rsid w:val="0059278C"/>
    <w:rsid w:val="005957A1"/>
    <w:rsid w:val="005957AF"/>
    <w:rsid w:val="00596A06"/>
    <w:rsid w:val="00596A4E"/>
    <w:rsid w:val="00597C2F"/>
    <w:rsid w:val="005A04D3"/>
    <w:rsid w:val="005A1CB2"/>
    <w:rsid w:val="005A33F2"/>
    <w:rsid w:val="005A7271"/>
    <w:rsid w:val="005A7E9E"/>
    <w:rsid w:val="005B0EDE"/>
    <w:rsid w:val="005B1F30"/>
    <w:rsid w:val="005B2FB6"/>
    <w:rsid w:val="005B60E6"/>
    <w:rsid w:val="005B614D"/>
    <w:rsid w:val="005B6182"/>
    <w:rsid w:val="005B633D"/>
    <w:rsid w:val="005C0EEE"/>
    <w:rsid w:val="005C3A31"/>
    <w:rsid w:val="005C636A"/>
    <w:rsid w:val="005C69E3"/>
    <w:rsid w:val="005C700F"/>
    <w:rsid w:val="005C7A29"/>
    <w:rsid w:val="005D008A"/>
    <w:rsid w:val="005D094B"/>
    <w:rsid w:val="005D0C88"/>
    <w:rsid w:val="005E0B50"/>
    <w:rsid w:val="005E2C80"/>
    <w:rsid w:val="005E4D7A"/>
    <w:rsid w:val="005E58C9"/>
    <w:rsid w:val="005F037C"/>
    <w:rsid w:val="005F2900"/>
    <w:rsid w:val="00600FD7"/>
    <w:rsid w:val="00601305"/>
    <w:rsid w:val="006039F6"/>
    <w:rsid w:val="00603FE6"/>
    <w:rsid w:val="00613F4A"/>
    <w:rsid w:val="00615789"/>
    <w:rsid w:val="00616C97"/>
    <w:rsid w:val="00617092"/>
    <w:rsid w:val="00620CEF"/>
    <w:rsid w:val="0062118D"/>
    <w:rsid w:val="0062119A"/>
    <w:rsid w:val="00621765"/>
    <w:rsid w:val="0062495E"/>
    <w:rsid w:val="00632BAD"/>
    <w:rsid w:val="00634D34"/>
    <w:rsid w:val="00635208"/>
    <w:rsid w:val="006415E1"/>
    <w:rsid w:val="00643136"/>
    <w:rsid w:val="006474E5"/>
    <w:rsid w:val="00650A05"/>
    <w:rsid w:val="006534FB"/>
    <w:rsid w:val="006566CF"/>
    <w:rsid w:val="00656C1F"/>
    <w:rsid w:val="006577AD"/>
    <w:rsid w:val="00662A9A"/>
    <w:rsid w:val="00662B2B"/>
    <w:rsid w:val="0066356A"/>
    <w:rsid w:val="00664813"/>
    <w:rsid w:val="006655EF"/>
    <w:rsid w:val="00666099"/>
    <w:rsid w:val="00667015"/>
    <w:rsid w:val="006679F3"/>
    <w:rsid w:val="00671E75"/>
    <w:rsid w:val="00674CEB"/>
    <w:rsid w:val="006773BB"/>
    <w:rsid w:val="006776DC"/>
    <w:rsid w:val="0068052B"/>
    <w:rsid w:val="00682D53"/>
    <w:rsid w:val="006835A8"/>
    <w:rsid w:val="00684FEC"/>
    <w:rsid w:val="00685312"/>
    <w:rsid w:val="00691796"/>
    <w:rsid w:val="00691CDF"/>
    <w:rsid w:val="00693649"/>
    <w:rsid w:val="006941FB"/>
    <w:rsid w:val="006954E4"/>
    <w:rsid w:val="006968B1"/>
    <w:rsid w:val="006A1E43"/>
    <w:rsid w:val="006A25AD"/>
    <w:rsid w:val="006A3B2D"/>
    <w:rsid w:val="006A4634"/>
    <w:rsid w:val="006A4F33"/>
    <w:rsid w:val="006A6458"/>
    <w:rsid w:val="006A7418"/>
    <w:rsid w:val="006B0DFC"/>
    <w:rsid w:val="006C0D86"/>
    <w:rsid w:val="006C43E6"/>
    <w:rsid w:val="006C4EE7"/>
    <w:rsid w:val="006C4F4F"/>
    <w:rsid w:val="006C6127"/>
    <w:rsid w:val="006D03C1"/>
    <w:rsid w:val="006D09FA"/>
    <w:rsid w:val="006D5D79"/>
    <w:rsid w:val="006D6F58"/>
    <w:rsid w:val="006E43F0"/>
    <w:rsid w:val="006E4991"/>
    <w:rsid w:val="006E54D8"/>
    <w:rsid w:val="006E65A7"/>
    <w:rsid w:val="006F172E"/>
    <w:rsid w:val="006F1E7D"/>
    <w:rsid w:val="006F2081"/>
    <w:rsid w:val="006F2EDB"/>
    <w:rsid w:val="006F6838"/>
    <w:rsid w:val="006F7710"/>
    <w:rsid w:val="006F7EA6"/>
    <w:rsid w:val="007028EC"/>
    <w:rsid w:val="007038D7"/>
    <w:rsid w:val="0070536B"/>
    <w:rsid w:val="00705443"/>
    <w:rsid w:val="007056BA"/>
    <w:rsid w:val="00707CDD"/>
    <w:rsid w:val="00711997"/>
    <w:rsid w:val="00712A9A"/>
    <w:rsid w:val="00713440"/>
    <w:rsid w:val="00713C61"/>
    <w:rsid w:val="0071414B"/>
    <w:rsid w:val="00714601"/>
    <w:rsid w:val="00714B3C"/>
    <w:rsid w:val="007163A7"/>
    <w:rsid w:val="00721025"/>
    <w:rsid w:val="007225E2"/>
    <w:rsid w:val="007226DF"/>
    <w:rsid w:val="00723B8D"/>
    <w:rsid w:val="007261AE"/>
    <w:rsid w:val="0073187C"/>
    <w:rsid w:val="00732AC9"/>
    <w:rsid w:val="0073472A"/>
    <w:rsid w:val="00735149"/>
    <w:rsid w:val="00735365"/>
    <w:rsid w:val="007358E5"/>
    <w:rsid w:val="0074090B"/>
    <w:rsid w:val="0074093D"/>
    <w:rsid w:val="00741D89"/>
    <w:rsid w:val="00742AA3"/>
    <w:rsid w:val="0074390A"/>
    <w:rsid w:val="00744902"/>
    <w:rsid w:val="0074492B"/>
    <w:rsid w:val="00745EC8"/>
    <w:rsid w:val="007464FB"/>
    <w:rsid w:val="00746BE5"/>
    <w:rsid w:val="007473DE"/>
    <w:rsid w:val="00751E55"/>
    <w:rsid w:val="00752A0C"/>
    <w:rsid w:val="00755DF1"/>
    <w:rsid w:val="00755FA8"/>
    <w:rsid w:val="0075754F"/>
    <w:rsid w:val="00757EBC"/>
    <w:rsid w:val="00764B2B"/>
    <w:rsid w:val="00765663"/>
    <w:rsid w:val="00766D1C"/>
    <w:rsid w:val="007675EB"/>
    <w:rsid w:val="00767D64"/>
    <w:rsid w:val="00773545"/>
    <w:rsid w:val="00774186"/>
    <w:rsid w:val="00775A04"/>
    <w:rsid w:val="00777793"/>
    <w:rsid w:val="00780E4B"/>
    <w:rsid w:val="007815DA"/>
    <w:rsid w:val="0078315C"/>
    <w:rsid w:val="00786E4C"/>
    <w:rsid w:val="00786FB7"/>
    <w:rsid w:val="00794A88"/>
    <w:rsid w:val="00796575"/>
    <w:rsid w:val="007972E0"/>
    <w:rsid w:val="007A09DA"/>
    <w:rsid w:val="007A4F2E"/>
    <w:rsid w:val="007A6CED"/>
    <w:rsid w:val="007B072E"/>
    <w:rsid w:val="007B0FDD"/>
    <w:rsid w:val="007B2ED1"/>
    <w:rsid w:val="007B331A"/>
    <w:rsid w:val="007B3568"/>
    <w:rsid w:val="007B3BF1"/>
    <w:rsid w:val="007B56E0"/>
    <w:rsid w:val="007B668E"/>
    <w:rsid w:val="007B772F"/>
    <w:rsid w:val="007B7C65"/>
    <w:rsid w:val="007C2DA6"/>
    <w:rsid w:val="007C3F05"/>
    <w:rsid w:val="007C5BD2"/>
    <w:rsid w:val="007D2522"/>
    <w:rsid w:val="007D28AD"/>
    <w:rsid w:val="007D2E36"/>
    <w:rsid w:val="007D3F54"/>
    <w:rsid w:val="007E52BF"/>
    <w:rsid w:val="007E644D"/>
    <w:rsid w:val="007E6732"/>
    <w:rsid w:val="007F174B"/>
    <w:rsid w:val="007F267A"/>
    <w:rsid w:val="007F3280"/>
    <w:rsid w:val="007F482B"/>
    <w:rsid w:val="007F4866"/>
    <w:rsid w:val="007F4C49"/>
    <w:rsid w:val="007F5029"/>
    <w:rsid w:val="007F57D7"/>
    <w:rsid w:val="007F6110"/>
    <w:rsid w:val="007F634B"/>
    <w:rsid w:val="00800B73"/>
    <w:rsid w:val="008017C1"/>
    <w:rsid w:val="008021C5"/>
    <w:rsid w:val="008029E4"/>
    <w:rsid w:val="008059C4"/>
    <w:rsid w:val="00805BEF"/>
    <w:rsid w:val="0080699A"/>
    <w:rsid w:val="0080724D"/>
    <w:rsid w:val="008128B4"/>
    <w:rsid w:val="00812E05"/>
    <w:rsid w:val="00816B37"/>
    <w:rsid w:val="008170FD"/>
    <w:rsid w:val="00820A51"/>
    <w:rsid w:val="008232B6"/>
    <w:rsid w:val="00823B46"/>
    <w:rsid w:val="008240B3"/>
    <w:rsid w:val="008244FE"/>
    <w:rsid w:val="0082587D"/>
    <w:rsid w:val="008273B1"/>
    <w:rsid w:val="00827E9F"/>
    <w:rsid w:val="00831B02"/>
    <w:rsid w:val="00832EE0"/>
    <w:rsid w:val="008333FC"/>
    <w:rsid w:val="00834C53"/>
    <w:rsid w:val="00836C55"/>
    <w:rsid w:val="00837767"/>
    <w:rsid w:val="00841650"/>
    <w:rsid w:val="0084516E"/>
    <w:rsid w:val="00850BBD"/>
    <w:rsid w:val="00851A61"/>
    <w:rsid w:val="0085264F"/>
    <w:rsid w:val="0085328A"/>
    <w:rsid w:val="00856914"/>
    <w:rsid w:val="00856CC1"/>
    <w:rsid w:val="008607A4"/>
    <w:rsid w:val="00861CC8"/>
    <w:rsid w:val="00862043"/>
    <w:rsid w:val="008646D1"/>
    <w:rsid w:val="00871182"/>
    <w:rsid w:val="00872BFA"/>
    <w:rsid w:val="00875B8E"/>
    <w:rsid w:val="00875C49"/>
    <w:rsid w:val="00875C98"/>
    <w:rsid w:val="0087700D"/>
    <w:rsid w:val="00880244"/>
    <w:rsid w:val="00880BEC"/>
    <w:rsid w:val="00883C6F"/>
    <w:rsid w:val="008849C9"/>
    <w:rsid w:val="00884BFC"/>
    <w:rsid w:val="00884DA0"/>
    <w:rsid w:val="00886AE4"/>
    <w:rsid w:val="00887834"/>
    <w:rsid w:val="00887F89"/>
    <w:rsid w:val="00890486"/>
    <w:rsid w:val="008923D5"/>
    <w:rsid w:val="00893817"/>
    <w:rsid w:val="00896A00"/>
    <w:rsid w:val="0089754F"/>
    <w:rsid w:val="00897585"/>
    <w:rsid w:val="008A00EA"/>
    <w:rsid w:val="008A1115"/>
    <w:rsid w:val="008A1FB3"/>
    <w:rsid w:val="008A3ACE"/>
    <w:rsid w:val="008A3C93"/>
    <w:rsid w:val="008A3CB9"/>
    <w:rsid w:val="008A5089"/>
    <w:rsid w:val="008B1885"/>
    <w:rsid w:val="008B2BFE"/>
    <w:rsid w:val="008C25B6"/>
    <w:rsid w:val="008C2F9F"/>
    <w:rsid w:val="008C4223"/>
    <w:rsid w:val="008C4F27"/>
    <w:rsid w:val="008D1D05"/>
    <w:rsid w:val="008D1DC7"/>
    <w:rsid w:val="008D3539"/>
    <w:rsid w:val="008D4778"/>
    <w:rsid w:val="008D6652"/>
    <w:rsid w:val="008D7B39"/>
    <w:rsid w:val="008E0203"/>
    <w:rsid w:val="008E0663"/>
    <w:rsid w:val="008E1374"/>
    <w:rsid w:val="008E2B01"/>
    <w:rsid w:val="008E2E7F"/>
    <w:rsid w:val="008E505D"/>
    <w:rsid w:val="008E7040"/>
    <w:rsid w:val="008E70A9"/>
    <w:rsid w:val="008F16F8"/>
    <w:rsid w:val="008F3B79"/>
    <w:rsid w:val="008F46AE"/>
    <w:rsid w:val="008F5EEA"/>
    <w:rsid w:val="008F7A81"/>
    <w:rsid w:val="008F7AB1"/>
    <w:rsid w:val="0090075C"/>
    <w:rsid w:val="00900E5B"/>
    <w:rsid w:val="00902E21"/>
    <w:rsid w:val="00904304"/>
    <w:rsid w:val="009057C5"/>
    <w:rsid w:val="00905834"/>
    <w:rsid w:val="00905CE7"/>
    <w:rsid w:val="0091011E"/>
    <w:rsid w:val="00910361"/>
    <w:rsid w:val="009107D6"/>
    <w:rsid w:val="00913E3F"/>
    <w:rsid w:val="00916ABF"/>
    <w:rsid w:val="009173C7"/>
    <w:rsid w:val="00921DF2"/>
    <w:rsid w:val="00922A38"/>
    <w:rsid w:val="00924DB1"/>
    <w:rsid w:val="00926822"/>
    <w:rsid w:val="00927435"/>
    <w:rsid w:val="00927437"/>
    <w:rsid w:val="009305E0"/>
    <w:rsid w:val="00931ACF"/>
    <w:rsid w:val="00933A6B"/>
    <w:rsid w:val="009343FB"/>
    <w:rsid w:val="009356CC"/>
    <w:rsid w:val="009363A4"/>
    <w:rsid w:val="00937815"/>
    <w:rsid w:val="0094181F"/>
    <w:rsid w:val="009424CF"/>
    <w:rsid w:val="00942579"/>
    <w:rsid w:val="0094390A"/>
    <w:rsid w:val="0094418A"/>
    <w:rsid w:val="00945F7C"/>
    <w:rsid w:val="009539A5"/>
    <w:rsid w:val="009553FA"/>
    <w:rsid w:val="00961D89"/>
    <w:rsid w:val="00962504"/>
    <w:rsid w:val="00962D93"/>
    <w:rsid w:val="00964CA7"/>
    <w:rsid w:val="00965712"/>
    <w:rsid w:val="00966E5F"/>
    <w:rsid w:val="00967FF9"/>
    <w:rsid w:val="00967FFE"/>
    <w:rsid w:val="0097008C"/>
    <w:rsid w:val="00973723"/>
    <w:rsid w:val="009765AA"/>
    <w:rsid w:val="00980D16"/>
    <w:rsid w:val="00982842"/>
    <w:rsid w:val="00983727"/>
    <w:rsid w:val="00986452"/>
    <w:rsid w:val="00986A02"/>
    <w:rsid w:val="00996366"/>
    <w:rsid w:val="00996DB9"/>
    <w:rsid w:val="009A0497"/>
    <w:rsid w:val="009A0960"/>
    <w:rsid w:val="009A2437"/>
    <w:rsid w:val="009A3300"/>
    <w:rsid w:val="009A3950"/>
    <w:rsid w:val="009A499A"/>
    <w:rsid w:val="009A4BA3"/>
    <w:rsid w:val="009A621A"/>
    <w:rsid w:val="009A6A46"/>
    <w:rsid w:val="009A6CC6"/>
    <w:rsid w:val="009A784D"/>
    <w:rsid w:val="009B0AB4"/>
    <w:rsid w:val="009B2033"/>
    <w:rsid w:val="009B34E6"/>
    <w:rsid w:val="009B794C"/>
    <w:rsid w:val="009C0F1E"/>
    <w:rsid w:val="009C1C4E"/>
    <w:rsid w:val="009C1C6B"/>
    <w:rsid w:val="009C2063"/>
    <w:rsid w:val="009C3C72"/>
    <w:rsid w:val="009C3D33"/>
    <w:rsid w:val="009C4FCF"/>
    <w:rsid w:val="009C748E"/>
    <w:rsid w:val="009D115D"/>
    <w:rsid w:val="009D5207"/>
    <w:rsid w:val="009D6128"/>
    <w:rsid w:val="009E1503"/>
    <w:rsid w:val="009E2B59"/>
    <w:rsid w:val="009E2D23"/>
    <w:rsid w:val="009E3204"/>
    <w:rsid w:val="009E3C72"/>
    <w:rsid w:val="009E4414"/>
    <w:rsid w:val="009E47A9"/>
    <w:rsid w:val="009E53BB"/>
    <w:rsid w:val="009E6075"/>
    <w:rsid w:val="009F0A66"/>
    <w:rsid w:val="009F12DB"/>
    <w:rsid w:val="009F1365"/>
    <w:rsid w:val="009F2D35"/>
    <w:rsid w:val="009F48A1"/>
    <w:rsid w:val="009F5B3F"/>
    <w:rsid w:val="009F7BF4"/>
    <w:rsid w:val="00A01AE3"/>
    <w:rsid w:val="00A02CA7"/>
    <w:rsid w:val="00A03DA2"/>
    <w:rsid w:val="00A04D5D"/>
    <w:rsid w:val="00A0742B"/>
    <w:rsid w:val="00A079F9"/>
    <w:rsid w:val="00A1159A"/>
    <w:rsid w:val="00A11A99"/>
    <w:rsid w:val="00A12FCC"/>
    <w:rsid w:val="00A13683"/>
    <w:rsid w:val="00A147C2"/>
    <w:rsid w:val="00A14F22"/>
    <w:rsid w:val="00A167C2"/>
    <w:rsid w:val="00A21552"/>
    <w:rsid w:val="00A21C1D"/>
    <w:rsid w:val="00A220FB"/>
    <w:rsid w:val="00A232D9"/>
    <w:rsid w:val="00A248B9"/>
    <w:rsid w:val="00A24ACB"/>
    <w:rsid w:val="00A25FF5"/>
    <w:rsid w:val="00A30BCE"/>
    <w:rsid w:val="00A322C4"/>
    <w:rsid w:val="00A32BA8"/>
    <w:rsid w:val="00A34355"/>
    <w:rsid w:val="00A3643A"/>
    <w:rsid w:val="00A36922"/>
    <w:rsid w:val="00A37861"/>
    <w:rsid w:val="00A41D89"/>
    <w:rsid w:val="00A41EE2"/>
    <w:rsid w:val="00A421B5"/>
    <w:rsid w:val="00A4229F"/>
    <w:rsid w:val="00A4450A"/>
    <w:rsid w:val="00A4558F"/>
    <w:rsid w:val="00A51089"/>
    <w:rsid w:val="00A51B1F"/>
    <w:rsid w:val="00A5456F"/>
    <w:rsid w:val="00A545B1"/>
    <w:rsid w:val="00A55269"/>
    <w:rsid w:val="00A57C18"/>
    <w:rsid w:val="00A61145"/>
    <w:rsid w:val="00A62C73"/>
    <w:rsid w:val="00A63B0B"/>
    <w:rsid w:val="00A658D5"/>
    <w:rsid w:val="00A66151"/>
    <w:rsid w:val="00A667D8"/>
    <w:rsid w:val="00A6697A"/>
    <w:rsid w:val="00A66ED4"/>
    <w:rsid w:val="00A67326"/>
    <w:rsid w:val="00A7070B"/>
    <w:rsid w:val="00A728D8"/>
    <w:rsid w:val="00A747D0"/>
    <w:rsid w:val="00A76464"/>
    <w:rsid w:val="00A770C1"/>
    <w:rsid w:val="00A80105"/>
    <w:rsid w:val="00A80857"/>
    <w:rsid w:val="00A8120B"/>
    <w:rsid w:val="00A815F7"/>
    <w:rsid w:val="00A8188A"/>
    <w:rsid w:val="00A82604"/>
    <w:rsid w:val="00A8562B"/>
    <w:rsid w:val="00A860BC"/>
    <w:rsid w:val="00A86AEA"/>
    <w:rsid w:val="00A9121E"/>
    <w:rsid w:val="00A93667"/>
    <w:rsid w:val="00A93908"/>
    <w:rsid w:val="00A954E5"/>
    <w:rsid w:val="00AA2CD8"/>
    <w:rsid w:val="00AA3E10"/>
    <w:rsid w:val="00AA49AC"/>
    <w:rsid w:val="00AA6281"/>
    <w:rsid w:val="00AB0007"/>
    <w:rsid w:val="00AB0891"/>
    <w:rsid w:val="00AB31BB"/>
    <w:rsid w:val="00AB3911"/>
    <w:rsid w:val="00AB6BEF"/>
    <w:rsid w:val="00AC2A93"/>
    <w:rsid w:val="00AC2D70"/>
    <w:rsid w:val="00AC2F02"/>
    <w:rsid w:val="00AC63DD"/>
    <w:rsid w:val="00AC6536"/>
    <w:rsid w:val="00AC6D8A"/>
    <w:rsid w:val="00AC7D3E"/>
    <w:rsid w:val="00AD020B"/>
    <w:rsid w:val="00AD0F3B"/>
    <w:rsid w:val="00AD3978"/>
    <w:rsid w:val="00AD44E0"/>
    <w:rsid w:val="00AD647D"/>
    <w:rsid w:val="00AD7503"/>
    <w:rsid w:val="00AE1607"/>
    <w:rsid w:val="00AE168C"/>
    <w:rsid w:val="00AE3A20"/>
    <w:rsid w:val="00AE4575"/>
    <w:rsid w:val="00AE4711"/>
    <w:rsid w:val="00AE71A7"/>
    <w:rsid w:val="00AF0340"/>
    <w:rsid w:val="00AF094E"/>
    <w:rsid w:val="00AF20BA"/>
    <w:rsid w:val="00AF586D"/>
    <w:rsid w:val="00AF628E"/>
    <w:rsid w:val="00AF6B86"/>
    <w:rsid w:val="00AF7588"/>
    <w:rsid w:val="00AF7D4B"/>
    <w:rsid w:val="00B002A5"/>
    <w:rsid w:val="00B01985"/>
    <w:rsid w:val="00B11596"/>
    <w:rsid w:val="00B11B39"/>
    <w:rsid w:val="00B14FEF"/>
    <w:rsid w:val="00B22F97"/>
    <w:rsid w:val="00B25B08"/>
    <w:rsid w:val="00B25C71"/>
    <w:rsid w:val="00B26E28"/>
    <w:rsid w:val="00B274FC"/>
    <w:rsid w:val="00B27E05"/>
    <w:rsid w:val="00B30474"/>
    <w:rsid w:val="00B3096B"/>
    <w:rsid w:val="00B30E4E"/>
    <w:rsid w:val="00B345D7"/>
    <w:rsid w:val="00B34D29"/>
    <w:rsid w:val="00B3546B"/>
    <w:rsid w:val="00B362FD"/>
    <w:rsid w:val="00B36EF3"/>
    <w:rsid w:val="00B40C10"/>
    <w:rsid w:val="00B41694"/>
    <w:rsid w:val="00B4320B"/>
    <w:rsid w:val="00B444AA"/>
    <w:rsid w:val="00B44DDC"/>
    <w:rsid w:val="00B509C3"/>
    <w:rsid w:val="00B53341"/>
    <w:rsid w:val="00B55800"/>
    <w:rsid w:val="00B56FDC"/>
    <w:rsid w:val="00B60A33"/>
    <w:rsid w:val="00B60F3B"/>
    <w:rsid w:val="00B64E0D"/>
    <w:rsid w:val="00B650E4"/>
    <w:rsid w:val="00B66600"/>
    <w:rsid w:val="00B67FFB"/>
    <w:rsid w:val="00B70427"/>
    <w:rsid w:val="00B70753"/>
    <w:rsid w:val="00B7076E"/>
    <w:rsid w:val="00B70B75"/>
    <w:rsid w:val="00B72653"/>
    <w:rsid w:val="00B75E03"/>
    <w:rsid w:val="00B77211"/>
    <w:rsid w:val="00B77D74"/>
    <w:rsid w:val="00B77EA1"/>
    <w:rsid w:val="00B82247"/>
    <w:rsid w:val="00B863FB"/>
    <w:rsid w:val="00B868AD"/>
    <w:rsid w:val="00B90751"/>
    <w:rsid w:val="00B90A53"/>
    <w:rsid w:val="00B90F2F"/>
    <w:rsid w:val="00B915E9"/>
    <w:rsid w:val="00B9280C"/>
    <w:rsid w:val="00B92F3C"/>
    <w:rsid w:val="00B9337B"/>
    <w:rsid w:val="00B939AC"/>
    <w:rsid w:val="00B945C2"/>
    <w:rsid w:val="00B97211"/>
    <w:rsid w:val="00B97410"/>
    <w:rsid w:val="00BA371C"/>
    <w:rsid w:val="00BA7098"/>
    <w:rsid w:val="00BA7802"/>
    <w:rsid w:val="00BB2117"/>
    <w:rsid w:val="00BB21F4"/>
    <w:rsid w:val="00BB2D4D"/>
    <w:rsid w:val="00BB32D0"/>
    <w:rsid w:val="00BB3647"/>
    <w:rsid w:val="00BB4E87"/>
    <w:rsid w:val="00BB5000"/>
    <w:rsid w:val="00BB7BED"/>
    <w:rsid w:val="00BC0DAF"/>
    <w:rsid w:val="00BC0FCB"/>
    <w:rsid w:val="00BC1874"/>
    <w:rsid w:val="00BC18C2"/>
    <w:rsid w:val="00BC2FAA"/>
    <w:rsid w:val="00BC7D9D"/>
    <w:rsid w:val="00BD0C71"/>
    <w:rsid w:val="00BD27D1"/>
    <w:rsid w:val="00BD510E"/>
    <w:rsid w:val="00BD5CA9"/>
    <w:rsid w:val="00BD5E0C"/>
    <w:rsid w:val="00BE0F74"/>
    <w:rsid w:val="00BE6729"/>
    <w:rsid w:val="00BE6A0D"/>
    <w:rsid w:val="00BE6C79"/>
    <w:rsid w:val="00BF19A0"/>
    <w:rsid w:val="00BF2DB1"/>
    <w:rsid w:val="00BF30A4"/>
    <w:rsid w:val="00BF3C53"/>
    <w:rsid w:val="00BF4634"/>
    <w:rsid w:val="00BF6DD6"/>
    <w:rsid w:val="00C0229B"/>
    <w:rsid w:val="00C0601E"/>
    <w:rsid w:val="00C06D8D"/>
    <w:rsid w:val="00C079D2"/>
    <w:rsid w:val="00C1086F"/>
    <w:rsid w:val="00C1186C"/>
    <w:rsid w:val="00C11D61"/>
    <w:rsid w:val="00C132E6"/>
    <w:rsid w:val="00C13EF5"/>
    <w:rsid w:val="00C203F1"/>
    <w:rsid w:val="00C2425A"/>
    <w:rsid w:val="00C249F1"/>
    <w:rsid w:val="00C24D75"/>
    <w:rsid w:val="00C24E42"/>
    <w:rsid w:val="00C270F3"/>
    <w:rsid w:val="00C31EEE"/>
    <w:rsid w:val="00C3250F"/>
    <w:rsid w:val="00C33937"/>
    <w:rsid w:val="00C3574A"/>
    <w:rsid w:val="00C36A08"/>
    <w:rsid w:val="00C378CD"/>
    <w:rsid w:val="00C42D8C"/>
    <w:rsid w:val="00C432F1"/>
    <w:rsid w:val="00C43D06"/>
    <w:rsid w:val="00C474EC"/>
    <w:rsid w:val="00C50572"/>
    <w:rsid w:val="00C53D16"/>
    <w:rsid w:val="00C5734E"/>
    <w:rsid w:val="00C57522"/>
    <w:rsid w:val="00C71D18"/>
    <w:rsid w:val="00C725AF"/>
    <w:rsid w:val="00C7442C"/>
    <w:rsid w:val="00C74D44"/>
    <w:rsid w:val="00C7708E"/>
    <w:rsid w:val="00C80178"/>
    <w:rsid w:val="00C8056E"/>
    <w:rsid w:val="00C80C0C"/>
    <w:rsid w:val="00C82D5C"/>
    <w:rsid w:val="00C83026"/>
    <w:rsid w:val="00C844E0"/>
    <w:rsid w:val="00C84CE3"/>
    <w:rsid w:val="00C86AC0"/>
    <w:rsid w:val="00C92445"/>
    <w:rsid w:val="00C92F01"/>
    <w:rsid w:val="00C93CF1"/>
    <w:rsid w:val="00C93EF9"/>
    <w:rsid w:val="00C94441"/>
    <w:rsid w:val="00C95D4E"/>
    <w:rsid w:val="00CA07E3"/>
    <w:rsid w:val="00CA3D2D"/>
    <w:rsid w:val="00CA4D7A"/>
    <w:rsid w:val="00CB07AD"/>
    <w:rsid w:val="00CB1646"/>
    <w:rsid w:val="00CB6CD1"/>
    <w:rsid w:val="00CB7B2A"/>
    <w:rsid w:val="00CC0D37"/>
    <w:rsid w:val="00CC18F1"/>
    <w:rsid w:val="00CD2714"/>
    <w:rsid w:val="00CD556C"/>
    <w:rsid w:val="00CD694B"/>
    <w:rsid w:val="00CE0721"/>
    <w:rsid w:val="00CE20DF"/>
    <w:rsid w:val="00CE218B"/>
    <w:rsid w:val="00CE5386"/>
    <w:rsid w:val="00CE53EE"/>
    <w:rsid w:val="00CE6893"/>
    <w:rsid w:val="00CF0767"/>
    <w:rsid w:val="00CF20BF"/>
    <w:rsid w:val="00CF2290"/>
    <w:rsid w:val="00CF31C0"/>
    <w:rsid w:val="00CF40F0"/>
    <w:rsid w:val="00CF4853"/>
    <w:rsid w:val="00CF4E23"/>
    <w:rsid w:val="00CF6851"/>
    <w:rsid w:val="00D00489"/>
    <w:rsid w:val="00D017F1"/>
    <w:rsid w:val="00D02351"/>
    <w:rsid w:val="00D026B1"/>
    <w:rsid w:val="00D0635E"/>
    <w:rsid w:val="00D11835"/>
    <w:rsid w:val="00D12C7E"/>
    <w:rsid w:val="00D13591"/>
    <w:rsid w:val="00D1469F"/>
    <w:rsid w:val="00D2131A"/>
    <w:rsid w:val="00D2140D"/>
    <w:rsid w:val="00D23442"/>
    <w:rsid w:val="00D27510"/>
    <w:rsid w:val="00D27EEF"/>
    <w:rsid w:val="00D30306"/>
    <w:rsid w:val="00D318C3"/>
    <w:rsid w:val="00D31973"/>
    <w:rsid w:val="00D331B0"/>
    <w:rsid w:val="00D3338A"/>
    <w:rsid w:val="00D35E22"/>
    <w:rsid w:val="00D36CF4"/>
    <w:rsid w:val="00D37EB0"/>
    <w:rsid w:val="00D40000"/>
    <w:rsid w:val="00D40224"/>
    <w:rsid w:val="00D40EBB"/>
    <w:rsid w:val="00D41FB8"/>
    <w:rsid w:val="00D4521D"/>
    <w:rsid w:val="00D454AF"/>
    <w:rsid w:val="00D469D7"/>
    <w:rsid w:val="00D4761A"/>
    <w:rsid w:val="00D476BC"/>
    <w:rsid w:val="00D50A35"/>
    <w:rsid w:val="00D51F24"/>
    <w:rsid w:val="00D5308C"/>
    <w:rsid w:val="00D5354F"/>
    <w:rsid w:val="00D535E6"/>
    <w:rsid w:val="00D553BC"/>
    <w:rsid w:val="00D55E1B"/>
    <w:rsid w:val="00D5682A"/>
    <w:rsid w:val="00D56CCE"/>
    <w:rsid w:val="00D57D96"/>
    <w:rsid w:val="00D63904"/>
    <w:rsid w:val="00D66982"/>
    <w:rsid w:val="00D67466"/>
    <w:rsid w:val="00D677BA"/>
    <w:rsid w:val="00D67EC0"/>
    <w:rsid w:val="00D7049D"/>
    <w:rsid w:val="00D70EFC"/>
    <w:rsid w:val="00D723B3"/>
    <w:rsid w:val="00D76690"/>
    <w:rsid w:val="00D769E5"/>
    <w:rsid w:val="00D81E88"/>
    <w:rsid w:val="00D836AE"/>
    <w:rsid w:val="00D845CB"/>
    <w:rsid w:val="00D866FD"/>
    <w:rsid w:val="00D870A5"/>
    <w:rsid w:val="00D8769E"/>
    <w:rsid w:val="00D901D8"/>
    <w:rsid w:val="00D91CF8"/>
    <w:rsid w:val="00D926BB"/>
    <w:rsid w:val="00D947CF"/>
    <w:rsid w:val="00D95A95"/>
    <w:rsid w:val="00D96B14"/>
    <w:rsid w:val="00DA088B"/>
    <w:rsid w:val="00DA5F7F"/>
    <w:rsid w:val="00DA654A"/>
    <w:rsid w:val="00DB35FB"/>
    <w:rsid w:val="00DB5885"/>
    <w:rsid w:val="00DB6CF2"/>
    <w:rsid w:val="00DB7776"/>
    <w:rsid w:val="00DC073B"/>
    <w:rsid w:val="00DC1F59"/>
    <w:rsid w:val="00DC2BE4"/>
    <w:rsid w:val="00DC397E"/>
    <w:rsid w:val="00DC572A"/>
    <w:rsid w:val="00DD1482"/>
    <w:rsid w:val="00DD1F67"/>
    <w:rsid w:val="00DD2036"/>
    <w:rsid w:val="00DD26D8"/>
    <w:rsid w:val="00DD429C"/>
    <w:rsid w:val="00DD4684"/>
    <w:rsid w:val="00DD5AD7"/>
    <w:rsid w:val="00DD6510"/>
    <w:rsid w:val="00DE0546"/>
    <w:rsid w:val="00DE0BAB"/>
    <w:rsid w:val="00DE0FDC"/>
    <w:rsid w:val="00DE33CA"/>
    <w:rsid w:val="00DE33E4"/>
    <w:rsid w:val="00DE4B23"/>
    <w:rsid w:val="00DE4E0C"/>
    <w:rsid w:val="00DE5563"/>
    <w:rsid w:val="00DE777F"/>
    <w:rsid w:val="00DE7C8C"/>
    <w:rsid w:val="00DF2D41"/>
    <w:rsid w:val="00DF4DC1"/>
    <w:rsid w:val="00DF7C57"/>
    <w:rsid w:val="00E007F7"/>
    <w:rsid w:val="00E01CC6"/>
    <w:rsid w:val="00E01E0C"/>
    <w:rsid w:val="00E0289D"/>
    <w:rsid w:val="00E04C8E"/>
    <w:rsid w:val="00E07764"/>
    <w:rsid w:val="00E10D2D"/>
    <w:rsid w:val="00E1222A"/>
    <w:rsid w:val="00E141DC"/>
    <w:rsid w:val="00E1762C"/>
    <w:rsid w:val="00E21AB3"/>
    <w:rsid w:val="00E2343F"/>
    <w:rsid w:val="00E249E4"/>
    <w:rsid w:val="00E26171"/>
    <w:rsid w:val="00E26C0F"/>
    <w:rsid w:val="00E30882"/>
    <w:rsid w:val="00E336E7"/>
    <w:rsid w:val="00E338E8"/>
    <w:rsid w:val="00E34B16"/>
    <w:rsid w:val="00E3718C"/>
    <w:rsid w:val="00E37DDE"/>
    <w:rsid w:val="00E40455"/>
    <w:rsid w:val="00E43B9C"/>
    <w:rsid w:val="00E44444"/>
    <w:rsid w:val="00E47454"/>
    <w:rsid w:val="00E475C0"/>
    <w:rsid w:val="00E47C82"/>
    <w:rsid w:val="00E52261"/>
    <w:rsid w:val="00E55F50"/>
    <w:rsid w:val="00E5754C"/>
    <w:rsid w:val="00E57620"/>
    <w:rsid w:val="00E6343E"/>
    <w:rsid w:val="00E63A2C"/>
    <w:rsid w:val="00E63D99"/>
    <w:rsid w:val="00E70182"/>
    <w:rsid w:val="00E71037"/>
    <w:rsid w:val="00E711D3"/>
    <w:rsid w:val="00E7147E"/>
    <w:rsid w:val="00E71A18"/>
    <w:rsid w:val="00E8210F"/>
    <w:rsid w:val="00E84C80"/>
    <w:rsid w:val="00E857F8"/>
    <w:rsid w:val="00E85A0C"/>
    <w:rsid w:val="00E85F03"/>
    <w:rsid w:val="00E8630F"/>
    <w:rsid w:val="00E90B55"/>
    <w:rsid w:val="00E93512"/>
    <w:rsid w:val="00E95A9C"/>
    <w:rsid w:val="00E9620E"/>
    <w:rsid w:val="00E97644"/>
    <w:rsid w:val="00EA0FDC"/>
    <w:rsid w:val="00EA4F9F"/>
    <w:rsid w:val="00EB3789"/>
    <w:rsid w:val="00EC11F7"/>
    <w:rsid w:val="00EC3040"/>
    <w:rsid w:val="00EC38EF"/>
    <w:rsid w:val="00EC57B2"/>
    <w:rsid w:val="00EC62A7"/>
    <w:rsid w:val="00EC6483"/>
    <w:rsid w:val="00EC65BA"/>
    <w:rsid w:val="00EC6E93"/>
    <w:rsid w:val="00ED0388"/>
    <w:rsid w:val="00ED0683"/>
    <w:rsid w:val="00ED07C8"/>
    <w:rsid w:val="00ED2D8F"/>
    <w:rsid w:val="00ED2DED"/>
    <w:rsid w:val="00ED3AD8"/>
    <w:rsid w:val="00ED58F5"/>
    <w:rsid w:val="00ED5940"/>
    <w:rsid w:val="00ED6147"/>
    <w:rsid w:val="00EE0123"/>
    <w:rsid w:val="00EE0130"/>
    <w:rsid w:val="00EE0679"/>
    <w:rsid w:val="00EE1015"/>
    <w:rsid w:val="00EE2C66"/>
    <w:rsid w:val="00EE615B"/>
    <w:rsid w:val="00EE6233"/>
    <w:rsid w:val="00EE640A"/>
    <w:rsid w:val="00EE6486"/>
    <w:rsid w:val="00EE66BA"/>
    <w:rsid w:val="00EF0210"/>
    <w:rsid w:val="00EF38BA"/>
    <w:rsid w:val="00EF437B"/>
    <w:rsid w:val="00EF6C80"/>
    <w:rsid w:val="00EF75FC"/>
    <w:rsid w:val="00F02DCE"/>
    <w:rsid w:val="00F03E1A"/>
    <w:rsid w:val="00F0466E"/>
    <w:rsid w:val="00F04933"/>
    <w:rsid w:val="00F0683B"/>
    <w:rsid w:val="00F11AE9"/>
    <w:rsid w:val="00F143C3"/>
    <w:rsid w:val="00F14F7A"/>
    <w:rsid w:val="00F15AC5"/>
    <w:rsid w:val="00F16A74"/>
    <w:rsid w:val="00F17123"/>
    <w:rsid w:val="00F17B75"/>
    <w:rsid w:val="00F17FA1"/>
    <w:rsid w:val="00F20484"/>
    <w:rsid w:val="00F21383"/>
    <w:rsid w:val="00F21A2B"/>
    <w:rsid w:val="00F2420F"/>
    <w:rsid w:val="00F24AE7"/>
    <w:rsid w:val="00F24D31"/>
    <w:rsid w:val="00F2511E"/>
    <w:rsid w:val="00F2582F"/>
    <w:rsid w:val="00F26CC5"/>
    <w:rsid w:val="00F26FDB"/>
    <w:rsid w:val="00F279BE"/>
    <w:rsid w:val="00F35261"/>
    <w:rsid w:val="00F35FF1"/>
    <w:rsid w:val="00F36356"/>
    <w:rsid w:val="00F37540"/>
    <w:rsid w:val="00F41454"/>
    <w:rsid w:val="00F434CE"/>
    <w:rsid w:val="00F45347"/>
    <w:rsid w:val="00F457C3"/>
    <w:rsid w:val="00F45933"/>
    <w:rsid w:val="00F470B8"/>
    <w:rsid w:val="00F47DE5"/>
    <w:rsid w:val="00F52D43"/>
    <w:rsid w:val="00F53B05"/>
    <w:rsid w:val="00F54437"/>
    <w:rsid w:val="00F54B73"/>
    <w:rsid w:val="00F554FA"/>
    <w:rsid w:val="00F5711C"/>
    <w:rsid w:val="00F61B51"/>
    <w:rsid w:val="00F63420"/>
    <w:rsid w:val="00F647B7"/>
    <w:rsid w:val="00F671D8"/>
    <w:rsid w:val="00F67A3D"/>
    <w:rsid w:val="00F7119F"/>
    <w:rsid w:val="00F71947"/>
    <w:rsid w:val="00F76F8A"/>
    <w:rsid w:val="00F77A2B"/>
    <w:rsid w:val="00F80460"/>
    <w:rsid w:val="00F80F26"/>
    <w:rsid w:val="00F8180C"/>
    <w:rsid w:val="00F84150"/>
    <w:rsid w:val="00F87D9C"/>
    <w:rsid w:val="00F90DCB"/>
    <w:rsid w:val="00F94553"/>
    <w:rsid w:val="00F9461C"/>
    <w:rsid w:val="00F94A56"/>
    <w:rsid w:val="00F95786"/>
    <w:rsid w:val="00F9595A"/>
    <w:rsid w:val="00F9604B"/>
    <w:rsid w:val="00F9719C"/>
    <w:rsid w:val="00F978F4"/>
    <w:rsid w:val="00FA036D"/>
    <w:rsid w:val="00FA296D"/>
    <w:rsid w:val="00FA50D5"/>
    <w:rsid w:val="00FA5FAB"/>
    <w:rsid w:val="00FA7558"/>
    <w:rsid w:val="00FA7596"/>
    <w:rsid w:val="00FB1F6F"/>
    <w:rsid w:val="00FB2322"/>
    <w:rsid w:val="00FB52A6"/>
    <w:rsid w:val="00FB67BC"/>
    <w:rsid w:val="00FC24D7"/>
    <w:rsid w:val="00FC28E6"/>
    <w:rsid w:val="00FC33B7"/>
    <w:rsid w:val="00FC4D2D"/>
    <w:rsid w:val="00FC65E9"/>
    <w:rsid w:val="00FC7FFC"/>
    <w:rsid w:val="00FD0364"/>
    <w:rsid w:val="00FD058D"/>
    <w:rsid w:val="00FD1331"/>
    <w:rsid w:val="00FD2010"/>
    <w:rsid w:val="00FD6DF1"/>
    <w:rsid w:val="00FD7D46"/>
    <w:rsid w:val="00FE0356"/>
    <w:rsid w:val="00FE1057"/>
    <w:rsid w:val="00FE34E3"/>
    <w:rsid w:val="00FE39BA"/>
    <w:rsid w:val="00FE3A22"/>
    <w:rsid w:val="00FE45BD"/>
    <w:rsid w:val="00FF1C3D"/>
    <w:rsid w:val="00FF672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33925C"/>
  <w15:docId w15:val="{127CD394-02AE-49E7-A3FE-5F454DDF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locked="1" w:uiPriority="0" w:unhideWhenUsed="1"/>
    <w:lsdException w:name="Body Text Indent" w:locked="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3AE"/>
    <w:pPr>
      <w:spacing w:after="200" w:line="276" w:lineRule="auto"/>
    </w:pPr>
    <w:rPr>
      <w:sz w:val="24"/>
      <w:szCs w:val="24"/>
    </w:rPr>
  </w:style>
  <w:style w:type="paragraph" w:styleId="Heading1">
    <w:name w:val="heading 1"/>
    <w:basedOn w:val="Normal"/>
    <w:next w:val="Normal"/>
    <w:link w:val="Heading1Char"/>
    <w:uiPriority w:val="99"/>
    <w:qFormat/>
    <w:rsid w:val="001F6EF5"/>
    <w:pPr>
      <w:keepNext/>
      <w:keepLines/>
      <w:spacing w:before="120" w:after="0" w:line="320" w:lineRule="exact"/>
      <w:jc w:val="center"/>
      <w:outlineLvl w:val="0"/>
    </w:pPr>
    <w:rPr>
      <w:rFonts w:eastAsia="Times New Roman"/>
      <w:b/>
      <w:bCs/>
      <w:color w:val="000000"/>
      <w:sz w:val="20"/>
      <w:szCs w:val="28"/>
      <w:lang w:val="vi-VN" w:eastAsia="vi-VN"/>
    </w:rPr>
  </w:style>
  <w:style w:type="paragraph" w:styleId="Heading2">
    <w:name w:val="heading 2"/>
    <w:basedOn w:val="Normal"/>
    <w:next w:val="Normal"/>
    <w:link w:val="Heading2Char"/>
    <w:uiPriority w:val="99"/>
    <w:qFormat/>
    <w:rsid w:val="001F6EF5"/>
    <w:pPr>
      <w:keepNext/>
      <w:keepLines/>
      <w:tabs>
        <w:tab w:val="left" w:pos="720"/>
      </w:tabs>
      <w:spacing w:before="200" w:after="0" w:line="320" w:lineRule="exact"/>
      <w:jc w:val="both"/>
      <w:outlineLvl w:val="1"/>
    </w:pPr>
    <w:rPr>
      <w:rFonts w:eastAsia="Times New Roman"/>
      <w:b/>
      <w:bCs/>
      <w:color w:val="000000"/>
      <w:sz w:val="20"/>
      <w:szCs w:val="26"/>
      <w:lang w:val="vi-VN" w:eastAsia="vi-VN"/>
    </w:rPr>
  </w:style>
  <w:style w:type="paragraph" w:styleId="Heading3">
    <w:name w:val="heading 3"/>
    <w:basedOn w:val="Normal"/>
    <w:next w:val="Normal"/>
    <w:link w:val="Heading3Char"/>
    <w:uiPriority w:val="99"/>
    <w:qFormat/>
    <w:rsid w:val="001851D6"/>
    <w:pPr>
      <w:keepNext/>
      <w:keepLines/>
      <w:spacing w:before="200" w:after="0"/>
      <w:outlineLvl w:val="2"/>
    </w:pPr>
    <w:rPr>
      <w:rFonts w:eastAsia="Times New Roman"/>
      <w:b/>
      <w:bCs/>
      <w:color w:val="4F81BD"/>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1F6EF5"/>
    <w:rPr>
      <w:rFonts w:eastAsia="Times New Roman" w:cs="Times New Roman"/>
      <w:b/>
      <w:color w:val="000000"/>
      <w:sz w:val="28"/>
    </w:rPr>
  </w:style>
  <w:style w:type="character" w:customStyle="1" w:styleId="Heading2Char">
    <w:name w:val="Heading 2 Char"/>
    <w:link w:val="Heading2"/>
    <w:uiPriority w:val="99"/>
    <w:semiHidden/>
    <w:locked/>
    <w:rsid w:val="001F6EF5"/>
    <w:rPr>
      <w:rFonts w:eastAsia="Times New Roman" w:cs="Times New Roman"/>
      <w:b/>
      <w:color w:val="000000"/>
      <w:sz w:val="26"/>
    </w:rPr>
  </w:style>
  <w:style w:type="character" w:customStyle="1" w:styleId="Heading3Char">
    <w:name w:val="Heading 3 Char"/>
    <w:link w:val="Heading3"/>
    <w:uiPriority w:val="99"/>
    <w:semiHidden/>
    <w:locked/>
    <w:rsid w:val="001851D6"/>
    <w:rPr>
      <w:rFonts w:ascii="Times New Roman" w:hAnsi="Times New Roman" w:cs="Times New Roman"/>
      <w:b/>
      <w:color w:val="4F81BD"/>
    </w:rPr>
  </w:style>
  <w:style w:type="paragraph" w:styleId="NormalWeb">
    <w:name w:val="Normal (Web)"/>
    <w:basedOn w:val="Normal"/>
    <w:uiPriority w:val="99"/>
    <w:rsid w:val="00D836AE"/>
    <w:pPr>
      <w:spacing w:before="100" w:beforeAutospacing="1" w:after="100" w:afterAutospacing="1" w:line="240" w:lineRule="auto"/>
    </w:pPr>
    <w:rPr>
      <w:rFonts w:eastAsia="Times New Roman"/>
    </w:rPr>
  </w:style>
  <w:style w:type="paragraph" w:styleId="ListParagraph">
    <w:name w:val="List Paragraph"/>
    <w:basedOn w:val="Normal"/>
    <w:uiPriority w:val="99"/>
    <w:qFormat/>
    <w:rsid w:val="00D836AE"/>
    <w:pPr>
      <w:spacing w:after="0" w:line="400" w:lineRule="exact"/>
      <w:ind w:left="720"/>
      <w:contextualSpacing/>
    </w:pPr>
    <w:rPr>
      <w:sz w:val="26"/>
      <w:szCs w:val="26"/>
    </w:rPr>
  </w:style>
  <w:style w:type="paragraph" w:customStyle="1" w:styleId="sao">
    <w:name w:val="sao"/>
    <w:basedOn w:val="Normal"/>
    <w:uiPriority w:val="99"/>
    <w:rsid w:val="00E26C0F"/>
    <w:pPr>
      <w:autoSpaceDE w:val="0"/>
      <w:autoSpaceDN w:val="0"/>
      <w:adjustRightInd w:val="0"/>
      <w:spacing w:before="80" w:after="0" w:line="240" w:lineRule="auto"/>
      <w:ind w:left="425"/>
      <w:jc w:val="both"/>
    </w:pPr>
    <w:rPr>
      <w:rFonts w:eastAsia="MS Mincho"/>
      <w:lang w:eastAsia="ja-JP"/>
    </w:rPr>
  </w:style>
  <w:style w:type="paragraph" w:styleId="BodyText">
    <w:name w:val="Body Text"/>
    <w:basedOn w:val="Normal"/>
    <w:link w:val="BodyTextChar"/>
    <w:uiPriority w:val="99"/>
    <w:rsid w:val="00E26C0F"/>
    <w:pPr>
      <w:widowControl w:val="0"/>
      <w:spacing w:after="0" w:line="240" w:lineRule="auto"/>
      <w:ind w:left="667" w:hanging="284"/>
    </w:pPr>
    <w:rPr>
      <w:rFonts w:ascii="Arial" w:hAnsi="Arial"/>
      <w:sz w:val="20"/>
      <w:szCs w:val="20"/>
      <w:lang w:val="vi-VN" w:eastAsia="vi-VN"/>
    </w:rPr>
  </w:style>
  <w:style w:type="character" w:customStyle="1" w:styleId="BodyTextChar">
    <w:name w:val="Body Text Char"/>
    <w:link w:val="BodyText"/>
    <w:uiPriority w:val="99"/>
    <w:locked/>
    <w:rsid w:val="00E26C0F"/>
    <w:rPr>
      <w:rFonts w:ascii="Arial" w:hAnsi="Arial" w:cs="Times New Roman"/>
      <w:sz w:val="20"/>
    </w:rPr>
  </w:style>
  <w:style w:type="paragraph" w:customStyle="1" w:styleId="TableParagraph">
    <w:name w:val="Table Paragraph"/>
    <w:basedOn w:val="Normal"/>
    <w:uiPriority w:val="99"/>
    <w:rsid w:val="00E26C0F"/>
    <w:pPr>
      <w:widowControl w:val="0"/>
      <w:spacing w:after="0" w:line="240" w:lineRule="auto"/>
    </w:pPr>
    <w:rPr>
      <w:rFonts w:ascii="Arial" w:hAnsi="Arial"/>
      <w:sz w:val="22"/>
      <w:szCs w:val="22"/>
    </w:rPr>
  </w:style>
  <w:style w:type="table" w:styleId="TableGrid">
    <w:name w:val="Table Grid"/>
    <w:basedOn w:val="TableNormal"/>
    <w:uiPriority w:val="99"/>
    <w:rsid w:val="008E70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F6EF5"/>
    <w:pPr>
      <w:spacing w:after="120"/>
      <w:ind w:left="360"/>
    </w:pPr>
  </w:style>
  <w:style w:type="character" w:customStyle="1" w:styleId="BodyTextIndentChar">
    <w:name w:val="Body Text Indent Char"/>
    <w:link w:val="BodyTextIndent"/>
    <w:uiPriority w:val="99"/>
    <w:locked/>
    <w:rsid w:val="001F6EF5"/>
    <w:rPr>
      <w:rFonts w:cs="Times New Roman"/>
    </w:rPr>
  </w:style>
  <w:style w:type="character" w:styleId="Hyperlink">
    <w:name w:val="Hyperlink"/>
    <w:uiPriority w:val="99"/>
    <w:semiHidden/>
    <w:rsid w:val="001F6EF5"/>
    <w:rPr>
      <w:rFonts w:cs="Times New Roman"/>
      <w:color w:val="0000FF"/>
      <w:u w:val="single"/>
    </w:rPr>
  </w:style>
  <w:style w:type="paragraph" w:styleId="TOC1">
    <w:name w:val="toc 1"/>
    <w:basedOn w:val="Normal"/>
    <w:next w:val="Normal"/>
    <w:autoRedefine/>
    <w:uiPriority w:val="99"/>
    <w:semiHidden/>
    <w:rsid w:val="001F6EF5"/>
    <w:pPr>
      <w:spacing w:before="120" w:after="100" w:line="320" w:lineRule="exact"/>
      <w:jc w:val="both"/>
    </w:pPr>
    <w:rPr>
      <w:sz w:val="26"/>
      <w:szCs w:val="26"/>
    </w:rPr>
  </w:style>
  <w:style w:type="paragraph" w:styleId="FootnoteText">
    <w:name w:val="footnote text"/>
    <w:basedOn w:val="Normal"/>
    <w:link w:val="FootnoteTextChar"/>
    <w:uiPriority w:val="99"/>
    <w:rsid w:val="001F6EF5"/>
    <w:rPr>
      <w:sz w:val="20"/>
      <w:szCs w:val="20"/>
      <w:lang w:val="vi-VN" w:eastAsia="vi-VN"/>
    </w:rPr>
  </w:style>
  <w:style w:type="character" w:customStyle="1" w:styleId="FootnoteTextChar">
    <w:name w:val="Footnote Text Char"/>
    <w:link w:val="FootnoteText"/>
    <w:uiPriority w:val="99"/>
    <w:locked/>
    <w:rsid w:val="001F6EF5"/>
    <w:rPr>
      <w:rFonts w:eastAsia="Times New Roman" w:cs="Times New Roman"/>
      <w:sz w:val="20"/>
    </w:rPr>
  </w:style>
  <w:style w:type="paragraph" w:styleId="CommentText">
    <w:name w:val="annotation text"/>
    <w:basedOn w:val="Normal"/>
    <w:link w:val="CommentTextChar1"/>
    <w:uiPriority w:val="99"/>
    <w:rsid w:val="001F6EF5"/>
    <w:pPr>
      <w:spacing w:line="240" w:lineRule="auto"/>
    </w:pPr>
    <w:rPr>
      <w:rFonts w:eastAsia="Times New Roman"/>
      <w:sz w:val="20"/>
      <w:szCs w:val="20"/>
      <w:lang w:val="vi-VN" w:eastAsia="vi-VN"/>
    </w:rPr>
  </w:style>
  <w:style w:type="character" w:customStyle="1" w:styleId="CommentTextChar">
    <w:name w:val="Comment Text Char"/>
    <w:uiPriority w:val="99"/>
    <w:semiHidden/>
    <w:locked/>
    <w:rsid w:val="001F6EF5"/>
    <w:rPr>
      <w:rFonts w:cs="Times New Roman"/>
      <w:sz w:val="20"/>
    </w:rPr>
  </w:style>
  <w:style w:type="character" w:customStyle="1" w:styleId="CommentTextChar1">
    <w:name w:val="Comment Text Char1"/>
    <w:link w:val="CommentText"/>
    <w:uiPriority w:val="99"/>
    <w:locked/>
    <w:rsid w:val="001F6EF5"/>
    <w:rPr>
      <w:rFonts w:eastAsia="Times New Roman"/>
      <w:sz w:val="20"/>
    </w:rPr>
  </w:style>
  <w:style w:type="paragraph" w:styleId="Header">
    <w:name w:val="header"/>
    <w:basedOn w:val="Normal"/>
    <w:link w:val="HeaderChar"/>
    <w:uiPriority w:val="99"/>
    <w:rsid w:val="001F6EF5"/>
    <w:pPr>
      <w:tabs>
        <w:tab w:val="center" w:pos="4680"/>
        <w:tab w:val="right" w:pos="9360"/>
      </w:tabs>
      <w:spacing w:before="120" w:after="0" w:line="240" w:lineRule="auto"/>
      <w:jc w:val="both"/>
    </w:pPr>
    <w:rPr>
      <w:sz w:val="26"/>
      <w:szCs w:val="26"/>
      <w:lang w:val="vi-VN" w:eastAsia="vi-VN"/>
    </w:rPr>
  </w:style>
  <w:style w:type="character" w:customStyle="1" w:styleId="HeaderChar">
    <w:name w:val="Header Char"/>
    <w:link w:val="Header"/>
    <w:uiPriority w:val="99"/>
    <w:locked/>
    <w:rsid w:val="001F6EF5"/>
    <w:rPr>
      <w:rFonts w:cs="Times New Roman"/>
      <w:sz w:val="26"/>
    </w:rPr>
  </w:style>
  <w:style w:type="paragraph" w:styleId="Footer">
    <w:name w:val="footer"/>
    <w:basedOn w:val="Normal"/>
    <w:link w:val="FooterChar"/>
    <w:uiPriority w:val="99"/>
    <w:rsid w:val="001F6EF5"/>
    <w:pPr>
      <w:tabs>
        <w:tab w:val="center" w:pos="4680"/>
        <w:tab w:val="right" w:pos="9360"/>
      </w:tabs>
      <w:spacing w:before="120" w:after="0" w:line="240" w:lineRule="auto"/>
      <w:jc w:val="both"/>
    </w:pPr>
    <w:rPr>
      <w:sz w:val="26"/>
      <w:szCs w:val="26"/>
      <w:lang w:val="vi-VN" w:eastAsia="vi-VN"/>
    </w:rPr>
  </w:style>
  <w:style w:type="character" w:customStyle="1" w:styleId="FooterChar">
    <w:name w:val="Footer Char"/>
    <w:link w:val="Footer"/>
    <w:uiPriority w:val="99"/>
    <w:locked/>
    <w:rsid w:val="001F6EF5"/>
    <w:rPr>
      <w:rFonts w:cs="Times New Roman"/>
      <w:sz w:val="26"/>
    </w:rPr>
  </w:style>
  <w:style w:type="paragraph" w:styleId="CommentSubject">
    <w:name w:val="annotation subject"/>
    <w:basedOn w:val="CommentText"/>
    <w:next w:val="CommentText"/>
    <w:link w:val="CommentSubjectChar1"/>
    <w:uiPriority w:val="99"/>
    <w:semiHidden/>
    <w:rsid w:val="001F6EF5"/>
    <w:rPr>
      <w:b/>
    </w:rPr>
  </w:style>
  <w:style w:type="character" w:customStyle="1" w:styleId="CommentSubjectChar">
    <w:name w:val="Comment Subject Char"/>
    <w:uiPriority w:val="99"/>
    <w:semiHidden/>
    <w:locked/>
    <w:rsid w:val="001F6EF5"/>
    <w:rPr>
      <w:rFonts w:eastAsia="Times New Roman" w:cs="Times New Roman"/>
      <w:b/>
      <w:sz w:val="20"/>
    </w:rPr>
  </w:style>
  <w:style w:type="character" w:customStyle="1" w:styleId="CommentSubjectChar1">
    <w:name w:val="Comment Subject Char1"/>
    <w:link w:val="CommentSubject"/>
    <w:uiPriority w:val="99"/>
    <w:semiHidden/>
    <w:locked/>
    <w:rsid w:val="001F6EF5"/>
    <w:rPr>
      <w:rFonts w:eastAsia="Times New Roman"/>
      <w:b/>
      <w:sz w:val="20"/>
    </w:rPr>
  </w:style>
  <w:style w:type="character" w:customStyle="1" w:styleId="BalloonTextChar">
    <w:name w:val="Balloon Text Char"/>
    <w:uiPriority w:val="99"/>
    <w:semiHidden/>
    <w:locked/>
    <w:rsid w:val="001F6EF5"/>
    <w:rPr>
      <w:rFonts w:ascii="Tahoma" w:hAnsi="Tahoma"/>
      <w:sz w:val="16"/>
    </w:rPr>
  </w:style>
  <w:style w:type="paragraph" w:styleId="BalloonText">
    <w:name w:val="Balloon Text"/>
    <w:basedOn w:val="Normal"/>
    <w:link w:val="BalloonTextChar1"/>
    <w:uiPriority w:val="99"/>
    <w:semiHidden/>
    <w:rsid w:val="001F6EF5"/>
    <w:pPr>
      <w:spacing w:before="120" w:after="0" w:line="240" w:lineRule="auto"/>
      <w:jc w:val="both"/>
    </w:pPr>
    <w:rPr>
      <w:rFonts w:ascii="Tahoma" w:hAnsi="Tahoma"/>
      <w:sz w:val="16"/>
      <w:szCs w:val="20"/>
      <w:lang w:val="vi-VN" w:eastAsia="vi-VN"/>
    </w:rPr>
  </w:style>
  <w:style w:type="character" w:customStyle="1" w:styleId="BalloonTextChar1">
    <w:name w:val="Balloon Text Char1"/>
    <w:link w:val="BalloonText"/>
    <w:uiPriority w:val="99"/>
    <w:semiHidden/>
    <w:locked/>
    <w:rPr>
      <w:rFonts w:cs="Times New Roman"/>
      <w:sz w:val="2"/>
      <w:lang w:val="en-US" w:eastAsia="en-US"/>
    </w:rPr>
  </w:style>
  <w:style w:type="character" w:styleId="FollowedHyperlink">
    <w:name w:val="FollowedHyperlink"/>
    <w:uiPriority w:val="99"/>
    <w:semiHidden/>
    <w:rsid w:val="00AB0007"/>
    <w:rPr>
      <w:rFonts w:cs="Times New Roman"/>
      <w:color w:val="800080"/>
      <w:u w:val="single"/>
    </w:rPr>
  </w:style>
  <w:style w:type="character" w:styleId="CommentReference">
    <w:name w:val="annotation reference"/>
    <w:uiPriority w:val="99"/>
    <w:semiHidden/>
    <w:rsid w:val="00DD2036"/>
    <w:rPr>
      <w:rFonts w:cs="Times New Roman"/>
      <w:sz w:val="18"/>
    </w:rPr>
  </w:style>
  <w:style w:type="paragraph" w:styleId="Revision">
    <w:name w:val="Revision"/>
    <w:hidden/>
    <w:uiPriority w:val="99"/>
    <w:semiHidden/>
    <w:rsid w:val="00A32BA8"/>
    <w:rPr>
      <w:sz w:val="24"/>
      <w:szCs w:val="24"/>
    </w:rPr>
  </w:style>
  <w:style w:type="character" w:styleId="FootnoteReference">
    <w:name w:val="footnote reference"/>
    <w:uiPriority w:val="99"/>
    <w:semiHidden/>
    <w:rsid w:val="00EC3040"/>
    <w:rPr>
      <w:rFonts w:cs="Times New Roman"/>
      <w:vertAlign w:val="superscript"/>
    </w:rPr>
  </w:style>
  <w:style w:type="paragraph" w:styleId="EndnoteText">
    <w:name w:val="endnote text"/>
    <w:basedOn w:val="Normal"/>
    <w:link w:val="EndnoteTextChar"/>
    <w:uiPriority w:val="99"/>
    <w:semiHidden/>
    <w:unhideWhenUsed/>
    <w:rsid w:val="006635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356A"/>
  </w:style>
  <w:style w:type="character" w:styleId="EndnoteReference">
    <w:name w:val="endnote reference"/>
    <w:basedOn w:val="DefaultParagraphFont"/>
    <w:uiPriority w:val="99"/>
    <w:semiHidden/>
    <w:unhideWhenUsed/>
    <w:rsid w:val="0066356A"/>
    <w:rPr>
      <w:vertAlign w:val="superscript"/>
    </w:rPr>
  </w:style>
  <w:style w:type="character" w:styleId="Emphasis">
    <w:name w:val="Emphasis"/>
    <w:basedOn w:val="DefaultParagraphFont"/>
    <w:uiPriority w:val="20"/>
    <w:qFormat/>
    <w:locked/>
    <w:rsid w:val="0066356A"/>
    <w:rPr>
      <w:i/>
      <w:iCs/>
    </w:rPr>
  </w:style>
  <w:style w:type="character" w:styleId="Strong">
    <w:name w:val="Strong"/>
    <w:basedOn w:val="DefaultParagraphFont"/>
    <w:uiPriority w:val="22"/>
    <w:qFormat/>
    <w:locked/>
    <w:rsid w:val="006635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718841">
      <w:bodyDiv w:val="1"/>
      <w:marLeft w:val="0"/>
      <w:marRight w:val="0"/>
      <w:marTop w:val="0"/>
      <w:marBottom w:val="0"/>
      <w:divBdr>
        <w:top w:val="none" w:sz="0" w:space="0" w:color="auto"/>
        <w:left w:val="none" w:sz="0" w:space="0" w:color="auto"/>
        <w:bottom w:val="none" w:sz="0" w:space="0" w:color="auto"/>
        <w:right w:val="none" w:sz="0" w:space="0" w:color="auto"/>
      </w:divBdr>
    </w:div>
    <w:div w:id="594284967">
      <w:marLeft w:val="0"/>
      <w:marRight w:val="0"/>
      <w:marTop w:val="0"/>
      <w:marBottom w:val="0"/>
      <w:divBdr>
        <w:top w:val="none" w:sz="0" w:space="0" w:color="auto"/>
        <w:left w:val="none" w:sz="0" w:space="0" w:color="auto"/>
        <w:bottom w:val="none" w:sz="0" w:space="0" w:color="auto"/>
        <w:right w:val="none" w:sz="0" w:space="0" w:color="auto"/>
      </w:divBdr>
    </w:div>
    <w:div w:id="594284968">
      <w:marLeft w:val="0"/>
      <w:marRight w:val="0"/>
      <w:marTop w:val="0"/>
      <w:marBottom w:val="0"/>
      <w:divBdr>
        <w:top w:val="none" w:sz="0" w:space="0" w:color="auto"/>
        <w:left w:val="none" w:sz="0" w:space="0" w:color="auto"/>
        <w:bottom w:val="none" w:sz="0" w:space="0" w:color="auto"/>
        <w:right w:val="none" w:sz="0" w:space="0" w:color="auto"/>
      </w:divBdr>
    </w:div>
    <w:div w:id="594284969">
      <w:marLeft w:val="0"/>
      <w:marRight w:val="0"/>
      <w:marTop w:val="0"/>
      <w:marBottom w:val="0"/>
      <w:divBdr>
        <w:top w:val="none" w:sz="0" w:space="0" w:color="auto"/>
        <w:left w:val="none" w:sz="0" w:space="0" w:color="auto"/>
        <w:bottom w:val="none" w:sz="0" w:space="0" w:color="auto"/>
        <w:right w:val="none" w:sz="0" w:space="0" w:color="auto"/>
      </w:divBdr>
    </w:div>
    <w:div w:id="594284970">
      <w:marLeft w:val="0"/>
      <w:marRight w:val="0"/>
      <w:marTop w:val="0"/>
      <w:marBottom w:val="0"/>
      <w:divBdr>
        <w:top w:val="none" w:sz="0" w:space="0" w:color="auto"/>
        <w:left w:val="none" w:sz="0" w:space="0" w:color="auto"/>
        <w:bottom w:val="none" w:sz="0" w:space="0" w:color="auto"/>
        <w:right w:val="none" w:sz="0" w:space="0" w:color="auto"/>
      </w:divBdr>
    </w:div>
    <w:div w:id="594284971">
      <w:marLeft w:val="0"/>
      <w:marRight w:val="0"/>
      <w:marTop w:val="0"/>
      <w:marBottom w:val="0"/>
      <w:divBdr>
        <w:top w:val="none" w:sz="0" w:space="0" w:color="auto"/>
        <w:left w:val="none" w:sz="0" w:space="0" w:color="auto"/>
        <w:bottom w:val="none" w:sz="0" w:space="0" w:color="auto"/>
        <w:right w:val="none" w:sz="0" w:space="0" w:color="auto"/>
      </w:divBdr>
    </w:div>
    <w:div w:id="594284972">
      <w:marLeft w:val="0"/>
      <w:marRight w:val="0"/>
      <w:marTop w:val="0"/>
      <w:marBottom w:val="0"/>
      <w:divBdr>
        <w:top w:val="none" w:sz="0" w:space="0" w:color="auto"/>
        <w:left w:val="none" w:sz="0" w:space="0" w:color="auto"/>
        <w:bottom w:val="none" w:sz="0" w:space="0" w:color="auto"/>
        <w:right w:val="none" w:sz="0" w:space="0" w:color="auto"/>
      </w:divBdr>
    </w:div>
    <w:div w:id="594284973">
      <w:marLeft w:val="0"/>
      <w:marRight w:val="0"/>
      <w:marTop w:val="0"/>
      <w:marBottom w:val="0"/>
      <w:divBdr>
        <w:top w:val="none" w:sz="0" w:space="0" w:color="auto"/>
        <w:left w:val="none" w:sz="0" w:space="0" w:color="auto"/>
        <w:bottom w:val="none" w:sz="0" w:space="0" w:color="auto"/>
        <w:right w:val="none" w:sz="0" w:space="0" w:color="auto"/>
      </w:divBdr>
    </w:div>
    <w:div w:id="594284974">
      <w:marLeft w:val="0"/>
      <w:marRight w:val="0"/>
      <w:marTop w:val="0"/>
      <w:marBottom w:val="0"/>
      <w:divBdr>
        <w:top w:val="none" w:sz="0" w:space="0" w:color="auto"/>
        <w:left w:val="none" w:sz="0" w:space="0" w:color="auto"/>
        <w:bottom w:val="none" w:sz="0" w:space="0" w:color="auto"/>
        <w:right w:val="none" w:sz="0" w:space="0" w:color="auto"/>
      </w:divBdr>
    </w:div>
    <w:div w:id="5942849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F708AD-1E28-45E7-A744-DEF508B5B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61</Pages>
  <Words>23506</Words>
  <Characters>133988</Characters>
  <Application>Microsoft Office Word</Application>
  <DocSecurity>0</DocSecurity>
  <Lines>1116</Lines>
  <Paragraphs>314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 Hien</dc:creator>
  <cp:lastModifiedBy>dtv</cp:lastModifiedBy>
  <cp:revision>66</cp:revision>
  <cp:lastPrinted>2020-02-11T10:30:00Z</cp:lastPrinted>
  <dcterms:created xsi:type="dcterms:W3CDTF">2020-02-10T03:32:00Z</dcterms:created>
  <dcterms:modified xsi:type="dcterms:W3CDTF">2020-10-09T02:16:00Z</dcterms:modified>
</cp:coreProperties>
</file>