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ĐỘI 2</w:t>
      </w:r>
    </w:p>
    <w:p>
      <w:pPr>
        <w:pStyle w:val="Subtitle"/>
      </w:pPr>
      <w:r>
        <w:t>Synthetic KB, truy xuất, LLM và giao diện demo</w:t>
      </w:r>
    </w:p>
    <w:p>
      <w:pPr>
        <w:pStyle w:val="Meta"/>
      </w:pPr>
      <w:r>
        <w:t>Phiên bản tài liệu: 1.0  |  Schema: 1.0.0  |  Kế hoạch: 4 tuần (20 ngày làm việc)</w:t>
      </w:r>
    </w:p>
    <w:p>
      <w:pPr>
        <w:pStyle w:val="Heading1"/>
      </w:pPr>
      <w:r>
        <w:t>Nhiệm vụ của đội</w:t>
      </w:r>
    </w:p>
    <w:p>
      <w:r>
        <w:rPr>
          <w:b w:val="0"/>
        </w:rPr>
        <w:t>Xây hệ thống dùng được tri thức của đội 1: nhập bundle, tìm đúng bối cảnh, lấy claim kèm nguồn, trả lời có căn cứ và mở được evidence. Đội 2 bắt đầu bằng dữ liệu mô phỏng theo cùng schema, rồi tích hợp dữ liệu thật từ cuối tuần 1.</w:t>
      </w:r>
    </w:p>
    <w:p>
      <w:pPr>
        <w:pStyle w:val="Callout"/>
        <w:shd w:fill="F4F6F9"/>
      </w:pPr>
      <w:r>
        <w:rPr>
          <w:b w:val="0"/>
        </w:rPr>
      </w:r>
      <w:r>
        <w:rPr>
          <w:b/>
        </w:rPr>
        <w:t>Nguyên tắc:</w:t>
      </w:r>
      <w:r>
        <w:rPr>
          <w:b w:val="0"/>
        </w:rPr>
        <w:t xml:space="preserve"> synthetic KB giúp phát triển và thử phần mềm. Kết quả extraction từ video và hiệu quả A2 phải được đo trên dữ liệu thật. Không dùng thành tích trên dữ liệu mô phỏng làm bằng chứng hệ thống đã hiểu video.</w:t>
      </w:r>
    </w:p>
    <w:p>
      <w:pPr>
        <w:pStyle w:val="Heading2"/>
      </w:pPr>
      <w:r>
        <w:t>Phạm vi và nguồn lực</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500"/>
        <w:gridCol w:w="6860"/>
      </w:tblGrid>
      <w:tr>
        <w:trPr>
          <w:cantSplit/>
          <w:tblHeader/>
        </w:trPr>
        <w:tc>
          <w:tcPr>
            <w:tcW w:type="dxa" w:w="2500"/>
            <w:shd w:fill="E8EEF5"/>
          </w:tcPr>
          <w:p>
            <w:pPr>
              <w:pStyle w:val="TableHead"/>
              <w:keepNext/>
            </w:pPr>
            <w:r>
              <w:t>Hạng mục</w:t>
            </w:r>
          </w:p>
        </w:tc>
        <w:tc>
          <w:tcPr>
            <w:tcW w:type="dxa" w:w="6860"/>
            <w:shd w:fill="E8EEF5"/>
          </w:tcPr>
          <w:p>
            <w:pPr>
              <w:pStyle w:val="TableHead"/>
              <w:keepNext/>
            </w:pPr>
            <w:r>
              <w:t>Chốt cho MVP</w:t>
            </w:r>
          </w:p>
        </w:tc>
      </w:tr>
      <w:tr>
        <w:trPr>
          <w:cantSplit/>
        </w:trPr>
        <w:tc>
          <w:tcPr>
            <w:tcW w:type="dxa" w:w="2500"/>
          </w:tcPr>
          <w:p>
            <w:pPr>
              <w:pStyle w:val="TableText"/>
              <w:keepNext w:val="0"/>
            </w:pPr>
            <w:r>
              <w:t>Thời gian / nhân lực</w:t>
            </w:r>
          </w:p>
        </w:tc>
        <w:tc>
          <w:tcPr>
            <w:tcW w:type="dxa" w:w="6860"/>
          </w:tcPr>
          <w:p>
            <w:pPr>
              <w:pStyle w:val="TableText"/>
              <w:keepNext w:val="0"/>
            </w:pPr>
            <w:r>
              <w:t>4 tuần, 20 ngày làm việc; đề xuất 2 người nếu toàn nhóm có 5.</w:t>
            </w:r>
          </w:p>
        </w:tc>
      </w:tr>
      <w:tr>
        <w:trPr>
          <w:cantSplit/>
        </w:trPr>
        <w:tc>
          <w:tcPr>
            <w:tcW w:type="dxa" w:w="2500"/>
          </w:tcPr>
          <w:p>
            <w:pPr>
              <w:pStyle w:val="TableText"/>
              <w:keepNext w:val="0"/>
            </w:pPr>
            <w:r>
              <w:t>Dữ liệu khởi đầu</w:t>
            </w:r>
          </w:p>
        </w:tc>
        <w:tc>
          <w:tcPr>
            <w:tcW w:type="dxa" w:w="6860"/>
          </w:tcPr>
          <w:p>
            <w:pPr>
              <w:pStyle w:val="TableText"/>
              <w:keepNext w:val="0"/>
            </w:pPr>
            <w:r>
              <w:t>10 fixture contract trước; sau đó 30–50 workflow synthetic, 5–12 bước/workflow.</w:t>
            </w:r>
          </w:p>
        </w:tc>
      </w:tr>
      <w:tr>
        <w:trPr>
          <w:cantSplit/>
        </w:trPr>
        <w:tc>
          <w:tcPr>
            <w:tcW w:type="dxa" w:w="2500"/>
          </w:tcPr>
          <w:p>
            <w:pPr>
              <w:pStyle w:val="TableText"/>
              <w:keepNext w:val="0"/>
            </w:pPr>
            <w:r>
              <w:t>Câu hỏi synthetic</w:t>
            </w:r>
          </w:p>
        </w:tc>
        <w:tc>
          <w:tcPr>
            <w:tcW w:type="dxa" w:w="6860"/>
          </w:tcPr>
          <w:p>
            <w:pPr>
              <w:pStyle w:val="TableText"/>
              <w:keepNext w:val="0"/>
            </w:pPr>
            <w:r>
              <w:t>100–150 câu cho phát triển và kiểm chức năng, có nhãn kỳ vọng.</w:t>
            </w:r>
          </w:p>
        </w:tc>
      </w:tr>
      <w:tr>
        <w:trPr>
          <w:cantSplit/>
        </w:trPr>
        <w:tc>
          <w:tcPr>
            <w:tcW w:type="dxa" w:w="2500"/>
          </w:tcPr>
          <w:p>
            <w:pPr>
              <w:pStyle w:val="TableText"/>
              <w:keepNext w:val="0"/>
            </w:pPr>
            <w:r>
              <w:t>Dữ liệu thật</w:t>
            </w:r>
          </w:p>
        </w:tc>
        <w:tc>
          <w:tcPr>
            <w:tcW w:type="dxa" w:w="6860"/>
          </w:tcPr>
          <w:p>
            <w:pPr>
              <w:pStyle w:val="TableText"/>
              <w:keepNext w:val="0"/>
            </w:pPr>
            <w:r>
              <w:t>Nhận 1 workflow trước cuối tuần 1; mở rộng cùng đội 1.</w:t>
            </w:r>
          </w:p>
        </w:tc>
      </w:tr>
      <w:tr>
        <w:trPr>
          <w:cantSplit/>
        </w:trPr>
        <w:tc>
          <w:tcPr>
            <w:tcW w:type="dxa" w:w="2500"/>
          </w:tcPr>
          <w:p>
            <w:pPr>
              <w:pStyle w:val="TableText"/>
              <w:keepNext w:val="0"/>
            </w:pPr>
            <w:r>
              <w:t>Bộ hỏi thật</w:t>
            </w:r>
          </w:p>
        </w:tc>
        <w:tc>
          <w:tcPr>
            <w:tcW w:type="dxa" w:w="6860"/>
          </w:tcPr>
          <w:p>
            <w:pPr>
              <w:pStyle w:val="TableText"/>
              <w:keepNext w:val="0"/>
            </w:pPr>
            <w:r>
              <w:t>60 câu đề xuất: 40 dev + 20 holdout; nếu nguồn thiếu, giảm số và báo số thực.</w:t>
            </w:r>
          </w:p>
        </w:tc>
      </w:tr>
      <w:tr>
        <w:trPr>
          <w:cantSplit/>
        </w:trPr>
        <w:tc>
          <w:tcPr>
            <w:tcW w:type="dxa" w:w="2500"/>
          </w:tcPr>
          <w:p>
            <w:pPr>
              <w:pStyle w:val="TableText"/>
              <w:keepNext w:val="0"/>
            </w:pPr>
            <w:r>
              <w:t>Model / hạ tầng</w:t>
            </w:r>
          </w:p>
        </w:tc>
        <w:tc>
          <w:tcPr>
            <w:tcW w:type="dxa" w:w="6860"/>
          </w:tcPr>
          <w:p>
            <w:pPr>
              <w:pStyle w:val="TableText"/>
              <w:keepNext w:val="0"/>
            </w:pPr>
            <w:r>
              <w:t>LLM + embedding; reranker tùy lợi ích đo được; PostgreSQL/pgvector và backend Python đề xuất.</w:t>
            </w:r>
          </w:p>
        </w:tc>
      </w:tr>
    </w:tbl>
    <w:p>
      <w:r>
        <w:rPr>
          <w:b w:val="0"/>
        </w:rPr>
      </w:r>
      <w:r>
        <w:rPr>
          <w:b/>
        </w:rPr>
        <w:t>D2-A, retrieval/backend:</w:t>
      </w:r>
      <w:r>
        <w:rPr>
          <w:b w:val="0"/>
        </w:rPr>
        <w:t xml:space="preserve"> importer, chính sách corpus, search text, index, retrieval, API và evaluation. </w:t>
      </w:r>
      <w:r>
        <w:rPr>
          <w:b/>
        </w:rPr>
        <w:t>D2-B, LLM/product:</w:t>
      </w:r>
      <w:r>
        <w:rPr>
          <w:b w:val="0"/>
        </w:rPr>
        <w:t xml:space="preserve"> synthetic fixtures, prompt trả lời, UI evidence/review và demo. D2-A là đầu mối tích hợp với D1-B. Cả hai cùng chấm lỗi, không chỉ dựa LLM-as-judge.</w:t>
      </w:r>
    </w:p>
    <w:p>
      <w:r>
        <w:rPr>
          <w:b w:val="0"/>
        </w:rPr>
        <w:t>Đội 1 sở hữu kho tri thức chuẩn và service ghi review/phiên bản. Đội 2 xây UI đọc, sửa, hỏi đáp; mọi sửa tri thức đi qua service đội 1. Đội 2 được rebuild search index từ snapshot, không sửa claim chuẩn để khớp câu trả lời.</w:t>
      </w:r>
    </w:p>
    <w:p>
      <w:pPr>
        <w:pStyle w:val="Heading1"/>
        <w:pageBreakBefore/>
      </w:pPr>
      <w:r>
        <w:t>1. Synthetic KB và bộ kiểm thử có chủ đích</w:t>
      </w:r>
    </w:p>
    <w:p>
      <w:pPr>
        <w:pStyle w:val="Heading2"/>
      </w:pPr>
      <w:r>
        <w:t>Ngày 1–2: dựng fixture trước khi sinh hàng loạt</w:t>
      </w:r>
    </w:p>
    <w:p>
      <w:r>
        <w:rPr>
          <w:b w:val="0"/>
        </w:rPr>
        <w:t>Đọc 01_Schema_chung_KnowFlow_AI.docx; dùng đúng bundle manifest.json, sources.jsonl, workflows.jsonl. Importer chặn schema lạ và khóa lạ. Mỗi fixture có source_type=synthetic, dataset_split=dev; Source là synthetic_fixture; dùng tên thiết bị giả như DEMO_TC_A để tránh tạo cảm giác đây là quy trình Haas thật.</w:t>
      </w:r>
    </w:p>
    <w:p>
      <w:r>
        <w:rPr>
          <w:b w:val="0"/>
        </w:rPr>
        <w:t>Tạo 10 contract fixtures có expected outcome kiểm thủ công: đầy đủ, rationale missing, model unknown, model mismatch, locator sai, conflict, repeated step, branch_if, revision update, trộn corpus. Fixture cố ý sai cấu trúc chỉ đi qua negative tests, không nhập KB phục vụ.</w:t>
      </w:r>
    </w:p>
    <w:p>
      <w:pPr>
        <w:pStyle w:val="Heading2"/>
      </w:pPr>
      <w:r>
        <w:t>Ma trận synthetic coverage</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1900"/>
        <w:gridCol w:w="3650"/>
        <w:gridCol w:w="3810"/>
      </w:tblGrid>
      <w:tr>
        <w:trPr>
          <w:cantSplit/>
          <w:tblHeader/>
        </w:trPr>
        <w:tc>
          <w:tcPr>
            <w:tcW w:type="dxa" w:w="1900"/>
            <w:shd w:fill="E8EEF5"/>
          </w:tcPr>
          <w:p>
            <w:pPr>
              <w:pStyle w:val="TableHead"/>
              <w:keepNext/>
            </w:pPr>
            <w:r>
              <w:t>Nhóm</w:t>
            </w:r>
          </w:p>
        </w:tc>
        <w:tc>
          <w:tcPr>
            <w:tcW w:type="dxa" w:w="3650"/>
            <w:shd w:fill="E8EEF5"/>
          </w:tcPr>
          <w:p>
            <w:pPr>
              <w:pStyle w:val="TableHead"/>
              <w:keepNext/>
            </w:pPr>
            <w:r>
              <w:t>Ca cần có</w:t>
            </w:r>
          </w:p>
        </w:tc>
        <w:tc>
          <w:tcPr>
            <w:tcW w:type="dxa" w:w="3810"/>
            <w:shd w:fill="E8EEF5"/>
          </w:tcPr>
          <w:p>
            <w:pPr>
              <w:pStyle w:val="TableHead"/>
              <w:keepNext/>
            </w:pPr>
            <w:r>
              <w:t>Hành vi kỳ vọng</w:t>
            </w:r>
          </w:p>
        </w:tc>
      </w:tr>
      <w:tr>
        <w:trPr>
          <w:cantSplit/>
        </w:trPr>
        <w:tc>
          <w:tcPr>
            <w:tcW w:type="dxa" w:w="1900"/>
          </w:tcPr>
          <w:p>
            <w:pPr>
              <w:pStyle w:val="TableText"/>
              <w:keepNext w:val="0"/>
            </w:pPr>
            <w:r>
              <w:t>Thiếu thông tin</w:t>
            </w:r>
          </w:p>
        </w:tc>
        <w:tc>
          <w:tcPr>
            <w:tcW w:type="dxa" w:w="3650"/>
          </w:tcPr>
          <w:p>
            <w:pPr>
              <w:pStyle w:val="TableText"/>
              <w:keepNext w:val="0"/>
            </w:pPr>
            <w:r>
              <w:t>Rationale, condition, acceptance_criteria missing</w:t>
            </w:r>
          </w:p>
        </w:tc>
        <w:tc>
          <w:tcPr>
            <w:tcW w:type="dxa" w:w="3810"/>
          </w:tcPr>
          <w:p>
            <w:pPr>
              <w:pStyle w:val="TableText"/>
              <w:keepNext w:val="0"/>
            </w:pPr>
            <w:r>
              <w:t>Nêu thiếu hoặc hỏi; không điền bằng kiến thức nền.</w:t>
            </w:r>
          </w:p>
        </w:tc>
      </w:tr>
      <w:tr>
        <w:trPr>
          <w:cantSplit/>
        </w:trPr>
        <w:tc>
          <w:tcPr>
            <w:tcW w:type="dxa" w:w="1900"/>
          </w:tcPr>
          <w:p>
            <w:pPr>
              <w:pStyle w:val="TableText"/>
              <w:keepNext w:val="0"/>
            </w:pPr>
            <w:r>
              <w:t>Khác thiết bị</w:t>
            </w:r>
          </w:p>
        </w:tc>
        <w:tc>
          <w:tcPr>
            <w:tcW w:type="dxa" w:w="3650"/>
          </w:tcPr>
          <w:p>
            <w:pPr>
              <w:pStyle w:val="TableText"/>
              <w:keepNext w:val="0"/>
            </w:pPr>
            <w:r>
              <w:t>Tên gần nhau nhưng model khác; metadata null</w:t>
            </w:r>
          </w:p>
        </w:tc>
        <w:tc>
          <w:tcPr>
            <w:tcW w:type="dxa" w:w="3810"/>
          </w:tcPr>
          <w:p>
            <w:pPr>
              <w:pStyle w:val="TableText"/>
              <w:keepNext w:val="0"/>
            </w:pPr>
            <w:r>
              <w:t>Lọc model đã biết khác; null cần làm rõ khi liên quan.</w:t>
            </w:r>
          </w:p>
        </w:tc>
      </w:tr>
      <w:tr>
        <w:trPr>
          <w:cantSplit/>
        </w:trPr>
        <w:tc>
          <w:tcPr>
            <w:tcW w:type="dxa" w:w="1900"/>
          </w:tcPr>
          <w:p>
            <w:pPr>
              <w:pStyle w:val="TableText"/>
              <w:keepNext w:val="0"/>
            </w:pPr>
            <w:r>
              <w:t>Nguồn/phiên bản</w:t>
            </w:r>
          </w:p>
        </w:tc>
        <w:tc>
          <w:tcPr>
            <w:tcW w:type="dxa" w:w="3650"/>
          </w:tcPr>
          <w:p>
            <w:pPr>
              <w:pStyle w:val="TableText"/>
              <w:keepNext w:val="0"/>
            </w:pPr>
            <w:r>
              <w:t>Claim mâu thuẫn; revision cũ/mới; withdrawal</w:t>
            </w:r>
          </w:p>
        </w:tc>
        <w:tc>
          <w:tcPr>
            <w:tcW w:type="dxa" w:w="3810"/>
          </w:tcPr>
          <w:p>
            <w:pPr>
              <w:pStyle w:val="TableText"/>
              <w:keepNext w:val="0"/>
            </w:pPr>
            <w:r>
              <w:t>Nêu conflict; dùng latest hợp lệ; tôn trọng rút nguồn.</w:t>
            </w:r>
          </w:p>
        </w:tc>
      </w:tr>
      <w:tr>
        <w:trPr>
          <w:cantSplit/>
        </w:trPr>
        <w:tc>
          <w:tcPr>
            <w:tcW w:type="dxa" w:w="1900"/>
          </w:tcPr>
          <w:p>
            <w:pPr>
              <w:pStyle w:val="TableText"/>
              <w:keepNext w:val="0"/>
            </w:pPr>
            <w:r>
              <w:t>Workflow</w:t>
            </w:r>
          </w:p>
        </w:tc>
        <w:tc>
          <w:tcPr>
            <w:tcW w:type="dxa" w:w="3650"/>
          </w:tcPr>
          <w:p>
            <w:pPr>
              <w:pStyle w:val="TableText"/>
              <w:keepNext w:val="0"/>
            </w:pPr>
            <w:r>
              <w:t>Nhánh, bước lặp, thứ tự nhưng không phụ thuộc</w:t>
            </w:r>
          </w:p>
        </w:tc>
        <w:tc>
          <w:tcPr>
            <w:tcW w:type="dxa" w:w="3810"/>
          </w:tcPr>
          <w:p>
            <w:pPr>
              <w:pStyle w:val="TableText"/>
              <w:keepNext w:val="0"/>
            </w:pPr>
            <w:r>
              <w:t>Giữ nghĩa relation; không tự ghép cây quyết định.</w:t>
            </w:r>
          </w:p>
        </w:tc>
      </w:tr>
      <w:tr>
        <w:trPr>
          <w:cantSplit/>
        </w:trPr>
        <w:tc>
          <w:tcPr>
            <w:tcW w:type="dxa" w:w="1900"/>
          </w:tcPr>
          <w:p>
            <w:pPr>
              <w:pStyle w:val="TableText"/>
              <w:keepNext w:val="0"/>
            </w:pPr>
            <w:r>
              <w:t>Ngôn ngữ/tìm kiếm</w:t>
            </w:r>
          </w:p>
        </w:tc>
        <w:tc>
          <w:tcPr>
            <w:tcW w:type="dxa" w:w="3650"/>
          </w:tcPr>
          <w:p>
            <w:pPr>
              <w:pStyle w:val="TableText"/>
              <w:keepNext w:val="0"/>
            </w:pPr>
            <w:r>
              <w:t>Sai chính tả, viết tắt, Việt–Anh, alarm gần giống</w:t>
            </w:r>
          </w:p>
        </w:tc>
        <w:tc>
          <w:tcPr>
            <w:tcW w:type="dxa" w:w="3810"/>
          </w:tcPr>
          <w:p>
            <w:pPr>
              <w:pStyle w:val="TableText"/>
              <w:keepNext w:val="0"/>
            </w:pPr>
            <w:r>
              <w:t>Giữ mã/đơn vị; truy xuất đúng ngữ cảnh.</w:t>
            </w:r>
          </w:p>
        </w:tc>
      </w:tr>
      <w:tr>
        <w:trPr>
          <w:cantSplit/>
        </w:trPr>
        <w:tc>
          <w:tcPr>
            <w:tcW w:type="dxa" w:w="1900"/>
          </w:tcPr>
          <w:p>
            <w:pPr>
              <w:pStyle w:val="TableText"/>
              <w:keepNext w:val="0"/>
            </w:pPr>
            <w:r>
              <w:t>Evidence</w:t>
            </w:r>
          </w:p>
        </w:tc>
        <w:tc>
          <w:tcPr>
            <w:tcW w:type="dxa" w:w="3650"/>
          </w:tcPr>
          <w:p>
            <w:pPr>
              <w:pStyle w:val="TableText"/>
              <w:keepNext w:val="0"/>
            </w:pPr>
            <w:r>
              <w:t>Clip giả/text fixture; citation không tồn tại</w:t>
            </w:r>
          </w:p>
        </w:tc>
        <w:tc>
          <w:tcPr>
            <w:tcW w:type="dxa" w:w="3810"/>
          </w:tcPr>
          <w:p>
            <w:pPr>
              <w:pStyle w:val="TableText"/>
              <w:keepNext w:val="0"/>
            </w:pPr>
            <w:r>
              <w:t>Đánh dấu mô phỏng; chặn citation bịa.</w:t>
            </w:r>
          </w:p>
        </w:tc>
      </w:tr>
    </w:tbl>
    <w:p>
      <w:pPr>
        <w:pStyle w:val="Heading2"/>
      </w:pPr>
      <w:r>
        <w:t>Sinh 30–50 workflow có kiểm soát</w:t>
      </w:r>
    </w:p>
    <w:p>
      <w:r>
        <w:rPr>
          <w:b w:val="0"/>
        </w:rPr>
        <w:t>Sinh theo ma trận, không sinh toàn workflow sạch. Giữ seed, generator prompt và version. Câu hỏi không chỉ chép nguyên văn claim: thêm paraphrase, thiếu bối cảnh và câu không có đáp án. Người kiểm chốt gold relevant step/claim, expected answer status và evidence trước khi dùng để đánh giá.</w:t>
      </w:r>
    </w:p>
    <w:p>
      <w:r>
        <w:rPr>
          <w:b w:val="0"/>
        </w:rPr>
        <w:t>Fixture không có video thật chỉ kiểm được text citation, contract và UI. Không gọi một timestamp giả là bằng chứng video. Các trạng thái source_checked/expert_validated được mock trong unit tests riêng; synthetic KB phục vụ vẫn pending/not_requested theo schema.</w:t>
      </w:r>
    </w:p>
    <w:p>
      <w:pPr>
        <w:pStyle w:val="Heading1"/>
        <w:pageBreakBefore/>
      </w:pPr>
      <w:r>
        <w:t>2. Import, chỉ mục và retrieval</w:t>
      </w:r>
    </w:p>
    <w:p>
      <w:pPr>
        <w:pStyle w:val="Heading2"/>
      </w:pPr>
      <w:r>
        <w:t>WP1 / Importer và index — D2-A</w:t>
      </w:r>
    </w:p>
    <w:p>
      <w:r>
        <w:rPr>
          <w:b w:val="0"/>
        </w:rPr>
        <w:t>Validate checksum → schema → ID/reference → corpus/split → ghi staging → tạo search records → build index → chuyển active index nguyên tử. Idempotent theo workflow_id/revision; cùng revision khác nội dung phải lỗi. Lưu index_build_id, embedding model/version, text-template version và snapshot hash để tái tạo.</w:t>
      </w:r>
    </w:p>
    <w:p>
      <w:r>
        <w:rPr>
          <w:b w:val="0"/>
        </w:rPr>
        <w:t>Đơn vị index chính là Step. search_text chỉ được dựng từ context, các claim liên quan và tiêu đề; giữ điều kiện, phủ định, attribution và scope. Mỗi search record có source_type, dataset_split, workflow_id, revision, step_id, claim_ids, source_ids, metadata và review flags. Embedding là dữ liệu dẫn xuất, không thêm claim mới.</w:t>
      </w:r>
    </w:p>
    <w:p>
      <w:pPr>
        <w:pStyle w:val="Heading2"/>
      </w:pPr>
      <w:r>
        <w:t>WP2 / Hybrid retrieval — D2-A</w:t>
      </w:r>
    </w:p>
    <w:p>
      <w:pPr>
        <w:pStyle w:val="ListBullet"/>
        <w:numPr>
          <w:ilvl w:val="0"/>
          <w:numId w:val="10"/>
        </w:numPr>
      </w:pPr>
      <w:r>
        <w:rPr>
          <w:b w:val="0"/>
        </w:rPr>
        <w:t>Đọc question và context; nhận diện model, subsystem, triệu chứng, alarm code. Nếu thiếu dữ kiện quyết định tính áp dụng, trả needs_clarification.</w:t>
      </w:r>
    </w:p>
    <w:p>
      <w:pPr>
        <w:pStyle w:val="ListBullet"/>
        <w:numPr>
          <w:ilvl w:val="0"/>
          <w:numId w:val="10"/>
        </w:numPr>
      </w:pPr>
      <w:r>
        <w:rPr>
          <w:b w:val="0"/>
        </w:rPr>
        <w:t>Áp dụng bộ lọc bắt buộc: namespace real/synthetic, split, latest/lifecycle và eligibility theo schema. Không nới lọc khi ít kết quả. Metadata khác model đã biết bị loại.</w:t>
      </w:r>
    </w:p>
    <w:p>
      <w:pPr>
        <w:pStyle w:val="ListBullet"/>
        <w:numPr>
          <w:ilvl w:val="0"/>
          <w:numId w:val="10"/>
        </w:numPr>
      </w:pPr>
      <w:r>
        <w:rPr>
          <w:b w:val="0"/>
        </w:rPr>
        <w:t>Chạy lexical retrieval và vector retrieval trên tập đủ điều kiện. MVP có thể dùng PostgreSQL full-text/trigram; chỉ gọi BM25 nếu triển khai BM25 thật.</w:t>
      </w:r>
    </w:p>
    <w:p>
      <w:pPr>
        <w:pStyle w:val="ListBullet"/>
        <w:numPr>
          <w:ilvl w:val="0"/>
          <w:numId w:val="10"/>
        </w:numPr>
      </w:pPr>
      <w:r>
        <w:rPr>
          <w:b w:val="0"/>
        </w:rPr>
        <w:t>Gộp kết quả bằng reciprocal rank fusion hoặc cách đơn giản có log. Điểm bắt đầu đề xuất: lexical top-20 + vector top-20, gộp và chọn top-5; chỉnh bằng dev, không coi đây là tham số tối ưu.</w:t>
      </w:r>
    </w:p>
    <w:p>
      <w:pPr>
        <w:pStyle w:val="ListBullet"/>
        <w:numPr>
          <w:ilvl w:val="0"/>
          <w:numId w:val="10"/>
        </w:numPr>
      </w:pPr>
      <w:r>
        <w:rPr>
          <w:b w:val="0"/>
        </w:rPr>
        <w:t>Lấy step lân cận/quan hệ cần thiết nhưng vẫn giữ điều kiện và review riêng. Xây evidence package gồm claim chính xác, nguồn, locator, revision và trạng thái.</w:t>
      </w:r>
    </w:p>
    <w:p>
      <w:pPr>
        <w:pStyle w:val="ListBullet"/>
        <w:numPr>
          <w:ilvl w:val="0"/>
          <w:numId w:val="10"/>
        </w:numPr>
      </w:pPr>
      <w:r>
        <w:rPr>
          <w:b w:val="0"/>
        </w:rPr>
        <w:t>Reranker chỉ thêm sau khi thấy lợi ích retrieval đo được. Nếu dùng, chốt model/config cùng bản pipeline trước holdout.</w:t>
      </w:r>
    </w:p>
    <w:p>
      <w:pPr>
        <w:pStyle w:val="Callout"/>
        <w:shd w:fill="F4F6F9"/>
      </w:pPr>
      <w:r>
        <w:rPr>
          <w:b w:val="0"/>
        </w:rPr>
        <w:t>Không thể để claim mâu thuẫn “biến mất” do bị lọc khỏi câu trả lời khẳng định. Thực hiện truy xuất conflict trong cùng corpus để báo thiếu/xung đột; các claim này chỉ được dùng cho cảnh báo có dẫn nguồn, không để đề xuất thao tác.</w:t>
      </w:r>
    </w:p>
    <w:p>
      <w:r>
        <w:rPr>
          <w:b w:val="0"/>
        </w:rPr>
        <w:t>Chế độ real không đọc synthetic ở bất kỳ bước nào, kể cả fallback, cache hay neighbor expansion. Cache key phải chứa mode, split, index_build_id và context đã chuẩn hóa.</w:t>
      </w:r>
    </w:p>
    <w:p>
      <w:pPr>
        <w:pStyle w:val="Heading1"/>
        <w:pageBreakBefore/>
      </w:pPr>
      <w:r>
        <w:t>3. LLM trả lời và giao diện evidence</w:t>
      </w:r>
    </w:p>
    <w:p>
      <w:pPr>
        <w:pStyle w:val="Heading2"/>
      </w:pPr>
      <w:r>
        <w:t>WP3 / Answer generator — D2-B</w:t>
      </w:r>
    </w:p>
    <w:p>
      <w:r>
        <w:rPr>
          <w:b w:val="0"/>
        </w:rPr>
        <w:t>LLM nhận câu hỏi, metadata, evidence package và policy. Output theo AnswerResponse của Schema 1.0.0: status, answer, citations, missing_context, unresolved_claim_refs, index_build_id. Chỉ dùng claim đủ điều kiện để khẳng định; không biến chronology thành requires và không dùng tri thức model để lấp rationale thiếu.</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450"/>
        <w:gridCol w:w="5910"/>
      </w:tblGrid>
      <w:tr>
        <w:trPr>
          <w:cantSplit/>
          <w:tblHeader/>
        </w:trPr>
        <w:tc>
          <w:tcPr>
            <w:tcW w:type="dxa" w:w="3450"/>
            <w:shd w:fill="E8EEF5"/>
          </w:tcPr>
          <w:p>
            <w:pPr>
              <w:pStyle w:val="TableHead"/>
              <w:keepNext/>
            </w:pPr>
            <w:r>
              <w:t>Tình huống</w:t>
            </w:r>
          </w:p>
        </w:tc>
        <w:tc>
          <w:tcPr>
            <w:tcW w:type="dxa" w:w="5910"/>
            <w:shd w:fill="E8EEF5"/>
          </w:tcPr>
          <w:p>
            <w:pPr>
              <w:pStyle w:val="TableHead"/>
              <w:keepNext/>
            </w:pPr>
            <w:r>
              <w:t>status / hành vi</w:t>
            </w:r>
          </w:p>
        </w:tc>
      </w:tr>
      <w:tr>
        <w:trPr>
          <w:cantSplit/>
        </w:trPr>
        <w:tc>
          <w:tcPr>
            <w:tcW w:type="dxa" w:w="3450"/>
          </w:tcPr>
          <w:p>
            <w:pPr>
              <w:pStyle w:val="TableText"/>
              <w:keepNext w:val="0"/>
            </w:pPr>
            <w:r>
              <w:t>Đủ claim và bối cảnh</w:t>
            </w:r>
          </w:p>
        </w:tc>
        <w:tc>
          <w:tcPr>
            <w:tcW w:type="dxa" w:w="5910"/>
          </w:tcPr>
          <w:p>
            <w:pPr>
              <w:pStyle w:val="TableText"/>
              <w:keepNext w:val="0"/>
            </w:pPr>
            <w:r>
              <w:t>answered; nêu phạm vi nguồn, từng phát biểu có citation.</w:t>
            </w:r>
          </w:p>
        </w:tc>
      </w:tr>
      <w:tr>
        <w:trPr>
          <w:cantSplit/>
        </w:trPr>
        <w:tc>
          <w:tcPr>
            <w:tcW w:type="dxa" w:w="3450"/>
          </w:tcPr>
          <w:p>
            <w:pPr>
              <w:pStyle w:val="TableText"/>
              <w:keepNext w:val="0"/>
            </w:pPr>
            <w:r>
              <w:t>Thiếu model/điều kiện quyết định</w:t>
            </w:r>
          </w:p>
        </w:tc>
        <w:tc>
          <w:tcPr>
            <w:tcW w:type="dxa" w:w="5910"/>
          </w:tcPr>
          <w:p>
            <w:pPr>
              <w:pStyle w:val="TableText"/>
              <w:keepNext w:val="0"/>
            </w:pPr>
            <w:r>
              <w:t>needs_clarification; hỏi đúng dữ kiện còn thiếu.</w:t>
            </w:r>
          </w:p>
        </w:tc>
      </w:tr>
      <w:tr>
        <w:trPr>
          <w:cantSplit/>
        </w:trPr>
        <w:tc>
          <w:tcPr>
            <w:tcW w:type="dxa" w:w="3450"/>
          </w:tcPr>
          <w:p>
            <w:pPr>
              <w:pStyle w:val="TableText"/>
              <w:keepNext w:val="0"/>
            </w:pPr>
            <w:r>
              <w:t>Không đủ nguồn hỗ trợ</w:t>
            </w:r>
          </w:p>
        </w:tc>
        <w:tc>
          <w:tcPr>
            <w:tcW w:type="dxa" w:w="5910"/>
          </w:tcPr>
          <w:p>
            <w:pPr>
              <w:pStyle w:val="TableText"/>
              <w:keepNext w:val="0"/>
            </w:pPr>
            <w:r>
              <w:t>insufficient_evidence; chỉ rõ phần chưa biết.</w:t>
            </w:r>
          </w:p>
        </w:tc>
      </w:tr>
      <w:tr>
        <w:trPr>
          <w:cantSplit/>
        </w:trPr>
        <w:tc>
          <w:tcPr>
            <w:tcW w:type="dxa" w:w="3450"/>
          </w:tcPr>
          <w:p>
            <w:pPr>
              <w:pStyle w:val="TableText"/>
              <w:keepNext w:val="0"/>
            </w:pPr>
            <w:r>
              <w:t>Nguồn cạnh tranh chưa giải quyết</w:t>
            </w:r>
          </w:p>
        </w:tc>
        <w:tc>
          <w:tcPr>
            <w:tcW w:type="dxa" w:w="5910"/>
          </w:tcPr>
          <w:p>
            <w:pPr>
              <w:pStyle w:val="TableText"/>
              <w:keepNext w:val="0"/>
            </w:pPr>
            <w:r>
              <w:t>conflicting_sources; trưng cả nguồn, không âm thầm chọn bên.</w:t>
            </w:r>
          </w:p>
        </w:tc>
      </w:tr>
    </w:tbl>
    <w:p>
      <w:r>
        <w:rPr>
          <w:b w:val="0"/>
        </w:rPr>
        <w:t>Sau sinh, code kiểm citation ID thuộc evidence package và đúng revision, evidence mở được, không trộn corpus. Claim không được nguồn hỗ trợ phải loại hoặc chuyển status; nếu kiểm không chắc thì trả thiếu căn cứ. LLM kiểm lần hai chỉ là một lớp hỗ trợ, không thay bằng người chấm.</w:t>
      </w:r>
    </w:p>
    <w:p>
      <w:pPr>
        <w:pStyle w:val="Heading2"/>
      </w:pPr>
      <w:r>
        <w:t>WP4 / UI đọc và review — D2-B</w:t>
      </w:r>
    </w:p>
    <w:p>
      <w:pPr>
        <w:pStyle w:val="ListBullet"/>
        <w:numPr>
          <w:ilvl w:val="0"/>
          <w:numId w:val="10"/>
        </w:numPr>
      </w:pPr>
      <w:r>
        <w:rPr>
          <w:b w:val="0"/>
        </w:rPr>
        <w:t>Màn hỏi đáp: nhập câu hỏi/context, hiển thị câu trả lời, phạm vi máy, trạng thái review và từng citation.</w:t>
      </w:r>
    </w:p>
    <w:p>
      <w:pPr>
        <w:pStyle w:val="ListBullet"/>
        <w:numPr>
          <w:ilvl w:val="0"/>
          <w:numId w:val="10"/>
        </w:numPr>
      </w:pPr>
      <w:r>
        <w:rPr>
          <w:b w:val="0"/>
        </w:rPr>
        <w:t>Màn evidence: video/text cạnh workflow; bấm field → claim → đúng clip/câu nói; hiển thị attribution và scope.</w:t>
      </w:r>
    </w:p>
    <w:p>
      <w:pPr>
        <w:pStyle w:val="ListBullet"/>
        <w:numPr>
          <w:ilvl w:val="0"/>
          <w:numId w:val="10"/>
        </w:numPr>
      </w:pPr>
      <w:r>
        <w:rPr>
          <w:b w:val="0"/>
        </w:rPr>
        <w:t>Màn bổ sung: câu hỏi thiếu, phản hồi nguyên văn, người trả lời/vai trò, preview thay đổi và nút lưu revision qua service đội 1.</w:t>
      </w:r>
    </w:p>
    <w:p>
      <w:pPr>
        <w:pStyle w:val="ListBullet"/>
        <w:numPr>
          <w:ilvl w:val="0"/>
          <w:numId w:val="10"/>
        </w:numPr>
      </w:pPr>
      <w:r>
        <w:rPr>
          <w:b w:val="0"/>
        </w:rPr>
        <w:t>Màn lịch sử: xem revision trước/sau, claim bị đính chính và conflict chưa giải quyết. Không báo “chuyên gia xác nhận” chỉ vì có phản hồi.</w:t>
      </w:r>
    </w:p>
    <w:p>
      <w:pPr>
        <w:pStyle w:val="ListBullet"/>
        <w:numPr>
          <w:ilvl w:val="0"/>
          <w:numId w:val="10"/>
        </w:numPr>
      </w:pPr>
      <w:r>
        <w:rPr>
          <w:b w:val="0"/>
        </w:rPr>
        <w:t>Chế độ synthetic có nhãn cố định “Dữ liệu mô phỏng”; fixture text không có nút giả phát video thật.</w:t>
      </w:r>
    </w:p>
    <w:p>
      <w:pPr>
        <w:pStyle w:val="Heading2"/>
      </w:pPr>
      <w:r>
        <w:t>Trường hợp lỗi phải hiển thị được</w:t>
      </w:r>
    </w:p>
    <w:p>
      <w:r>
        <w:rPr>
          <w:b w:val="0"/>
        </w:rPr>
        <w:t>Evidence không mở; query timeout; index đang cập nhật; feedback xung đột base_revision; không có kết quả. Lưu trace phục vụ debug nhưng không đẩy stack trace, token hay cấu hình model vào luồng sản phẩm. Khi locator không truy cập được, không báo citation đã xác minh.</w:t>
      </w:r>
    </w:p>
    <w:p>
      <w:pPr>
        <w:pStyle w:val="Heading1"/>
        <w:pageBreakBefore/>
      </w:pPr>
      <w:r>
        <w:t>4. Evaluation: tách retrieval khỏi extraction</w:t>
      </w:r>
    </w:p>
    <w:p>
      <w:pPr>
        <w:pStyle w:val="Heading2"/>
      </w:pPr>
      <w:r>
        <w:t>Hai phép đo trên dữ liệu thật</w:t>
      </w:r>
    </w:p>
    <w:p>
      <w:r>
        <w:rPr>
          <w:b w:val="0"/>
        </w:rPr>
      </w:r>
      <w:r>
        <w:rPr>
          <w:b/>
        </w:rPr>
        <w:t>RAG trên KB đã được người kiểm:</w:t>
      </w:r>
      <w:r>
        <w:rPr>
          <w:b w:val="0"/>
        </w:rPr>
        <w:t xml:space="preserve"> đo retrieval/answer với đầu vào đã kiểm. </w:t>
      </w:r>
      <w:r>
        <w:rPr>
          <w:b/>
        </w:rPr>
        <w:t>End-to-end trước review:</w:t>
      </w:r>
      <w:r>
        <w:rPr>
          <w:b w:val="0"/>
        </w:rPr>
        <w:t xml:space="preserve"> evaluator chạy offline trên KB trích xuất, bỏ riêng gate source_review để đo lỗi tự động; vẫn giữ corpus, metadata và evidence policy. Đầu ra này ghi “chưa review”, không phục vụ qua API demo. Báo riêng kết quả sau review; không coi RAG trên gold KB là chất lượng extraction tự động.</w:t>
      </w:r>
    </w:p>
    <w:p>
      <w:r>
        <w:rPr>
          <w:b w:val="0"/>
        </w:rPr>
        <w:t>Bộ hỏi thật đề xuất gồm 60 câu: 40 dev + 20 holdout gắn với video tách riêng. Nhóm nội dung gần trùng cùng split. Nhãn holdout được người chấm giữ kín với nhóm chỉnh prompt; sau khi khóa D15 mới chạy pipeline. 100–150 câu synthetic báo riêng, không cộng vào mẫu số thật.</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5000"/>
        <w:gridCol w:w="1450"/>
        <w:gridCol w:w="1450"/>
        <w:gridCol w:w="1460"/>
      </w:tblGrid>
      <w:tr>
        <w:trPr>
          <w:cantSplit/>
          <w:tblHeader/>
        </w:trPr>
        <w:tc>
          <w:tcPr>
            <w:tcW w:type="dxa" w:w="5000"/>
            <w:shd w:fill="E8EEF5"/>
          </w:tcPr>
          <w:p>
            <w:pPr>
              <w:pStyle w:val="TableHead"/>
              <w:keepNext/>
            </w:pPr>
            <w:r>
              <w:t>Nhóm câu thật</w:t>
            </w:r>
          </w:p>
        </w:tc>
        <w:tc>
          <w:tcPr>
            <w:tcW w:type="dxa" w:w="1450"/>
            <w:shd w:fill="E8EEF5"/>
          </w:tcPr>
          <w:p>
            <w:pPr>
              <w:pStyle w:val="TableHead"/>
              <w:keepNext/>
            </w:pPr>
            <w:r>
              <w:t>Dev</w:t>
            </w:r>
          </w:p>
        </w:tc>
        <w:tc>
          <w:tcPr>
            <w:tcW w:type="dxa" w:w="1450"/>
            <w:shd w:fill="E8EEF5"/>
          </w:tcPr>
          <w:p>
            <w:pPr>
              <w:pStyle w:val="TableHead"/>
              <w:keepNext/>
            </w:pPr>
            <w:r>
              <w:t>Holdout</w:t>
            </w:r>
          </w:p>
        </w:tc>
        <w:tc>
          <w:tcPr>
            <w:tcW w:type="dxa" w:w="1460"/>
            <w:shd w:fill="E8EEF5"/>
          </w:tcPr>
          <w:p>
            <w:pPr>
              <w:pStyle w:val="TableHead"/>
              <w:keepNext/>
            </w:pPr>
            <w:r>
              <w:t>Tổng</w:t>
            </w:r>
          </w:p>
        </w:tc>
      </w:tr>
      <w:tr>
        <w:trPr>
          <w:cantSplit/>
        </w:trPr>
        <w:tc>
          <w:tcPr>
            <w:tcW w:type="dxa" w:w="5000"/>
          </w:tcPr>
          <w:p>
            <w:pPr>
              <w:pStyle w:val="TableText"/>
              <w:keepNext w:val="0"/>
            </w:pPr>
            <w:r>
              <w:t>Truy xuất đủ nguồn, gồm Việt–Anh/paraphrase</w:t>
            </w:r>
          </w:p>
        </w:tc>
        <w:tc>
          <w:tcPr>
            <w:tcW w:type="dxa" w:w="1450"/>
          </w:tcPr>
          <w:p>
            <w:pPr>
              <w:pStyle w:val="TableText"/>
              <w:keepNext w:val="0"/>
            </w:pPr>
            <w:r>
              <w:t>16</w:t>
            </w:r>
          </w:p>
        </w:tc>
        <w:tc>
          <w:tcPr>
            <w:tcW w:type="dxa" w:w="1450"/>
          </w:tcPr>
          <w:p>
            <w:pPr>
              <w:pStyle w:val="TableText"/>
              <w:keepNext w:val="0"/>
            </w:pPr>
            <w:r>
              <w:t>8</w:t>
            </w:r>
          </w:p>
        </w:tc>
        <w:tc>
          <w:tcPr>
            <w:tcW w:type="dxa" w:w="1460"/>
          </w:tcPr>
          <w:p>
            <w:pPr>
              <w:pStyle w:val="TableText"/>
              <w:keepNext w:val="0"/>
            </w:pPr>
            <w:r>
              <w:t>24</w:t>
            </w:r>
          </w:p>
        </w:tc>
      </w:tr>
      <w:tr>
        <w:trPr>
          <w:cantSplit/>
        </w:trPr>
        <w:tc>
          <w:tcPr>
            <w:tcW w:type="dxa" w:w="5000"/>
          </w:tcPr>
          <w:p>
            <w:pPr>
              <w:pStyle w:val="TableText"/>
              <w:keepNext w:val="0"/>
            </w:pPr>
            <w:r>
              <w:t>Thiếu context hoặc khác model</w:t>
            </w:r>
          </w:p>
        </w:tc>
        <w:tc>
          <w:tcPr>
            <w:tcW w:type="dxa" w:w="1450"/>
          </w:tcPr>
          <w:p>
            <w:pPr>
              <w:pStyle w:val="TableText"/>
              <w:keepNext w:val="0"/>
            </w:pPr>
            <w:r>
              <w:t>8</w:t>
            </w:r>
          </w:p>
        </w:tc>
        <w:tc>
          <w:tcPr>
            <w:tcW w:type="dxa" w:w="1450"/>
          </w:tcPr>
          <w:p>
            <w:pPr>
              <w:pStyle w:val="TableText"/>
              <w:keepNext w:val="0"/>
            </w:pPr>
            <w:r>
              <w:t>4</w:t>
            </w:r>
          </w:p>
        </w:tc>
        <w:tc>
          <w:tcPr>
            <w:tcW w:type="dxa" w:w="1460"/>
          </w:tcPr>
          <w:p>
            <w:pPr>
              <w:pStyle w:val="TableText"/>
              <w:keepNext w:val="0"/>
            </w:pPr>
            <w:r>
              <w:t>12</w:t>
            </w:r>
          </w:p>
        </w:tc>
      </w:tr>
      <w:tr>
        <w:trPr>
          <w:cantSplit/>
        </w:trPr>
        <w:tc>
          <w:tcPr>
            <w:tcW w:type="dxa" w:w="5000"/>
          </w:tcPr>
          <w:p>
            <w:pPr>
              <w:pStyle w:val="TableText"/>
              <w:keepNext w:val="0"/>
            </w:pPr>
            <w:r>
              <w:t>Thiếu evidence / không có đáp án</w:t>
            </w:r>
          </w:p>
        </w:tc>
        <w:tc>
          <w:tcPr>
            <w:tcW w:type="dxa" w:w="1450"/>
          </w:tcPr>
          <w:p>
            <w:pPr>
              <w:pStyle w:val="TableText"/>
              <w:keepNext w:val="0"/>
            </w:pPr>
            <w:r>
              <w:t>8</w:t>
            </w:r>
          </w:p>
        </w:tc>
        <w:tc>
          <w:tcPr>
            <w:tcW w:type="dxa" w:w="1450"/>
          </w:tcPr>
          <w:p>
            <w:pPr>
              <w:pStyle w:val="TableText"/>
              <w:keepNext w:val="0"/>
            </w:pPr>
            <w:r>
              <w:t>4</w:t>
            </w:r>
          </w:p>
        </w:tc>
        <w:tc>
          <w:tcPr>
            <w:tcW w:type="dxa" w:w="1460"/>
          </w:tcPr>
          <w:p>
            <w:pPr>
              <w:pStyle w:val="TableText"/>
              <w:keepNext w:val="0"/>
            </w:pPr>
            <w:r>
              <w:t>12</w:t>
            </w:r>
          </w:p>
        </w:tc>
      </w:tr>
      <w:tr>
        <w:trPr>
          <w:cantSplit/>
        </w:trPr>
        <w:tc>
          <w:tcPr>
            <w:tcW w:type="dxa" w:w="5000"/>
          </w:tcPr>
          <w:p>
            <w:pPr>
              <w:pStyle w:val="TableText"/>
              <w:keepNext w:val="0"/>
            </w:pPr>
            <w:r>
              <w:t>Nguồn mâu thuẫn / revision / đính chính</w:t>
            </w:r>
          </w:p>
        </w:tc>
        <w:tc>
          <w:tcPr>
            <w:tcW w:type="dxa" w:w="1450"/>
          </w:tcPr>
          <w:p>
            <w:pPr>
              <w:pStyle w:val="TableText"/>
              <w:keepNext w:val="0"/>
            </w:pPr>
            <w:r>
              <w:t>4</w:t>
            </w:r>
          </w:p>
        </w:tc>
        <w:tc>
          <w:tcPr>
            <w:tcW w:type="dxa" w:w="1450"/>
          </w:tcPr>
          <w:p>
            <w:pPr>
              <w:pStyle w:val="TableText"/>
              <w:keepNext w:val="0"/>
            </w:pPr>
            <w:r>
              <w:t>2</w:t>
            </w:r>
          </w:p>
        </w:tc>
        <w:tc>
          <w:tcPr>
            <w:tcW w:type="dxa" w:w="1460"/>
          </w:tcPr>
          <w:p>
            <w:pPr>
              <w:pStyle w:val="TableText"/>
              <w:keepNext w:val="0"/>
            </w:pPr>
            <w:r>
              <w:t>6</w:t>
            </w:r>
          </w:p>
        </w:tc>
      </w:tr>
      <w:tr>
        <w:trPr>
          <w:cantSplit/>
        </w:trPr>
        <w:tc>
          <w:tcPr>
            <w:tcW w:type="dxa" w:w="5000"/>
          </w:tcPr>
          <w:p>
            <w:pPr>
              <w:pStyle w:val="TableText"/>
              <w:keepNext w:val="0"/>
            </w:pPr>
            <w:r>
              <w:t>Quan hệ bước / nhánh / lần thao tác</w:t>
            </w:r>
          </w:p>
        </w:tc>
        <w:tc>
          <w:tcPr>
            <w:tcW w:type="dxa" w:w="1450"/>
          </w:tcPr>
          <w:p>
            <w:pPr>
              <w:pStyle w:val="TableText"/>
              <w:keepNext w:val="0"/>
            </w:pPr>
            <w:r>
              <w:t>4</w:t>
            </w:r>
          </w:p>
        </w:tc>
        <w:tc>
          <w:tcPr>
            <w:tcW w:type="dxa" w:w="1450"/>
          </w:tcPr>
          <w:p>
            <w:pPr>
              <w:pStyle w:val="TableText"/>
              <w:keepNext w:val="0"/>
            </w:pPr>
            <w:r>
              <w:t>2</w:t>
            </w:r>
          </w:p>
        </w:tc>
        <w:tc>
          <w:tcPr>
            <w:tcW w:type="dxa" w:w="1460"/>
          </w:tcPr>
          <w:p>
            <w:pPr>
              <w:pStyle w:val="TableText"/>
              <w:keepNext w:val="0"/>
            </w:pPr>
            <w:r>
              <w:t>6</w:t>
            </w:r>
          </w:p>
        </w:tc>
      </w:tr>
      <w:tr>
        <w:trPr>
          <w:cantSplit/>
        </w:trPr>
        <w:tc>
          <w:tcPr>
            <w:tcW w:type="dxa" w:w="5000"/>
          </w:tcPr>
          <w:p>
            <w:pPr>
              <w:pStyle w:val="TableText"/>
              <w:keepNext w:val="0"/>
            </w:pPr>
            <w:r>
              <w:t>Tổng</w:t>
            </w:r>
          </w:p>
        </w:tc>
        <w:tc>
          <w:tcPr>
            <w:tcW w:type="dxa" w:w="1450"/>
          </w:tcPr>
          <w:p>
            <w:pPr>
              <w:pStyle w:val="TableText"/>
              <w:keepNext w:val="0"/>
            </w:pPr>
            <w:r>
              <w:t>40</w:t>
            </w:r>
          </w:p>
        </w:tc>
        <w:tc>
          <w:tcPr>
            <w:tcW w:type="dxa" w:w="1450"/>
          </w:tcPr>
          <w:p>
            <w:pPr>
              <w:pStyle w:val="TableText"/>
              <w:keepNext w:val="0"/>
            </w:pPr>
            <w:r>
              <w:t>20</w:t>
            </w:r>
          </w:p>
        </w:tc>
        <w:tc>
          <w:tcPr>
            <w:tcW w:type="dxa" w:w="1460"/>
          </w:tcPr>
          <w:p>
            <w:pPr>
              <w:pStyle w:val="TableText"/>
              <w:keepNext w:val="0"/>
            </w:pPr>
            <w:r>
              <w:t>60</w:t>
            </w:r>
          </w:p>
        </w:tc>
      </w:tr>
    </w:tbl>
    <w:p>
      <w:r>
        <w:rPr>
          <w:b w:val="0"/>
        </w:rPr>
        <w:t>Ma trận trên là mục tiêu coverage. Nếu nguồn thật không có đủ conflict hoặc nhánh, ghi số ca thật thực có; dùng synthetic để test chức năng nhưng không gắn nhãn real cho ca model tự tạo. Holdout nhỏ có thể thiếu một số nhóm, phải báo rõ.</w:t>
      </w:r>
    </w:p>
    <w:p>
      <w:pPr>
        <w:pStyle w:val="Heading2"/>
      </w:pPr>
      <w:r>
        <w:t>Dữ liệu evaluator cần lưu</w:t>
      </w:r>
    </w:p>
    <w:p>
      <w:r>
        <w:rPr>
          <w:b w:val="0"/>
        </w:rPr>
        <w:t>Mỗi câu: question_id, source_type, split, question, context, expected_status, gold step/claim refs, acceptable evidence refs và rubric điều kiện/phủ định/scope. Log retrieved candidates, các bước lọc/rerank, evidence package, câu trả lời, citation, latency, token, chi phí và pipeline/index version.</w:t>
      </w:r>
    </w:p>
    <w:p>
      <w:pPr>
        <w:pStyle w:val="Heading2"/>
      </w:pPr>
      <w:r>
        <w:t>Baseline retrieval và chấm câu trả lời</w:t>
      </w:r>
    </w:p>
    <w:p>
      <w:r>
        <w:rPr>
          <w:b w:val="0"/>
        </w:rPr>
        <w:t>So sánh lexical-only, vector-only và hybrid trên cùng KB cùng filter policy; sau đó mới đo lợi ích reranker. Chấm citation theo cả tồn tại ID lẫn nguồn có hỗ trợ câu khẳng định. Câu cần hỏi thêm/abstain không đưa vào mẫu số recall retrieval có gold đáp án; báo riêng độ phủ trả lời để tránh hệ thống “đúng” vì luôn từ chối.</w:t>
      </w:r>
    </w:p>
    <w:p>
      <w:pPr>
        <w:pStyle w:val="Heading1"/>
        <w:pageBreakBefore/>
      </w:pPr>
      <w:r>
        <w:t>5. Lịch 4 tuần và mục tiêu chất lượng</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1720"/>
        <w:gridCol w:w="3980"/>
        <w:gridCol w:w="3660"/>
      </w:tblGrid>
      <w:tr>
        <w:trPr>
          <w:cantSplit/>
          <w:tblHeader/>
        </w:trPr>
        <w:tc>
          <w:tcPr>
            <w:tcW w:type="dxa" w:w="1720"/>
            <w:shd w:fill="E8EEF5"/>
          </w:tcPr>
          <w:p>
            <w:pPr>
              <w:pStyle w:val="TableHead"/>
              <w:keepNext/>
            </w:pPr>
            <w:r>
              <w:t>Mốc</w:t>
            </w:r>
          </w:p>
        </w:tc>
        <w:tc>
          <w:tcPr>
            <w:tcW w:type="dxa" w:w="3980"/>
            <w:shd w:fill="E8EEF5"/>
          </w:tcPr>
          <w:p>
            <w:pPr>
              <w:pStyle w:val="TableHead"/>
              <w:keepNext/>
            </w:pPr>
            <w:r>
              <w:t>Đội 2 hoàn thành</w:t>
            </w:r>
          </w:p>
        </w:tc>
        <w:tc>
          <w:tcPr>
            <w:tcW w:type="dxa" w:w="3660"/>
            <w:shd w:fill="E8EEF5"/>
          </w:tcPr>
          <w:p>
            <w:pPr>
              <w:pStyle w:val="TableHead"/>
              <w:keepNext/>
            </w:pPr>
            <w:r>
              <w:t>Cổng chung</w:t>
            </w:r>
          </w:p>
        </w:tc>
      </w:tr>
      <w:tr>
        <w:trPr>
          <w:cantSplit/>
        </w:trPr>
        <w:tc>
          <w:tcPr>
            <w:tcW w:type="dxa" w:w="1720"/>
          </w:tcPr>
          <w:p>
            <w:pPr>
              <w:pStyle w:val="TableText"/>
              <w:keepNext w:val="0"/>
            </w:pPr>
            <w:r>
              <w:t>D1–D2</w:t>
            </w:r>
          </w:p>
        </w:tc>
        <w:tc>
          <w:tcPr>
            <w:tcW w:type="dxa" w:w="3980"/>
          </w:tcPr>
          <w:p>
            <w:pPr>
              <w:pStyle w:val="TableText"/>
              <w:keepNext w:val="0"/>
            </w:pPr>
            <w:r>
              <w:t>Importer, query/output contract, 10 fixtures</w:t>
            </w:r>
          </w:p>
        </w:tc>
        <w:tc>
          <w:tcPr>
            <w:tcW w:type="dxa" w:w="3660"/>
          </w:tcPr>
          <w:p>
            <w:pPr>
              <w:pStyle w:val="TableText"/>
              <w:keepNext w:val="0"/>
            </w:pPr>
            <w:r>
              <w:t>Cùng đội 1 khóa Schema 1.0.0.</w:t>
            </w:r>
          </w:p>
        </w:tc>
      </w:tr>
      <w:tr>
        <w:trPr>
          <w:cantSplit/>
        </w:trPr>
        <w:tc>
          <w:tcPr>
            <w:tcW w:type="dxa" w:w="1720"/>
          </w:tcPr>
          <w:p>
            <w:pPr>
              <w:pStyle w:val="TableText"/>
              <w:keepNext w:val="0"/>
            </w:pPr>
            <w:r>
              <w:t>Tuần 1 / D3–D5</w:t>
            </w:r>
          </w:p>
        </w:tc>
        <w:tc>
          <w:tcPr>
            <w:tcW w:type="dxa" w:w="3980"/>
          </w:tcPr>
          <w:p>
            <w:pPr>
              <w:pStyle w:val="TableText"/>
              <w:keepNext w:val="0"/>
            </w:pPr>
            <w:r>
              <w:t>Synthetic KB, index v0, retrieval baseline, UI evidence tối thiểu</w:t>
            </w:r>
          </w:p>
        </w:tc>
        <w:tc>
          <w:tcPr>
            <w:tcW w:type="dxa" w:w="3660"/>
          </w:tcPr>
          <w:p>
            <w:pPr>
              <w:pStyle w:val="TableText"/>
              <w:keepNext w:val="0"/>
            </w:pPr>
            <w:r>
              <w:t>G1: nhận ≥ 1 workflow thật và mở đúng evidence từ câu trả lời.</w:t>
            </w:r>
          </w:p>
        </w:tc>
      </w:tr>
      <w:tr>
        <w:trPr>
          <w:cantSplit/>
        </w:trPr>
        <w:tc>
          <w:tcPr>
            <w:tcW w:type="dxa" w:w="1720"/>
          </w:tcPr>
          <w:p>
            <w:pPr>
              <w:pStyle w:val="TableText"/>
              <w:keepNext w:val="0"/>
            </w:pPr>
            <w:r>
              <w:t>Tuần 2 / D6–D10</w:t>
            </w:r>
          </w:p>
        </w:tc>
        <w:tc>
          <w:tcPr>
            <w:tcW w:type="dxa" w:w="3980"/>
          </w:tcPr>
          <w:p>
            <w:pPr>
              <w:pStyle w:val="TableText"/>
              <w:keepNext w:val="0"/>
            </w:pPr>
            <w:r>
              <w:t>Hybrid, answer policy, hỏi rõ/abstain, review UI, evaluator v1</w:t>
            </w:r>
          </w:p>
        </w:tc>
        <w:tc>
          <w:tcPr>
            <w:tcW w:type="dxa" w:w="3660"/>
          </w:tcPr>
          <w:p>
            <w:pPr>
              <w:pStyle w:val="TableText"/>
              <w:keepNext w:val="0"/>
            </w:pPr>
            <w:r>
              <w:t>G2: feedback tạo revision mới và cập nhật câu trả lời.</w:t>
            </w:r>
          </w:p>
        </w:tc>
      </w:tr>
      <w:tr>
        <w:trPr>
          <w:cantSplit/>
        </w:trPr>
        <w:tc>
          <w:tcPr>
            <w:tcW w:type="dxa" w:w="1720"/>
          </w:tcPr>
          <w:p>
            <w:pPr>
              <w:pStyle w:val="TableText"/>
              <w:keepNext w:val="0"/>
            </w:pPr>
            <w:r>
              <w:t>Tuần 3 / D11–D15</w:t>
            </w:r>
          </w:p>
        </w:tc>
        <w:tc>
          <w:tcPr>
            <w:tcW w:type="dxa" w:w="3980"/>
          </w:tcPr>
          <w:p>
            <w:pPr>
              <w:pStyle w:val="TableText"/>
              <w:keepNext w:val="0"/>
            </w:pPr>
            <w:r>
              <w:t>Tích hợp kho thật dev, đo baseline, sửa lỗi corpus/metadata/citation</w:t>
            </w:r>
          </w:p>
        </w:tc>
        <w:tc>
          <w:tcPr>
            <w:tcW w:type="dxa" w:w="3660"/>
          </w:tcPr>
          <w:p>
            <w:pPr>
              <w:pStyle w:val="TableText"/>
              <w:keepNext w:val="0"/>
            </w:pPr>
            <w:r>
              <w:t>G3: khóa prompt, schema, index config và tập câu test.</w:t>
            </w:r>
          </w:p>
        </w:tc>
      </w:tr>
      <w:tr>
        <w:trPr>
          <w:cantSplit/>
        </w:trPr>
        <w:tc>
          <w:tcPr>
            <w:tcW w:type="dxa" w:w="1720"/>
          </w:tcPr>
          <w:p>
            <w:pPr>
              <w:pStyle w:val="TableText"/>
              <w:keepNext w:val="0"/>
            </w:pPr>
            <w:r>
              <w:t>Tuần 4 / D16–D18</w:t>
            </w:r>
          </w:p>
        </w:tc>
        <w:tc>
          <w:tcPr>
            <w:tcW w:type="dxa" w:w="3980"/>
          </w:tcPr>
          <w:p>
            <w:pPr>
              <w:pStyle w:val="TableText"/>
              <w:keepNext w:val="0"/>
            </w:pPr>
            <w:r>
              <w:t>Đánh giá holdout; đo RAG gold và end-to-end riêng</w:t>
            </w:r>
          </w:p>
        </w:tc>
        <w:tc>
          <w:tcPr>
            <w:tcW w:type="dxa" w:w="3660"/>
          </w:tcPr>
          <w:p>
            <w:pPr>
              <w:pStyle w:val="TableText"/>
              <w:keepNext w:val="0"/>
            </w:pPr>
            <w:r>
              <w:t>G4: báo cáo lỗi, raw output và giới hạn, không trộn synthetic.</w:t>
            </w:r>
          </w:p>
        </w:tc>
      </w:tr>
      <w:tr>
        <w:trPr>
          <w:cantSplit/>
        </w:trPr>
        <w:tc>
          <w:tcPr>
            <w:tcW w:type="dxa" w:w="1720"/>
          </w:tcPr>
          <w:p>
            <w:pPr>
              <w:pStyle w:val="TableText"/>
              <w:keepNext w:val="0"/>
            </w:pPr>
            <w:r>
              <w:t>Tuần 4 / D19–D20</w:t>
            </w:r>
          </w:p>
        </w:tc>
        <w:tc>
          <w:tcPr>
            <w:tcW w:type="dxa" w:w="3980"/>
          </w:tcPr>
          <w:p>
            <w:pPr>
              <w:pStyle w:val="TableText"/>
              <w:keepNext w:val="0"/>
            </w:pPr>
            <w:r>
              <w:t>Ổn định UI, kiểm cache/version, demo và phương án dự phòng</w:t>
            </w:r>
          </w:p>
        </w:tc>
        <w:tc>
          <w:tcPr>
            <w:tcW w:type="dxa" w:w="3660"/>
          </w:tcPr>
          <w:p>
            <w:pPr>
              <w:pStyle w:val="TableText"/>
              <w:keepNext w:val="0"/>
            </w:pPr>
            <w:r>
              <w:t>Demo toàn vòng, có trace và evidence hoạt động.</w:t>
            </w:r>
          </w:p>
        </w:tc>
      </w:tr>
    </w:tbl>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470"/>
        <w:gridCol w:w="3220"/>
        <w:gridCol w:w="3670"/>
      </w:tblGrid>
      <w:tr>
        <w:trPr>
          <w:cantSplit/>
          <w:tblHeader/>
        </w:trPr>
        <w:tc>
          <w:tcPr>
            <w:tcW w:type="dxa" w:w="2470"/>
            <w:shd w:fill="E8EEF5"/>
          </w:tcPr>
          <w:p>
            <w:pPr>
              <w:pStyle w:val="TableHead"/>
              <w:keepNext/>
            </w:pPr>
            <w:r>
              <w:t>Chỉ số</w:t>
            </w:r>
          </w:p>
        </w:tc>
        <w:tc>
          <w:tcPr>
            <w:tcW w:type="dxa" w:w="3220"/>
            <w:shd w:fill="E8EEF5"/>
          </w:tcPr>
          <w:p>
            <w:pPr>
              <w:pStyle w:val="TableHead"/>
              <w:keepNext/>
            </w:pPr>
            <w:r>
              <w:t>Mục tiêu nội bộ đề xuất</w:t>
            </w:r>
          </w:p>
        </w:tc>
        <w:tc>
          <w:tcPr>
            <w:tcW w:type="dxa" w:w="3670"/>
            <w:shd w:fill="E8EEF5"/>
          </w:tcPr>
          <w:p>
            <w:pPr>
              <w:pStyle w:val="TableHead"/>
              <w:keepNext/>
            </w:pPr>
            <w:r>
              <w:t>Quy tắc tính</w:t>
            </w:r>
          </w:p>
        </w:tc>
      </w:tr>
      <w:tr>
        <w:trPr>
          <w:cantSplit/>
        </w:trPr>
        <w:tc>
          <w:tcPr>
            <w:tcW w:type="dxa" w:w="2470"/>
          </w:tcPr>
          <w:p>
            <w:pPr>
              <w:pStyle w:val="TableText"/>
              <w:keepNext w:val="0"/>
            </w:pPr>
            <w:r>
              <w:t>Recall@5</w:t>
            </w:r>
          </w:p>
        </w:tc>
        <w:tc>
          <w:tcPr>
            <w:tcW w:type="dxa" w:w="3220"/>
          </w:tcPr>
          <w:p>
            <w:pPr>
              <w:pStyle w:val="TableText"/>
              <w:keepNext w:val="0"/>
            </w:pPr>
            <w:r>
              <w:t>≥ 85% trên real/dev có đáp án</w:t>
            </w:r>
          </w:p>
        </w:tc>
        <w:tc>
          <w:tcPr>
            <w:tcW w:type="dxa" w:w="3670"/>
          </w:tcPr>
          <w:p>
            <w:pPr>
              <w:pStyle w:val="TableText"/>
              <w:keepNext w:val="0"/>
            </w:pPr>
            <w:r>
              <w:t>Tỷ lệ gold relevant units được tìm; báo macro theo câu.</w:t>
            </w:r>
          </w:p>
        </w:tc>
      </w:tr>
      <w:tr>
        <w:trPr>
          <w:cantSplit/>
        </w:trPr>
        <w:tc>
          <w:tcPr>
            <w:tcW w:type="dxa" w:w="2470"/>
          </w:tcPr>
          <w:p>
            <w:pPr>
              <w:pStyle w:val="TableText"/>
              <w:keepNext w:val="0"/>
            </w:pPr>
            <w:r>
              <w:t>MRR@5</w:t>
            </w:r>
          </w:p>
        </w:tc>
        <w:tc>
          <w:tcPr>
            <w:tcW w:type="dxa" w:w="3220"/>
          </w:tcPr>
          <w:p>
            <w:pPr>
              <w:pStyle w:val="TableText"/>
              <w:keepNext w:val="0"/>
            </w:pPr>
            <w:r>
              <w:t>Theo dõi baseline và hybrid</w:t>
            </w:r>
          </w:p>
        </w:tc>
        <w:tc>
          <w:tcPr>
            <w:tcW w:type="dxa" w:w="3670"/>
          </w:tcPr>
          <w:p>
            <w:pPr>
              <w:pStyle w:val="TableText"/>
              <w:keepNext w:val="0"/>
            </w:pPr>
            <w:r>
              <w:t>Nghịch đảo thứ hạng đáp án đúng đầu tiên; thiếu top-5 tính 0.</w:t>
            </w:r>
          </w:p>
        </w:tc>
      </w:tr>
      <w:tr>
        <w:trPr>
          <w:cantSplit/>
        </w:trPr>
        <w:tc>
          <w:tcPr>
            <w:tcW w:type="dxa" w:w="2470"/>
          </w:tcPr>
          <w:p>
            <w:pPr>
              <w:pStyle w:val="TableText"/>
              <w:keepNext w:val="0"/>
            </w:pPr>
            <w:r>
              <w:t>Citation correctness</w:t>
            </w:r>
          </w:p>
        </w:tc>
        <w:tc>
          <w:tcPr>
            <w:tcW w:type="dxa" w:w="3220"/>
          </w:tcPr>
          <w:p>
            <w:pPr>
              <w:pStyle w:val="TableText"/>
              <w:keepNext w:val="0"/>
            </w:pPr>
            <w:r>
              <w:t>≥ 90% trên real/dev</w:t>
            </w:r>
          </w:p>
        </w:tc>
        <w:tc>
          <w:tcPr>
            <w:tcW w:type="dxa" w:w="3670"/>
          </w:tcPr>
          <w:p>
            <w:pPr>
              <w:pStyle w:val="TableText"/>
              <w:keepNext w:val="0"/>
            </w:pPr>
            <w:r>
              <w:t>Citation tồn tại, đúng revision và hỗ trợ phát biểu gắn nó.</w:t>
            </w:r>
          </w:p>
        </w:tc>
      </w:tr>
      <w:tr>
        <w:trPr>
          <w:cantSplit/>
        </w:trPr>
        <w:tc>
          <w:tcPr>
            <w:tcW w:type="dxa" w:w="2470"/>
          </w:tcPr>
          <w:p>
            <w:pPr>
              <w:pStyle w:val="TableText"/>
              <w:keepNext w:val="0"/>
            </w:pPr>
            <w:r>
              <w:t>Answer groundedness</w:t>
            </w:r>
          </w:p>
        </w:tc>
        <w:tc>
          <w:tcPr>
            <w:tcW w:type="dxa" w:w="3220"/>
          </w:tcPr>
          <w:p>
            <w:pPr>
              <w:pStyle w:val="TableText"/>
              <w:keepNext w:val="0"/>
            </w:pPr>
            <w:r>
              <w:t>≥ 90% trên real/dev</w:t>
            </w:r>
          </w:p>
        </w:tc>
        <w:tc>
          <w:tcPr>
            <w:tcW w:type="dxa" w:w="3670"/>
          </w:tcPr>
          <w:p>
            <w:pPr>
              <w:pStyle w:val="TableText"/>
              <w:keepNext w:val="0"/>
            </w:pPr>
            <w:r>
              <w:t>Phát biểu kỹ thuật có nguồn hỗ trợ / tổng phát biểu kỹ thuật.</w:t>
            </w:r>
          </w:p>
        </w:tc>
      </w:tr>
      <w:tr>
        <w:trPr>
          <w:cantSplit/>
        </w:trPr>
        <w:tc>
          <w:tcPr>
            <w:tcW w:type="dxa" w:w="2470"/>
          </w:tcPr>
          <w:p>
            <w:pPr>
              <w:pStyle w:val="TableText"/>
              <w:keepNext w:val="0"/>
            </w:pPr>
            <w:r>
              <w:t>Clarify/abstain/conflict</w:t>
            </w:r>
          </w:p>
        </w:tc>
        <w:tc>
          <w:tcPr>
            <w:tcW w:type="dxa" w:w="3220"/>
          </w:tcPr>
          <w:p>
            <w:pPr>
              <w:pStyle w:val="TableText"/>
              <w:keepNext w:val="0"/>
            </w:pPr>
            <w:r>
              <w:t>≥ 90% đúng expected_status</w:t>
            </w:r>
          </w:p>
        </w:tc>
        <w:tc>
          <w:tcPr>
            <w:tcW w:type="dxa" w:w="3670"/>
          </w:tcPr>
          <w:p>
            <w:pPr>
              <w:pStyle w:val="TableText"/>
              <w:keepNext w:val="0"/>
            </w:pPr>
            <w:r>
              <w:t>Báo từng nhóm và false abstention ở câu trả lời được.</w:t>
            </w:r>
          </w:p>
        </w:tc>
      </w:tr>
      <w:tr>
        <w:trPr>
          <w:cantSplit/>
        </w:trPr>
        <w:tc>
          <w:tcPr>
            <w:tcW w:type="dxa" w:w="2470"/>
          </w:tcPr>
          <w:p>
            <w:pPr>
              <w:pStyle w:val="TableText"/>
              <w:keepNext w:val="0"/>
            </w:pPr>
            <w:r>
              <w:t>Corpus/model leakage</w:t>
            </w:r>
          </w:p>
        </w:tc>
        <w:tc>
          <w:tcPr>
            <w:tcW w:type="dxa" w:w="3220"/>
          </w:tcPr>
          <w:p>
            <w:pPr>
              <w:pStyle w:val="TableText"/>
              <w:keepNext w:val="0"/>
            </w:pPr>
            <w:r>
              <w:t>0 lỗi trong ca bắt buộc</w:t>
            </w:r>
          </w:p>
        </w:tc>
        <w:tc>
          <w:tcPr>
            <w:tcW w:type="dxa" w:w="3670"/>
          </w:tcPr>
          <w:p>
            <w:pPr>
              <w:pStyle w:val="TableText"/>
              <w:keepNext w:val="0"/>
            </w:pPr>
            <w:r>
              <w:t>Không synthetic → real; không model khác đã biết.</w:t>
            </w:r>
          </w:p>
        </w:tc>
      </w:tr>
      <w:tr>
        <w:trPr>
          <w:cantSplit/>
        </w:trPr>
        <w:tc>
          <w:tcPr>
            <w:tcW w:type="dxa" w:w="2470"/>
          </w:tcPr>
          <w:p>
            <w:pPr>
              <w:pStyle w:val="TableText"/>
              <w:keepNext w:val="0"/>
            </w:pPr>
            <w:r>
              <w:t>Latency / chi phí</w:t>
            </w:r>
          </w:p>
        </w:tc>
        <w:tc>
          <w:tcPr>
            <w:tcW w:type="dxa" w:w="3220"/>
          </w:tcPr>
          <w:p>
            <w:pPr>
              <w:pStyle w:val="TableText"/>
              <w:keepNext w:val="0"/>
            </w:pPr>
            <w:r>
              <w:t>Chốt budget sau tuần 1</w:t>
            </w:r>
          </w:p>
        </w:tc>
        <w:tc>
          <w:tcPr>
            <w:tcW w:type="dxa" w:w="3670"/>
          </w:tcPr>
          <w:p>
            <w:pPr>
              <w:pStyle w:val="TableText"/>
              <w:keepNext w:val="0"/>
            </w:pPr>
            <w:r>
              <w:t>p50/p95 và chi phí/câu; ghi cache hit, model và số mẫu.</w:t>
            </w:r>
          </w:p>
        </w:tc>
      </w:tr>
    </w:tbl>
    <w:p>
      <w:pPr>
        <w:pStyle w:val="Meta"/>
      </w:pPr>
      <w:r>
        <w:rPr>
          <w:b w:val="0"/>
        </w:rPr>
        <w:t>Các ngưỡng là mục tiêu để đội trao đổi sau pilot, chưa phải kết quả đã đạt. Với 20 câu holdout, cần báo số đúng/tổng, phân loại lỗi và phạm vi nguồn; không dựa vài điểm phần trăm để tuyên bố hơn baseline chắc chắn.</w:t>
      </w:r>
    </w:p>
    <w:p>
      <w:pPr>
        <w:pStyle w:val="Heading1"/>
        <w:pageBreakBefore/>
      </w:pPr>
      <w:r>
        <w:t>6. Bàn giao, rủi ro và kịch bản demo</w:t>
      </w:r>
    </w:p>
    <w:p>
      <w:pPr>
        <w:pStyle w:val="Heading2"/>
      </w:pPr>
      <w:r>
        <w:t>Checklist đầu ra của đội 2</w:t>
      </w:r>
    </w:p>
    <w:p>
      <w:pPr>
        <w:pStyle w:val="ListBullet"/>
        <w:numPr>
          <w:ilvl w:val="0"/>
          <w:numId w:val="10"/>
        </w:numPr>
      </w:pPr>
      <w:r>
        <w:rPr>
          <w:b w:val="0"/>
        </w:rPr>
        <w:t>Importer + contract tests dùng cùng validator với đội 1; import lặp, revision và withdrawal hoạt động.</w:t>
      </w:r>
    </w:p>
    <w:p>
      <w:pPr>
        <w:pStyle w:val="ListBullet"/>
        <w:numPr>
          <w:ilvl w:val="0"/>
          <w:numId w:val="10"/>
        </w:numPr>
      </w:pPr>
      <w:r>
        <w:rPr>
          <w:b w:val="0"/>
        </w:rPr>
        <w:t>Synthetic KB, bộ câu hỏi và expected outputs; tách rõ fixture hợp lệ và negative tests.</w:t>
      </w:r>
    </w:p>
    <w:p>
      <w:pPr>
        <w:pStyle w:val="ListBullet"/>
        <w:numPr>
          <w:ilvl w:val="0"/>
          <w:numId w:val="10"/>
        </w:numPr>
      </w:pPr>
      <w:r>
        <w:rPr>
          <w:b w:val="0"/>
        </w:rPr>
        <w:t>Search text builder, lexical/vector index, retrieval policy, index manifest và cấu hình tái lập.</w:t>
      </w:r>
    </w:p>
    <w:p>
      <w:pPr>
        <w:pStyle w:val="ListBullet"/>
        <w:numPr>
          <w:ilvl w:val="0"/>
          <w:numId w:val="10"/>
        </w:numPr>
      </w:pPr>
      <w:r>
        <w:rPr>
          <w:b w:val="0"/>
        </w:rPr>
        <w:t>API /v1/ask, answer/citation validator, UI evidence và review nối service đội 1.</w:t>
      </w:r>
    </w:p>
    <w:p>
      <w:pPr>
        <w:pStyle w:val="ListBullet"/>
        <w:numPr>
          <w:ilvl w:val="0"/>
          <w:numId w:val="10"/>
        </w:numPr>
      </w:pPr>
      <w:r>
        <w:rPr>
          <w:b w:val="0"/>
        </w:rPr>
        <w:t>Evaluation harness; báo riêng synthetic, real/dev, real/holdout, gold KB và đầu ra trước/sau review.</w:t>
      </w:r>
    </w:p>
    <w:p>
      <w:pPr>
        <w:pStyle w:val="ListBullet"/>
        <w:numPr>
          <w:ilvl w:val="0"/>
          <w:numId w:val="10"/>
        </w:numPr>
      </w:pPr>
      <w:r>
        <w:rPr>
          <w:b w:val="0"/>
        </w:rPr>
        <w:t>Hướng dẫn chạy, trace log, cấu hình demo cố định và bộ câu hỏi minh họa có nguồn.</w:t>
      </w:r>
    </w:p>
    <w:p>
      <w:pPr>
        <w:pStyle w:val="Heading2"/>
      </w:pPr>
      <w:r>
        <w:t>Rủi ro cần xử lý trước khi thêm tính năng</w:t>
      </w:r>
    </w:p>
    <w:p>
      <w:r>
        <w:rPr>
          <w:b w:val="0"/>
        </w:rPr>
      </w:r>
      <w:r>
        <w:rPr>
          <w:b/>
        </w:rPr>
        <w:t>Synthetic quá sạch:</w:t>
      </w:r>
      <w:r>
        <w:rPr>
          <w:b w:val="0"/>
        </w:rPr>
        <w:t xml:space="preserve"> thêm missing/conflict/ASR-like noise và tích hợp real từ tuần 1. </w:t>
      </w:r>
      <w:r>
        <w:rPr>
          <w:b/>
        </w:rPr>
        <w:t>RAG trả đúng nhờ kiến thức nền:</w:t>
      </w:r>
      <w:r>
        <w:rPr>
          <w:b w:val="0"/>
        </w:rPr>
        <w:t xml:space="preserve"> thử bỏ câu/clip hỗ trợ và chấm sự thay đổi. </w:t>
      </w:r>
      <w:r>
        <w:rPr>
          <w:b/>
        </w:rPr>
        <w:t>Filter null quá dễ dãi:</w:t>
      </w:r>
      <w:r>
        <w:rPr>
          <w:b w:val="0"/>
        </w:rPr>
        <w:t xml:space="preserve"> hỏi rõ khi ảnh hưởng áp dụng. </w:t>
      </w:r>
      <w:r>
        <w:rPr>
          <w:b/>
        </w:rPr>
        <w:t>Index/cache cũ:</w:t>
      </w:r>
      <w:r>
        <w:rPr>
          <w:b w:val="0"/>
        </w:rPr>
        <w:t xml:space="preserve"> gắn index_build_id, revision và namespace. </w:t>
      </w:r>
      <w:r>
        <w:rPr>
          <w:b/>
        </w:rPr>
        <w:t>Tự chấm quá lạc quan:</w:t>
      </w:r>
      <w:r>
        <w:rPr>
          <w:b w:val="0"/>
        </w:rPr>
        <w:t xml:space="preserve"> gold do người kiểm; LLM judge chỉ hỗ trợ phân loại. </w:t>
      </w:r>
      <w:r>
        <w:rPr>
          <w:b/>
        </w:rPr>
        <w:t>Scope quá rộng:</w:t>
      </w:r>
      <w:r>
        <w:rPr>
          <w:b w:val="0"/>
        </w:rPr>
        <w:t xml:space="preserve"> ưu tiên evidence/feedback, tạm hoãn reranker phức tạp và UI phụ.</w:t>
      </w:r>
    </w:p>
    <w:p>
      <w:pPr>
        <w:pStyle w:val="Heading2"/>
      </w:pPr>
      <w:r>
        <w:t>Kịch bản demo 5–7 phút</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750"/>
        <w:gridCol w:w="4180"/>
        <w:gridCol w:w="4430"/>
      </w:tblGrid>
      <w:tr>
        <w:trPr>
          <w:cantSplit/>
          <w:tblHeader/>
        </w:trPr>
        <w:tc>
          <w:tcPr>
            <w:tcW w:type="dxa" w:w="750"/>
            <w:shd w:fill="E8EEF5"/>
          </w:tcPr>
          <w:p>
            <w:pPr>
              <w:pStyle w:val="TableHead"/>
              <w:keepNext/>
            </w:pPr>
            <w:r>
              <w:t>Đoạn</w:t>
            </w:r>
          </w:p>
        </w:tc>
        <w:tc>
          <w:tcPr>
            <w:tcW w:type="dxa" w:w="4180"/>
            <w:shd w:fill="E8EEF5"/>
          </w:tcPr>
          <w:p>
            <w:pPr>
              <w:pStyle w:val="TableHead"/>
              <w:keepNext/>
            </w:pPr>
            <w:r>
              <w:t>Trình bày</w:t>
            </w:r>
          </w:p>
        </w:tc>
        <w:tc>
          <w:tcPr>
            <w:tcW w:type="dxa" w:w="4430"/>
            <w:shd w:fill="E8EEF5"/>
          </w:tcPr>
          <w:p>
            <w:pPr>
              <w:pStyle w:val="TableHead"/>
              <w:keepNext/>
            </w:pPr>
            <w:r>
              <w:t>Điều cần chứng minh</w:t>
            </w:r>
          </w:p>
        </w:tc>
      </w:tr>
      <w:tr>
        <w:trPr>
          <w:cantSplit/>
        </w:trPr>
        <w:tc>
          <w:tcPr>
            <w:tcW w:type="dxa" w:w="750"/>
          </w:tcPr>
          <w:p>
            <w:pPr>
              <w:pStyle w:val="TableText"/>
              <w:keepNext w:val="0"/>
            </w:pPr>
            <w:r>
              <w:t>1</w:t>
            </w:r>
          </w:p>
        </w:tc>
        <w:tc>
          <w:tcPr>
            <w:tcW w:type="dxa" w:w="4180"/>
          </w:tcPr>
          <w:p>
            <w:pPr>
              <w:pStyle w:val="TableText"/>
              <w:keepNext w:val="0"/>
            </w:pPr>
            <w:r>
              <w:t>Mở một video thật đã xử lý và workflow</w:t>
            </w:r>
          </w:p>
        </w:tc>
        <w:tc>
          <w:tcPr>
            <w:tcW w:type="dxa" w:w="4430"/>
          </w:tcPr>
          <w:p>
            <w:pPr>
              <w:pStyle w:val="TableText"/>
              <w:keepNext w:val="0"/>
            </w:pPr>
            <w:r>
              <w:t>A2 lấy tri thức từ nguồn, có step rõ.</w:t>
            </w:r>
          </w:p>
        </w:tc>
      </w:tr>
      <w:tr>
        <w:trPr>
          <w:cantSplit/>
        </w:trPr>
        <w:tc>
          <w:tcPr>
            <w:tcW w:type="dxa" w:w="750"/>
          </w:tcPr>
          <w:p>
            <w:pPr>
              <w:pStyle w:val="TableText"/>
              <w:keepNext w:val="0"/>
            </w:pPr>
            <w:r>
              <w:t>2</w:t>
            </w:r>
          </w:p>
        </w:tc>
        <w:tc>
          <w:tcPr>
            <w:tcW w:type="dxa" w:w="4180"/>
          </w:tcPr>
          <w:p>
            <w:pPr>
              <w:pStyle w:val="TableText"/>
              <w:keepNext w:val="0"/>
            </w:pPr>
            <w:r>
              <w:t>Bấm action/rationale để xem evidence riêng</w:t>
            </w:r>
          </w:p>
        </w:tc>
        <w:tc>
          <w:tcPr>
            <w:tcW w:type="dxa" w:w="4430"/>
          </w:tcPr>
          <w:p>
            <w:pPr>
              <w:pStyle w:val="TableText"/>
              <w:keepNext w:val="0"/>
            </w:pPr>
            <w:r>
              <w:t>Citation hỗ trợ đúng từng phát biểu.</w:t>
            </w:r>
          </w:p>
        </w:tc>
      </w:tr>
      <w:tr>
        <w:trPr>
          <w:cantSplit/>
        </w:trPr>
        <w:tc>
          <w:tcPr>
            <w:tcW w:type="dxa" w:w="750"/>
          </w:tcPr>
          <w:p>
            <w:pPr>
              <w:pStyle w:val="TableText"/>
              <w:keepNext w:val="0"/>
            </w:pPr>
            <w:r>
              <w:t>3</w:t>
            </w:r>
          </w:p>
        </w:tc>
        <w:tc>
          <w:tcPr>
            <w:tcW w:type="dxa" w:w="4180"/>
          </w:tcPr>
          <w:p>
            <w:pPr>
              <w:pStyle w:val="TableText"/>
              <w:keepNext w:val="0"/>
            </w:pPr>
            <w:r>
              <w:t>Hỏi phần rationale còn thiếu</w:t>
            </w:r>
          </w:p>
        </w:tc>
        <w:tc>
          <w:tcPr>
            <w:tcW w:type="dxa" w:w="4430"/>
          </w:tcPr>
          <w:p>
            <w:pPr>
              <w:pStyle w:val="TableText"/>
              <w:keepNext w:val="0"/>
            </w:pPr>
            <w:r>
              <w:t>Hệ thống nhận ra chưa biết.</w:t>
            </w:r>
          </w:p>
        </w:tc>
      </w:tr>
      <w:tr>
        <w:trPr>
          <w:cantSplit/>
        </w:trPr>
        <w:tc>
          <w:tcPr>
            <w:tcW w:type="dxa" w:w="750"/>
          </w:tcPr>
          <w:p>
            <w:pPr>
              <w:pStyle w:val="TableText"/>
              <w:keepNext w:val="0"/>
            </w:pPr>
            <w:r>
              <w:t>4</w:t>
            </w:r>
          </w:p>
        </w:tc>
        <w:tc>
          <w:tcPr>
            <w:tcW w:type="dxa" w:w="4180"/>
          </w:tcPr>
          <w:p>
            <w:pPr>
              <w:pStyle w:val="TableText"/>
              <w:keepNext w:val="0"/>
            </w:pPr>
            <w:r>
              <w:t>Nhập phản hồi, lưu và xem revision mới</w:t>
            </w:r>
          </w:p>
        </w:tc>
        <w:tc>
          <w:tcPr>
            <w:tcW w:type="dxa" w:w="4430"/>
          </w:tcPr>
          <w:p>
            <w:pPr>
              <w:pStyle w:val="TableText"/>
              <w:keepNext w:val="0"/>
            </w:pPr>
            <w:r>
              <w:t>Tri thức được bổ sung có nguồn, còn lịch sử.</w:t>
            </w:r>
          </w:p>
        </w:tc>
      </w:tr>
      <w:tr>
        <w:trPr>
          <w:cantSplit/>
        </w:trPr>
        <w:tc>
          <w:tcPr>
            <w:tcW w:type="dxa" w:w="750"/>
          </w:tcPr>
          <w:p>
            <w:pPr>
              <w:pStyle w:val="TableText"/>
              <w:keepNext w:val="0"/>
            </w:pPr>
            <w:r>
              <w:t>5</w:t>
            </w:r>
          </w:p>
        </w:tc>
        <w:tc>
          <w:tcPr>
            <w:tcW w:type="dxa" w:w="4180"/>
          </w:tcPr>
          <w:p>
            <w:pPr>
              <w:pStyle w:val="TableText"/>
              <w:keepNext w:val="0"/>
            </w:pPr>
            <w:r>
              <w:t>Hỏi lại và mở citation; thử câu sai model</w:t>
            </w:r>
          </w:p>
        </w:tc>
        <w:tc>
          <w:tcPr>
            <w:tcW w:type="dxa" w:w="4430"/>
          </w:tcPr>
          <w:p>
            <w:pPr>
              <w:pStyle w:val="TableText"/>
              <w:keepNext w:val="0"/>
            </w:pPr>
            <w:r>
              <w:t>RAG cập nhật đúng và có giới hạn áp dụng.</w:t>
            </w:r>
          </w:p>
        </w:tc>
      </w:tr>
      <w:tr>
        <w:trPr>
          <w:cantSplit/>
        </w:trPr>
        <w:tc>
          <w:tcPr>
            <w:tcW w:type="dxa" w:w="750"/>
          </w:tcPr>
          <w:p>
            <w:pPr>
              <w:pStyle w:val="TableText"/>
              <w:keepNext w:val="0"/>
            </w:pPr>
            <w:r>
              <w:t>6</w:t>
            </w:r>
          </w:p>
        </w:tc>
        <w:tc>
          <w:tcPr>
            <w:tcW w:type="dxa" w:w="4180"/>
          </w:tcPr>
          <w:p>
            <w:pPr>
              <w:pStyle w:val="TableText"/>
              <w:keepNext w:val="0"/>
            </w:pPr>
            <w:r>
              <w:t>Cho xem kết quả thật và giới hạn</w:t>
            </w:r>
          </w:p>
        </w:tc>
        <w:tc>
          <w:tcPr>
            <w:tcW w:type="dxa" w:w="4430"/>
          </w:tcPr>
          <w:p>
            <w:pPr>
              <w:pStyle w:val="TableText"/>
              <w:keepNext w:val="0"/>
            </w:pPr>
            <w:r>
              <w:t>Không dùng synthetic để chứng minh extraction.</w:t>
            </w:r>
          </w:p>
        </w:tc>
      </w:tr>
    </w:tbl>
    <w:p>
      <w:pPr>
        <w:pStyle w:val="Meta"/>
      </w:pPr>
      <w:r>
        <w:rPr>
          <w:b w:val="0"/>
        </w:rPr>
        <w:t>Nếu demo dùng video xử lý trước, nói rõ thời điểm xử lý và thời gian đã đo; không trình diễn như realtime. Phản hồi diễn tập phải ghi người nhập và vai trò thật, không giả là chuyên gia DENSO. Kết thúc bằng một câu hỏi hệ thống chưa đủ dữ liệu để trả lời, có evidence/giới hạn rõ.</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Bản 1.0  •  08/09/2026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KNOWFLOW AI  /  DENSO HACKATHON  /  03 / ĐỘI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1"/>
        <w:spacing w:before="0"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202B36"/>
      <w:sz w:val="22"/>
      <w:rFonts w:ascii="Calibri" w:hAnsi="Calibri" w:eastAsia="Calibri" w:cs="Calibri"/>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i w:val="0"/>
      <w:color w:val="2E74B5"/>
      <w:sz w:val="32"/>
      <w:szCs w:val="28"/>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i w:val="0"/>
      <w:color w:val="2E74B5"/>
      <w:sz w:val="26"/>
      <w:szCs w:val="26"/>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i w:val="0"/>
      <w:color w:val="1F4D78"/>
      <w:sz w:val="24"/>
      <w:rFonts w:ascii="Calibri" w:hAnsi="Calibri" w:eastAsia="Calibri" w:cs="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2" w:lineRule="auto" w:before="0"/>
      <w:contextualSpacing/>
    </w:pPr>
    <w:rPr>
      <w:rFonts w:asciiTheme="majorHAnsi" w:eastAsiaTheme="majorEastAsia" w:hAnsiTheme="majorHAnsi" w:cstheme="majorBidi" w:ascii="Calibri" w:hAnsi="Calibri"/>
      <w:b/>
      <w:i w:val="0"/>
      <w:color w:val="0B2545"/>
      <w:spacing w:val="5"/>
      <w:kern w:val="28"/>
      <w:sz w:val="50"/>
      <w:szCs w:val="52"/>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val="0"/>
      <w:iCs/>
      <w:color w:val="526577"/>
      <w:spacing w:val="15"/>
      <w:sz w:val="24"/>
      <w:szCs w:val="24"/>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i w:val="0"/>
      <w:color w:val="526577"/>
      <w:sz w:val="18"/>
      <w:szCs w:val="18"/>
      <w:rFonts w:ascii="Calibri" w:hAnsi="Calibri" w:eastAsia="Calibri" w:cs="Calibr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0" w:line="259" w:lineRule="auto"/>
    </w:pPr>
    <w:rPr>
      <w:rFonts w:ascii="Calibri" w:hAnsi="Calibri"/>
      <w:b w:val="0"/>
      <w:i w:val="0"/>
      <w:color w:val="202B36"/>
      <w:sz w:val="20"/>
      <w:rFonts w:ascii="Calibri" w:hAnsi="Calibri" w:eastAsia="Calibri" w:cs="Calibri"/>
    </w:rPr>
  </w:style>
  <w:style w:type="paragraph" w:customStyle="1" w:styleId="TableHead">
    <w:name w:val="TableHead"/>
    <w:pPr>
      <w:widowControl/>
      <w:spacing w:before="0" w:after="0" w:line="259" w:lineRule="auto"/>
    </w:pPr>
    <w:rPr>
      <w:rFonts w:ascii="Calibri" w:hAnsi="Calibri"/>
      <w:b/>
      <w:i w:val="0"/>
      <w:color w:val="1F4D78"/>
      <w:sz w:val="20"/>
      <w:rFonts w:ascii="Calibri" w:hAnsi="Calibri" w:eastAsia="Calibri" w:cs="Calibri"/>
    </w:rPr>
  </w:style>
  <w:style w:type="paragraph" w:customStyle="1" w:styleId="Meta">
    <w:name w:val="Meta"/>
    <w:pPr>
      <w:widowControl/>
      <w:spacing w:before="0" w:after="60" w:line="264" w:lineRule="auto"/>
    </w:pPr>
    <w:rPr>
      <w:rFonts w:ascii="Calibri" w:hAnsi="Calibri"/>
      <w:b w:val="0"/>
      <w:i w:val="0"/>
      <w:color w:val="526577"/>
      <w:sz w:val="20"/>
      <w:rFonts w:ascii="Calibri" w:hAnsi="Calibri" w:eastAsia="Calibri" w:cs="Calibri"/>
    </w:rPr>
  </w:style>
  <w:style w:type="paragraph" w:customStyle="1" w:styleId="Code">
    <w:name w:val="Code"/>
    <w:pPr>
      <w:widowControl/>
      <w:spacing w:before="0" w:after="0" w:line="247" w:lineRule="auto"/>
    </w:pPr>
    <w:rPr>
      <w:rFonts w:ascii="DejaVu Sans Mono" w:hAnsi="DejaVu Sans Mono"/>
      <w:b w:val="0"/>
      <w:i w:val="0"/>
      <w:color w:val="202B36"/>
      <w:sz w:val="18"/>
      <w:rFonts w:ascii="DejaVu Sans Mono" w:hAnsi="DejaVu Sans Mono" w:eastAsia="DejaVu Sans Mono" w:cs="DejaVu Sans Mono"/>
    </w:rPr>
  </w:style>
  <w:style w:type="paragraph" w:customStyle="1" w:styleId="Callout">
    <w:name w:val="Callout"/>
    <w:pPr>
      <w:widowControl/>
      <w:spacing w:before="120" w:after="180" w:line="288" w:lineRule="auto"/>
    </w:pPr>
    <w:rPr>
      <w:rFonts w:ascii="Calibri" w:hAnsi="Calibri"/>
      <w:b w:val="0"/>
      <w:i w:val="0"/>
      <w:color w:val="1F3A5F"/>
      <w:sz w:val="22"/>
      <w:rFonts w:ascii="Calibri" w:hAnsi="Calibri" w:eastAsia="Calibri" w:cs="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ĐỘI 2</dc:title>
  <dc:subject>KnowFlow AI – MVP A2</dc:subject>
  <dc:creator>KnowFlow AI</dc:creator>
  <cp:keywords/>
  <dc:description>generated by python-docx</dc:description>
  <cp:lastModifiedBy/>
  <cp:revision>1</cp:revision>
  <dcterms:created xsi:type="dcterms:W3CDTF">2013-12-23T23:15:00Z</dcterms:created>
  <dcterms:modified xsi:type="dcterms:W3CDTF">2013-12-23T23:15:00Z</dcterms:modified>
  <cp:category/>
</cp:coreProperties>
</file>