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F6131" w14:textId="67444FFC" w:rsidR="003E7131" w:rsidRDefault="00B9546A" w:rsidP="00CA0531">
      <w:pPr>
        <w:spacing w:after="0" w:line="360" w:lineRule="auto"/>
        <w:rPr>
          <w:rFonts w:ascii="Times New Roman" w:eastAsia="Times New Roman" w:hAnsi="Times New Roman" w:cs="Times New Roman"/>
          <w:b/>
          <w:bCs/>
          <w:sz w:val="48"/>
          <w:szCs w:val="48"/>
        </w:rPr>
      </w:pPr>
      <w:bookmarkStart w:id="0" w:name="_Hlk134541108"/>
      <w:bookmarkEnd w:id="0"/>
      <w:r>
        <w:rPr>
          <w:rFonts w:ascii="Times New Roman" w:eastAsia="Times New Roman" w:hAnsi="Times New Roman" w:cs="Times New Roman"/>
          <w:b/>
          <w:bCs/>
          <w:sz w:val="48"/>
          <w:szCs w:val="48"/>
        </w:rPr>
        <w:t>Short-Term Occupational Employment Projections Report</w:t>
      </w:r>
    </w:p>
    <w:p w14:paraId="6B43DDE4" w14:textId="77777777" w:rsidR="00CA0531" w:rsidRPr="00CA0531" w:rsidRDefault="00CA0531" w:rsidP="00CA0531">
      <w:pPr>
        <w:spacing w:after="0" w:line="360" w:lineRule="auto"/>
        <w:rPr>
          <w:rFonts w:ascii="Times New Roman" w:eastAsia="Times New Roman" w:hAnsi="Times New Roman" w:cs="Times New Roman"/>
          <w:b/>
          <w:bCs/>
          <w:sz w:val="24"/>
          <w:szCs w:val="24"/>
        </w:rPr>
      </w:pPr>
    </w:p>
    <w:p w14:paraId="7FA4AEAA" w14:textId="02F9C8F8" w:rsidR="00484359" w:rsidRPr="00CA0531" w:rsidRDefault="00CA0531" w:rsidP="00CA0531">
      <w:pPr>
        <w:spacing w:after="0" w:line="360" w:lineRule="auto"/>
        <w:rPr>
          <w:rFonts w:ascii="Times New Roman" w:eastAsia="Times New Roman" w:hAnsi="Times New Roman" w:cs="Times New Roman"/>
          <w:b/>
          <w:bCs/>
          <w:sz w:val="36"/>
          <w:szCs w:val="36"/>
        </w:rPr>
      </w:pPr>
      <w:r w:rsidRPr="00CA0531">
        <w:rPr>
          <w:rFonts w:ascii="Times New Roman" w:eastAsia="Times New Roman" w:hAnsi="Times New Roman" w:cs="Times New Roman"/>
          <w:b/>
          <w:bCs/>
          <w:sz w:val="36"/>
          <w:szCs w:val="36"/>
        </w:rPr>
        <w:t xml:space="preserve">Pham Duy Anh </w:t>
      </w:r>
      <w:r w:rsidR="00484359" w:rsidRPr="00CA0531">
        <w:rPr>
          <w:rFonts w:ascii="Times New Roman" w:eastAsia="Times New Roman" w:hAnsi="Times New Roman" w:cs="Times New Roman"/>
          <w:b/>
          <w:bCs/>
          <w:sz w:val="36"/>
          <w:szCs w:val="36"/>
        </w:rPr>
        <w:t>Vu</w:t>
      </w:r>
    </w:p>
    <w:p w14:paraId="5FD215E4" w14:textId="3AF57F3C" w:rsidR="00484359" w:rsidRPr="00CA0531" w:rsidRDefault="00484359" w:rsidP="00CA0531">
      <w:pPr>
        <w:spacing w:after="0" w:line="360" w:lineRule="auto"/>
        <w:rPr>
          <w:rFonts w:ascii="Times New Roman" w:eastAsia="Times New Roman" w:hAnsi="Times New Roman" w:cs="Times New Roman"/>
          <w:b/>
          <w:bCs/>
          <w:sz w:val="36"/>
          <w:szCs w:val="36"/>
        </w:rPr>
      </w:pPr>
      <w:r w:rsidRPr="00CA0531">
        <w:rPr>
          <w:rFonts w:ascii="Times New Roman" w:eastAsia="Times New Roman" w:hAnsi="Times New Roman" w:cs="Times New Roman"/>
          <w:b/>
          <w:bCs/>
          <w:sz w:val="36"/>
          <w:szCs w:val="36"/>
        </w:rPr>
        <w:t xml:space="preserve">A Data </w:t>
      </w:r>
      <w:r w:rsidR="008231A5" w:rsidRPr="00CA0531">
        <w:rPr>
          <w:rFonts w:ascii="Times New Roman" w:eastAsia="Times New Roman" w:hAnsi="Times New Roman" w:cs="Times New Roman"/>
          <w:b/>
          <w:bCs/>
          <w:sz w:val="36"/>
          <w:szCs w:val="36"/>
        </w:rPr>
        <w:t>A</w:t>
      </w:r>
      <w:r w:rsidR="00A603FC" w:rsidRPr="00CA0531">
        <w:rPr>
          <w:rFonts w:ascii="Times New Roman" w:eastAsia="Times New Roman" w:hAnsi="Times New Roman" w:cs="Times New Roman"/>
          <w:b/>
          <w:bCs/>
          <w:sz w:val="36"/>
          <w:szCs w:val="36"/>
        </w:rPr>
        <w:t>nalytics</w:t>
      </w:r>
      <w:r w:rsidRPr="00CA0531">
        <w:rPr>
          <w:rFonts w:ascii="Times New Roman" w:eastAsia="Times New Roman" w:hAnsi="Times New Roman" w:cs="Times New Roman"/>
          <w:b/>
          <w:bCs/>
          <w:sz w:val="36"/>
          <w:szCs w:val="36"/>
        </w:rPr>
        <w:t xml:space="preserve"> Report</w:t>
      </w:r>
    </w:p>
    <w:p w14:paraId="11A2C914" w14:textId="271E2231" w:rsidR="003E7131" w:rsidRPr="00484359" w:rsidRDefault="003E7131" w:rsidP="00EE1A64">
      <w:pPr>
        <w:spacing w:after="0" w:line="360" w:lineRule="auto"/>
        <w:rPr>
          <w:rFonts w:ascii="Times New Roman" w:eastAsia="Times New Roman" w:hAnsi="Times New Roman" w:cs="Times New Roman"/>
          <w:b/>
          <w:bCs/>
          <w:sz w:val="48"/>
          <w:szCs w:val="48"/>
        </w:rPr>
      </w:pPr>
    </w:p>
    <w:p w14:paraId="2D08AE01" w14:textId="77777777" w:rsidR="003E7131" w:rsidRDefault="003E7131" w:rsidP="00EE1A64">
      <w:pPr>
        <w:spacing w:after="0" w:line="360" w:lineRule="auto"/>
        <w:rPr>
          <w:rFonts w:ascii="Times New Roman" w:eastAsia="Times New Roman" w:hAnsi="Times New Roman" w:cs="Times New Roman"/>
          <w:b/>
          <w:bCs/>
          <w:sz w:val="32"/>
          <w:szCs w:val="32"/>
        </w:rPr>
      </w:pPr>
      <w:r w:rsidRPr="47C611B6">
        <w:rPr>
          <w:rFonts w:ascii="Times New Roman" w:eastAsia="Times New Roman" w:hAnsi="Times New Roman" w:cs="Times New Roman"/>
          <w:b/>
          <w:bCs/>
          <w:sz w:val="32"/>
          <w:szCs w:val="32"/>
        </w:rPr>
        <w:t>I. Introduction:</w:t>
      </w:r>
    </w:p>
    <w:p w14:paraId="41081682" w14:textId="77777777" w:rsidR="003E7131" w:rsidRDefault="003E7131" w:rsidP="00EE1A64">
      <w:pPr>
        <w:spacing w:after="0" w:line="360" w:lineRule="auto"/>
        <w:rPr>
          <w:rFonts w:ascii="Times New Roman" w:eastAsia="Times New Roman" w:hAnsi="Times New Roman" w:cs="Times New Roman"/>
          <w:color w:val="000000" w:themeColor="text1"/>
          <w:sz w:val="24"/>
          <w:szCs w:val="24"/>
        </w:rPr>
      </w:pPr>
      <w:r w:rsidRPr="47C611B6">
        <w:rPr>
          <w:rFonts w:ascii="Times New Roman" w:eastAsia="Times New Roman" w:hAnsi="Times New Roman" w:cs="Times New Roman"/>
          <w:color w:val="000000" w:themeColor="text1"/>
          <w:sz w:val="24"/>
          <w:szCs w:val="24"/>
        </w:rPr>
        <w:t xml:space="preserve">The link: </w:t>
      </w:r>
      <w:hyperlink r:id="rId8">
        <w:r w:rsidRPr="47C611B6">
          <w:rPr>
            <w:rStyle w:val="Hyperlink"/>
            <w:rFonts w:ascii="Times New Roman" w:eastAsia="Times New Roman" w:hAnsi="Times New Roman" w:cs="Times New Roman"/>
            <w:sz w:val="24"/>
            <w:szCs w:val="24"/>
          </w:rPr>
          <w:t>Short-Term Occupational Employment Projections | Data.gov</w:t>
        </w:r>
      </w:hyperlink>
    </w:p>
    <w:p w14:paraId="6A435EFE" w14:textId="582572B6" w:rsidR="00795F2D" w:rsidRPr="00795F2D" w:rsidRDefault="003E7131" w:rsidP="00EE1A64">
      <w:pPr>
        <w:spacing w:after="0" w:line="360" w:lineRule="auto"/>
        <w:rPr>
          <w:rFonts w:ascii="Times New Roman" w:eastAsia="Times New Roman" w:hAnsi="Times New Roman" w:cs="Times New Roman"/>
          <w:color w:val="0563C1" w:themeColor="hyperlink"/>
          <w:sz w:val="24"/>
          <w:szCs w:val="24"/>
          <w:u w:val="single"/>
        </w:rPr>
      </w:pPr>
      <w:r w:rsidRPr="47C611B6">
        <w:rPr>
          <w:rFonts w:ascii="Times New Roman" w:eastAsia="Times New Roman" w:hAnsi="Times New Roman" w:cs="Times New Roman"/>
          <w:color w:val="000000" w:themeColor="text1"/>
          <w:sz w:val="24"/>
          <w:szCs w:val="24"/>
        </w:rPr>
        <w:t xml:space="preserve">The CSV: </w:t>
      </w:r>
      <w:hyperlink r:id="rId9">
        <w:r w:rsidRPr="47C611B6">
          <w:rPr>
            <w:rStyle w:val="Hyperlink"/>
            <w:rFonts w:ascii="Times New Roman" w:eastAsia="Times New Roman" w:hAnsi="Times New Roman" w:cs="Times New Roman"/>
            <w:sz w:val="24"/>
            <w:szCs w:val="24"/>
          </w:rPr>
          <w:t>Short.Term_Occupational_Employment_Projections.csv</w:t>
        </w:r>
      </w:hyperlink>
    </w:p>
    <w:p w14:paraId="57A719E3" w14:textId="55D25DA6" w:rsidR="00795F2D" w:rsidRDefault="00946DE4" w:rsidP="00EE1A64">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Occupational employment </w:t>
      </w:r>
      <w:r w:rsidR="00BE423D">
        <w:rPr>
          <w:rFonts w:ascii="Times New Roman" w:eastAsia="Times New Roman" w:hAnsi="Times New Roman" w:cs="Times New Roman"/>
          <w:sz w:val="24"/>
          <w:szCs w:val="24"/>
        </w:rPr>
        <w:t xml:space="preserve">projections data is an integral part of the government’s database. </w:t>
      </w:r>
      <w:r w:rsidR="007565F2">
        <w:rPr>
          <w:rFonts w:ascii="Times New Roman" w:eastAsia="Times New Roman" w:hAnsi="Times New Roman" w:cs="Times New Roman"/>
          <w:sz w:val="24"/>
          <w:szCs w:val="24"/>
        </w:rPr>
        <w:t>This methodology is developed in the Labor Market Information (LMI) sections of each State Employment Security Agency (SESA</w:t>
      </w:r>
      <w:r w:rsidR="00D02A2F">
        <w:rPr>
          <w:rFonts w:ascii="Times New Roman" w:eastAsia="Times New Roman" w:hAnsi="Times New Roman" w:cs="Times New Roman"/>
          <w:sz w:val="24"/>
          <w:szCs w:val="24"/>
        </w:rPr>
        <w:t xml:space="preserve">) </w:t>
      </w:r>
      <w:r w:rsidR="00CA0E99">
        <w:rPr>
          <w:rFonts w:ascii="Times New Roman" w:eastAsia="Times New Roman" w:hAnsi="Times New Roman" w:cs="Times New Roman"/>
          <w:sz w:val="24"/>
          <w:szCs w:val="24"/>
        </w:rPr>
        <w:t>to gather information about the staffing patterns used in projections, employment change, occupational openings, education, training, and wages for each detailed National Employment Matrix occupation.</w:t>
      </w:r>
    </w:p>
    <w:p w14:paraId="2F7264FF" w14:textId="5D632C8C" w:rsidR="003E7131" w:rsidRDefault="00D02A2F" w:rsidP="00EE1A64">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by the California Employment Development Department, t</w:t>
      </w:r>
      <w:r w:rsidR="003C500C" w:rsidRPr="003C500C">
        <w:rPr>
          <w:rFonts w:ascii="Times New Roman" w:eastAsia="Times New Roman" w:hAnsi="Times New Roman" w:cs="Times New Roman"/>
          <w:sz w:val="24"/>
          <w:szCs w:val="24"/>
        </w:rPr>
        <w:t xml:space="preserve">his dataset is about the short-term projections about occupational employment for a 2-year time horizon produced by the </w:t>
      </w:r>
      <w:r>
        <w:rPr>
          <w:rFonts w:ascii="Times New Roman" w:eastAsia="Times New Roman" w:hAnsi="Times New Roman" w:cs="Times New Roman"/>
          <w:sz w:val="24"/>
          <w:szCs w:val="24"/>
        </w:rPr>
        <w:t>s</w:t>
      </w:r>
      <w:r w:rsidR="003C500C" w:rsidRPr="003C500C">
        <w:rPr>
          <w:rFonts w:ascii="Times New Roman" w:eastAsia="Times New Roman" w:hAnsi="Times New Roman" w:cs="Times New Roman"/>
          <w:sz w:val="24"/>
          <w:szCs w:val="24"/>
        </w:rPr>
        <w:t>tate</w:t>
      </w:r>
      <w:r>
        <w:rPr>
          <w:rFonts w:ascii="Times New Roman" w:eastAsia="Times New Roman" w:hAnsi="Times New Roman" w:cs="Times New Roman"/>
          <w:sz w:val="24"/>
          <w:szCs w:val="24"/>
        </w:rPr>
        <w:t xml:space="preserve"> of </w:t>
      </w:r>
      <w:r w:rsidR="00D86978">
        <w:rPr>
          <w:rFonts w:ascii="Times New Roman" w:eastAsia="Times New Roman" w:hAnsi="Times New Roman" w:cs="Times New Roman"/>
          <w:sz w:val="24"/>
          <w:szCs w:val="24"/>
        </w:rPr>
        <w:t>California</w:t>
      </w:r>
      <w:r w:rsidR="003C500C" w:rsidRPr="003C500C">
        <w:rPr>
          <w:rFonts w:ascii="Times New Roman" w:eastAsia="Times New Roman" w:hAnsi="Times New Roman" w:cs="Times New Roman"/>
          <w:sz w:val="24"/>
          <w:szCs w:val="24"/>
        </w:rPr>
        <w:t xml:space="preserve"> for individuals and organizations with an occupational outlook to make informed decisions on careers and development. It is comprised of 18 different variables and a total of 755 objects, ranging from different job qualifications (entry level education, work experience, total job openings) to the specifics of the business cycles of each job (base and projected quarter employment estimate, exits, transfers, wages)</w:t>
      </w:r>
    </w:p>
    <w:p w14:paraId="7B2F64D7" w14:textId="60B71677" w:rsidR="009A6158" w:rsidRDefault="00D86978" w:rsidP="00EE1A64">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will go more in depth, classifying, showing the purpose and relationship between each factor</w:t>
      </w:r>
      <w:r w:rsidR="009A6158">
        <w:rPr>
          <w:rFonts w:ascii="Times New Roman" w:eastAsia="Times New Roman" w:hAnsi="Times New Roman" w:cs="Times New Roman"/>
          <w:sz w:val="24"/>
          <w:szCs w:val="24"/>
        </w:rPr>
        <w:t>.</w:t>
      </w:r>
    </w:p>
    <w:p w14:paraId="12806B65" w14:textId="77777777" w:rsidR="00A8137D" w:rsidRDefault="00A8137D" w:rsidP="00EE1A64">
      <w:pPr>
        <w:spacing w:after="0" w:line="360" w:lineRule="auto"/>
        <w:ind w:firstLine="720"/>
        <w:rPr>
          <w:rFonts w:ascii="Times New Roman" w:eastAsia="Times New Roman" w:hAnsi="Times New Roman" w:cs="Times New Roman"/>
          <w:sz w:val="24"/>
          <w:szCs w:val="24"/>
        </w:rPr>
      </w:pPr>
    </w:p>
    <w:p w14:paraId="4C3424C7" w14:textId="77777777" w:rsidR="00A8137D" w:rsidRDefault="00A8137D" w:rsidP="00EE1A64">
      <w:pPr>
        <w:spacing w:after="0" w:line="360" w:lineRule="auto"/>
        <w:ind w:firstLine="720"/>
        <w:rPr>
          <w:rFonts w:ascii="Times New Roman" w:eastAsia="Times New Roman" w:hAnsi="Times New Roman" w:cs="Times New Roman"/>
          <w:sz w:val="24"/>
          <w:szCs w:val="24"/>
        </w:rPr>
      </w:pPr>
    </w:p>
    <w:p w14:paraId="7D9BF5A9" w14:textId="77777777" w:rsidR="00A8137D" w:rsidRDefault="00A8137D" w:rsidP="00EE1A64">
      <w:pPr>
        <w:spacing w:after="0" w:line="360" w:lineRule="auto"/>
        <w:ind w:firstLine="720"/>
        <w:rPr>
          <w:rFonts w:ascii="Times New Roman" w:eastAsia="Times New Roman" w:hAnsi="Times New Roman" w:cs="Times New Roman"/>
          <w:sz w:val="24"/>
          <w:szCs w:val="24"/>
        </w:rPr>
      </w:pPr>
    </w:p>
    <w:p w14:paraId="34BC5A17" w14:textId="77777777" w:rsidR="00A8137D" w:rsidRDefault="00A8137D" w:rsidP="00EE1A64">
      <w:pPr>
        <w:spacing w:after="0" w:line="360" w:lineRule="auto"/>
        <w:ind w:firstLine="720"/>
        <w:rPr>
          <w:rFonts w:ascii="Times New Roman" w:eastAsia="Times New Roman" w:hAnsi="Times New Roman" w:cs="Times New Roman"/>
          <w:sz w:val="24"/>
          <w:szCs w:val="24"/>
        </w:rPr>
      </w:pPr>
    </w:p>
    <w:p w14:paraId="0A95194B" w14:textId="499F9F71" w:rsidR="009A6158" w:rsidRPr="009A6158" w:rsidRDefault="009A6158" w:rsidP="00EE1A64">
      <w:pPr>
        <w:spacing w:after="0" w:line="360" w:lineRule="auto"/>
        <w:rPr>
          <w:rFonts w:ascii="Times New Roman" w:eastAsia="Times New Roman" w:hAnsi="Times New Roman" w:cs="Times New Roman"/>
          <w:b/>
          <w:bCs/>
          <w:sz w:val="32"/>
          <w:szCs w:val="32"/>
        </w:rPr>
      </w:pPr>
      <w:r w:rsidRPr="009A6158">
        <w:rPr>
          <w:rFonts w:ascii="Times New Roman" w:eastAsia="Times New Roman" w:hAnsi="Times New Roman" w:cs="Times New Roman"/>
          <w:b/>
          <w:bCs/>
          <w:sz w:val="32"/>
          <w:szCs w:val="32"/>
        </w:rPr>
        <w:lastRenderedPageBreak/>
        <w:t>II. Visualizations:</w:t>
      </w:r>
    </w:p>
    <w:p w14:paraId="292AF2B5" w14:textId="72C05055" w:rsidR="009A6158" w:rsidRPr="005A5AE1" w:rsidRDefault="009A6158" w:rsidP="00EE1A64">
      <w:pPr>
        <w:spacing w:after="0" w:line="36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ab/>
      </w:r>
      <w:r w:rsidR="005A5AE1" w:rsidRPr="005A5AE1">
        <w:rPr>
          <w:rFonts w:ascii="Times New Roman" w:eastAsia="Times New Roman" w:hAnsi="Times New Roman" w:cs="Times New Roman"/>
          <w:b/>
          <w:bCs/>
          <w:sz w:val="24"/>
          <w:szCs w:val="24"/>
          <w:u w:val="single"/>
        </w:rPr>
        <w:t>2.1</w:t>
      </w:r>
      <w:r w:rsidR="00145A62">
        <w:rPr>
          <w:rFonts w:ascii="Times New Roman" w:eastAsia="Times New Roman" w:hAnsi="Times New Roman" w:cs="Times New Roman"/>
          <w:b/>
          <w:bCs/>
          <w:sz w:val="24"/>
          <w:szCs w:val="24"/>
          <w:u w:val="single"/>
        </w:rPr>
        <w:t>.</w:t>
      </w:r>
      <w:r w:rsidR="005A5AE1" w:rsidRPr="005A5AE1">
        <w:rPr>
          <w:rFonts w:ascii="Times New Roman" w:eastAsia="Times New Roman" w:hAnsi="Times New Roman" w:cs="Times New Roman"/>
          <w:b/>
          <w:bCs/>
          <w:sz w:val="24"/>
          <w:szCs w:val="24"/>
          <w:u w:val="single"/>
        </w:rPr>
        <w:t xml:space="preserve"> Entry level education for jobs in California:</w:t>
      </w:r>
    </w:p>
    <w:p w14:paraId="19C09B5A" w14:textId="4AE4A83B" w:rsidR="005A5AE1" w:rsidRDefault="005A5AE1" w:rsidP="00EE1A6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4B99CF" wp14:editId="322F359A">
            <wp:extent cx="4554220" cy="2566670"/>
            <wp:effectExtent l="0" t="0" r="0" b="5080"/>
            <wp:docPr id="736726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4220" cy="2566670"/>
                    </a:xfrm>
                    <a:prstGeom prst="rect">
                      <a:avLst/>
                    </a:prstGeom>
                    <a:noFill/>
                  </pic:spPr>
                </pic:pic>
              </a:graphicData>
            </a:graphic>
          </wp:inline>
        </w:drawing>
      </w:r>
    </w:p>
    <w:p w14:paraId="088FB068" w14:textId="162F91FD" w:rsidR="005A5AE1" w:rsidRDefault="005A5AE1" w:rsidP="00EE1A64">
      <w:pPr>
        <w:spacing w:after="0" w:line="360" w:lineRule="auto"/>
        <w:jc w:val="center"/>
        <w:rPr>
          <w:rFonts w:ascii="Times New Roman" w:eastAsia="Times New Roman" w:hAnsi="Times New Roman" w:cs="Times New Roman"/>
          <w:i/>
          <w:iCs/>
          <w:sz w:val="20"/>
          <w:szCs w:val="20"/>
        </w:rPr>
      </w:pPr>
      <w:r w:rsidRPr="005A5AE1">
        <w:rPr>
          <w:rFonts w:ascii="Times New Roman" w:eastAsia="Times New Roman" w:hAnsi="Times New Roman" w:cs="Times New Roman"/>
          <w:i/>
          <w:iCs/>
          <w:sz w:val="20"/>
          <w:szCs w:val="20"/>
          <w:u w:val="single"/>
        </w:rPr>
        <w:t>Figure 1</w:t>
      </w:r>
      <w:r w:rsidRPr="005C417C">
        <w:rPr>
          <w:rFonts w:ascii="Times New Roman" w:eastAsia="Times New Roman" w:hAnsi="Times New Roman" w:cs="Times New Roman"/>
          <w:i/>
          <w:iCs/>
          <w:sz w:val="20"/>
          <w:szCs w:val="20"/>
        </w:rPr>
        <w:t>:</w:t>
      </w:r>
      <w:r w:rsidRPr="005A5AE1">
        <w:rPr>
          <w:rFonts w:ascii="Times New Roman" w:eastAsia="Times New Roman" w:hAnsi="Times New Roman" w:cs="Times New Roman"/>
          <w:i/>
          <w:iCs/>
          <w:sz w:val="20"/>
          <w:szCs w:val="20"/>
        </w:rPr>
        <w:t xml:space="preserve"> Entry level education of jobs in California (Full image: </w:t>
      </w:r>
      <w:hyperlink r:id="rId11">
        <w:r w:rsidRPr="005A5AE1">
          <w:rPr>
            <w:rStyle w:val="Hyperlink"/>
            <w:rFonts w:ascii="Times New Roman" w:hAnsi="Times New Roman" w:cs="Times New Roman"/>
            <w:i/>
            <w:iCs/>
            <w:sz w:val="20"/>
            <w:szCs w:val="20"/>
            <w:u w:val="none"/>
          </w:rPr>
          <w:t>[Image]</w:t>
        </w:r>
      </w:hyperlink>
      <w:r w:rsidRPr="005A5AE1">
        <w:rPr>
          <w:rFonts w:ascii="Times New Roman" w:eastAsia="Times New Roman" w:hAnsi="Times New Roman" w:cs="Times New Roman"/>
          <w:i/>
          <w:iCs/>
          <w:sz w:val="20"/>
          <w:szCs w:val="20"/>
        </w:rPr>
        <w:t>)</w:t>
      </w:r>
    </w:p>
    <w:p w14:paraId="712249A1" w14:textId="77777777" w:rsidR="00A8137D" w:rsidRPr="005A5AE1" w:rsidRDefault="00A8137D" w:rsidP="00EE1A64">
      <w:pPr>
        <w:spacing w:after="0" w:line="360" w:lineRule="auto"/>
        <w:jc w:val="center"/>
        <w:rPr>
          <w:rFonts w:ascii="Times New Roman" w:eastAsia="Times New Roman" w:hAnsi="Times New Roman" w:cs="Times New Roman"/>
          <w:i/>
          <w:iCs/>
          <w:sz w:val="20"/>
          <w:szCs w:val="20"/>
        </w:rPr>
      </w:pPr>
    </w:p>
    <w:p w14:paraId="39B3B84F" w14:textId="0DC18DBE" w:rsidR="005A5AE1" w:rsidRDefault="005A5AE1" w:rsidP="00EE1A6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D26D7">
        <w:rPr>
          <w:rFonts w:ascii="Times New Roman" w:eastAsia="Times New Roman" w:hAnsi="Times New Roman" w:cs="Times New Roman"/>
          <w:sz w:val="24"/>
          <w:szCs w:val="24"/>
        </w:rPr>
        <w:t>Based on figure 1,</w:t>
      </w:r>
      <w:r>
        <w:rPr>
          <w:rFonts w:ascii="Times New Roman" w:eastAsia="Times New Roman" w:hAnsi="Times New Roman" w:cs="Times New Roman"/>
          <w:sz w:val="24"/>
          <w:szCs w:val="24"/>
        </w:rPr>
        <w:t xml:space="preserve"> </w:t>
      </w:r>
      <w:r w:rsidR="002C7138">
        <w:rPr>
          <w:rFonts w:ascii="Times New Roman" w:eastAsia="Times New Roman" w:hAnsi="Times New Roman" w:cs="Times New Roman"/>
          <w:sz w:val="24"/>
          <w:szCs w:val="24"/>
        </w:rPr>
        <w:t>most</w:t>
      </w:r>
      <w:r>
        <w:rPr>
          <w:rFonts w:ascii="Times New Roman" w:eastAsia="Times New Roman" w:hAnsi="Times New Roman" w:cs="Times New Roman"/>
          <w:sz w:val="24"/>
          <w:szCs w:val="24"/>
        </w:rPr>
        <w:t xml:space="preserve"> jobs </w:t>
      </w:r>
      <w:r w:rsidR="002C7138">
        <w:rPr>
          <w:rFonts w:ascii="Times New Roman" w:eastAsia="Times New Roman" w:hAnsi="Times New Roman" w:cs="Times New Roman"/>
          <w:sz w:val="24"/>
          <w:szCs w:val="24"/>
        </w:rPr>
        <w:t>require</w:t>
      </w:r>
      <w:r>
        <w:rPr>
          <w:rFonts w:ascii="Times New Roman" w:eastAsia="Times New Roman" w:hAnsi="Times New Roman" w:cs="Times New Roman"/>
          <w:sz w:val="24"/>
          <w:szCs w:val="24"/>
        </w:rPr>
        <w:t xml:space="preserve"> some type of degree</w:t>
      </w:r>
      <w:r w:rsidR="002C7138">
        <w:rPr>
          <w:rFonts w:ascii="Times New Roman" w:eastAsia="Times New Roman" w:hAnsi="Times New Roman" w:cs="Times New Roman"/>
          <w:sz w:val="24"/>
          <w:szCs w:val="24"/>
        </w:rPr>
        <w:t xml:space="preserve"> from their employees</w:t>
      </w:r>
      <w:r w:rsidR="001F19A8">
        <w:rPr>
          <w:rFonts w:ascii="Times New Roman" w:eastAsia="Times New Roman" w:hAnsi="Times New Roman" w:cs="Times New Roman"/>
          <w:sz w:val="24"/>
          <w:szCs w:val="24"/>
        </w:rPr>
        <w:t xml:space="preserve"> with most requiring a college</w:t>
      </w:r>
      <w:r w:rsidR="00A64255">
        <w:rPr>
          <w:rFonts w:ascii="Times New Roman" w:eastAsia="Times New Roman" w:hAnsi="Times New Roman" w:cs="Times New Roman"/>
          <w:sz w:val="24"/>
          <w:szCs w:val="24"/>
        </w:rPr>
        <w:t xml:space="preserve">-level degree or higher. Despite this, the most common requirement Californian jobs require is just a high school diploma or a degree of equivalent value, totaling approximately 250 different jobs. The second most common requirement is a bachelor's degree </w:t>
      </w:r>
      <w:r w:rsidR="002D0C48">
        <w:rPr>
          <w:rFonts w:ascii="Times New Roman" w:eastAsia="Times New Roman" w:hAnsi="Times New Roman" w:cs="Times New Roman"/>
          <w:sz w:val="24"/>
          <w:szCs w:val="24"/>
        </w:rPr>
        <w:t>by</w:t>
      </w:r>
      <w:r w:rsidR="00A64255">
        <w:rPr>
          <w:rFonts w:ascii="Times New Roman" w:eastAsia="Times New Roman" w:hAnsi="Times New Roman" w:cs="Times New Roman"/>
          <w:sz w:val="24"/>
          <w:szCs w:val="24"/>
        </w:rPr>
        <w:t xml:space="preserve"> </w:t>
      </w:r>
      <w:r w:rsidR="002D0C48">
        <w:rPr>
          <w:rFonts w:ascii="Times New Roman" w:eastAsia="Times New Roman" w:hAnsi="Times New Roman" w:cs="Times New Roman"/>
          <w:sz w:val="24"/>
          <w:szCs w:val="24"/>
        </w:rPr>
        <w:t>around 150 jobs</w:t>
      </w:r>
      <w:r w:rsidR="00A64255">
        <w:rPr>
          <w:rFonts w:ascii="Times New Roman" w:eastAsia="Times New Roman" w:hAnsi="Times New Roman" w:cs="Times New Roman"/>
          <w:sz w:val="24"/>
          <w:szCs w:val="24"/>
        </w:rPr>
        <w:t xml:space="preserve">, and surprisingly followed by </w:t>
      </w:r>
      <w:r w:rsidR="002D0C48">
        <w:rPr>
          <w:rFonts w:ascii="Times New Roman" w:eastAsia="Times New Roman" w:hAnsi="Times New Roman" w:cs="Times New Roman"/>
          <w:sz w:val="24"/>
          <w:szCs w:val="24"/>
        </w:rPr>
        <w:t>just under 100 jobs not requiring any formal educational credentials. Despite this, and ignoring N/A values, it can be extrapolated that the higher the difficulty of the credentials, the fewer it is required.</w:t>
      </w:r>
    </w:p>
    <w:p w14:paraId="780CB0CA" w14:textId="77777777" w:rsidR="00A8137D" w:rsidRDefault="00A8137D" w:rsidP="00EE1A64">
      <w:pPr>
        <w:spacing w:after="0" w:line="360" w:lineRule="auto"/>
        <w:rPr>
          <w:rFonts w:ascii="Times New Roman" w:eastAsia="Times New Roman" w:hAnsi="Times New Roman" w:cs="Times New Roman"/>
          <w:sz w:val="24"/>
          <w:szCs w:val="24"/>
        </w:rPr>
      </w:pPr>
    </w:p>
    <w:p w14:paraId="45ADAE45" w14:textId="05A6BD12" w:rsidR="002D0C48" w:rsidRPr="008D1CB1" w:rsidRDefault="002D0C48" w:rsidP="00EE1A64">
      <w:pPr>
        <w:spacing w:after="0" w:line="36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ab/>
      </w:r>
      <w:r w:rsidRPr="008D1CB1">
        <w:rPr>
          <w:rFonts w:ascii="Times New Roman" w:eastAsia="Times New Roman" w:hAnsi="Times New Roman" w:cs="Times New Roman"/>
          <w:b/>
          <w:bCs/>
          <w:sz w:val="24"/>
          <w:szCs w:val="24"/>
          <w:u w:val="single"/>
        </w:rPr>
        <w:t>2.2</w:t>
      </w:r>
      <w:r w:rsidR="00145A62">
        <w:rPr>
          <w:rFonts w:ascii="Times New Roman" w:eastAsia="Times New Roman" w:hAnsi="Times New Roman" w:cs="Times New Roman"/>
          <w:b/>
          <w:bCs/>
          <w:sz w:val="24"/>
          <w:szCs w:val="24"/>
          <w:u w:val="single"/>
        </w:rPr>
        <w:t>.</w:t>
      </w:r>
      <w:r w:rsidRPr="008D1CB1">
        <w:rPr>
          <w:rFonts w:ascii="Times New Roman" w:eastAsia="Times New Roman" w:hAnsi="Times New Roman" w:cs="Times New Roman"/>
          <w:b/>
          <w:bCs/>
          <w:sz w:val="24"/>
          <w:szCs w:val="24"/>
          <w:u w:val="single"/>
        </w:rPr>
        <w:t xml:space="preserve"> </w:t>
      </w:r>
      <w:r w:rsidR="00C26D1D" w:rsidRPr="008D1CB1">
        <w:rPr>
          <w:rFonts w:ascii="Times New Roman" w:eastAsia="Times New Roman" w:hAnsi="Times New Roman" w:cs="Times New Roman"/>
          <w:b/>
          <w:bCs/>
          <w:sz w:val="24"/>
          <w:szCs w:val="24"/>
          <w:u w:val="single"/>
        </w:rPr>
        <w:t>Median Wage – Hourly vs Annual:</w:t>
      </w:r>
      <w:r w:rsidR="00C26D1D" w:rsidRPr="008D1CB1">
        <w:rPr>
          <w:b/>
          <w:bCs/>
          <w:noProof/>
          <w:u w:val="single"/>
        </w:rPr>
        <w:t xml:space="preserve"> </w:t>
      </w:r>
    </w:p>
    <w:p w14:paraId="720331AB" w14:textId="305D7B6F" w:rsidR="00C26D1D" w:rsidRDefault="00C26D1D" w:rsidP="00EE1A64">
      <w:pPr>
        <w:spacing w:after="0" w:line="360" w:lineRule="auto"/>
        <w:jc w:val="center"/>
        <w:rPr>
          <w:rFonts w:ascii="Times New Roman" w:eastAsia="Times New Roman" w:hAnsi="Times New Roman" w:cs="Times New Roman"/>
          <w:sz w:val="24"/>
          <w:szCs w:val="24"/>
        </w:rPr>
      </w:pPr>
      <w:r>
        <w:rPr>
          <w:noProof/>
        </w:rPr>
        <w:drawing>
          <wp:inline distT="0" distB="0" distL="0" distR="0" wp14:anchorId="0D551485" wp14:editId="1400EB0A">
            <wp:extent cx="2831693" cy="1645920"/>
            <wp:effectExtent l="0" t="0" r="6985" b="0"/>
            <wp:docPr id="521279340" name="Picture 52127934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79340" name="Picture 521279340" descr="Chart, bar 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31693" cy="1645920"/>
                    </a:xfrm>
                    <a:prstGeom prst="rect">
                      <a:avLst/>
                    </a:prstGeom>
                  </pic:spPr>
                </pic:pic>
              </a:graphicData>
            </a:graphic>
          </wp:inline>
        </w:drawing>
      </w:r>
      <w:r>
        <w:rPr>
          <w:noProof/>
        </w:rPr>
        <w:drawing>
          <wp:inline distT="0" distB="0" distL="0" distR="0" wp14:anchorId="1E74EBBB" wp14:editId="4B5F2063">
            <wp:extent cx="2831690" cy="1645920"/>
            <wp:effectExtent l="0" t="0" r="6985" b="0"/>
            <wp:docPr id="480586291" name="Picture 48058629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86291" name="Picture 480586291"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31690" cy="1645920"/>
                    </a:xfrm>
                    <a:prstGeom prst="rect">
                      <a:avLst/>
                    </a:prstGeom>
                  </pic:spPr>
                </pic:pic>
              </a:graphicData>
            </a:graphic>
          </wp:inline>
        </w:drawing>
      </w:r>
    </w:p>
    <w:p w14:paraId="44DD6BAF" w14:textId="1B603E42" w:rsidR="005A5AE1" w:rsidRDefault="00C26D1D" w:rsidP="00EE1A64">
      <w:pPr>
        <w:spacing w:after="0" w:line="360" w:lineRule="auto"/>
        <w:ind w:left="720"/>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 xml:space="preserve">    </w:t>
      </w:r>
      <w:r w:rsidRPr="00097D0E">
        <w:rPr>
          <w:rFonts w:ascii="Times New Roman" w:eastAsia="Times New Roman" w:hAnsi="Times New Roman" w:cs="Times New Roman"/>
          <w:i/>
          <w:iCs/>
          <w:sz w:val="20"/>
          <w:szCs w:val="20"/>
          <w:u w:val="single"/>
        </w:rPr>
        <w:t>Figure 2</w:t>
      </w:r>
      <w:r w:rsidRPr="005C417C">
        <w:rPr>
          <w:rFonts w:ascii="Times New Roman" w:eastAsia="Times New Roman" w:hAnsi="Times New Roman" w:cs="Times New Roman"/>
          <w:i/>
          <w:iCs/>
          <w:sz w:val="20"/>
          <w:szCs w:val="20"/>
        </w:rPr>
        <w:t>:</w:t>
      </w:r>
      <w:r w:rsidRPr="00C26D1D">
        <w:rPr>
          <w:rFonts w:ascii="Times New Roman" w:eastAsia="Times New Roman" w:hAnsi="Times New Roman" w:cs="Times New Roman"/>
          <w:i/>
          <w:iCs/>
          <w:sz w:val="20"/>
          <w:szCs w:val="20"/>
        </w:rPr>
        <w:t xml:space="preserve"> Median Hourly Wage Histogram </w:t>
      </w:r>
      <w:r>
        <w:rPr>
          <w:rFonts w:ascii="Times New Roman" w:eastAsia="Times New Roman" w:hAnsi="Times New Roman" w:cs="Times New Roman"/>
          <w:i/>
          <w:iCs/>
          <w:sz w:val="20"/>
          <w:szCs w:val="20"/>
        </w:rPr>
        <w:t xml:space="preserve">    </w:t>
      </w:r>
      <w:r w:rsidR="00097D0E">
        <w:rPr>
          <w:rFonts w:ascii="Times New Roman" w:eastAsia="Times New Roman" w:hAnsi="Times New Roman" w:cs="Times New Roman"/>
          <w:i/>
          <w:iCs/>
          <w:sz w:val="20"/>
          <w:szCs w:val="20"/>
        </w:rPr>
        <w:t xml:space="preserve">               </w:t>
      </w:r>
      <w:r>
        <w:rPr>
          <w:rFonts w:ascii="Times New Roman" w:eastAsia="Times New Roman" w:hAnsi="Times New Roman" w:cs="Times New Roman"/>
          <w:i/>
          <w:iCs/>
          <w:sz w:val="20"/>
          <w:szCs w:val="20"/>
        </w:rPr>
        <w:t xml:space="preserve"> </w:t>
      </w:r>
      <w:r w:rsidRPr="00097D0E">
        <w:rPr>
          <w:rFonts w:ascii="Times New Roman" w:eastAsia="Times New Roman" w:hAnsi="Times New Roman" w:cs="Times New Roman"/>
          <w:i/>
          <w:iCs/>
          <w:sz w:val="20"/>
          <w:szCs w:val="20"/>
          <w:u w:val="single"/>
        </w:rPr>
        <w:t>Figure 3</w:t>
      </w:r>
      <w:r w:rsidRPr="005C417C">
        <w:rPr>
          <w:rFonts w:ascii="Times New Roman" w:eastAsia="Times New Roman" w:hAnsi="Times New Roman" w:cs="Times New Roman"/>
          <w:i/>
          <w:iCs/>
          <w:sz w:val="20"/>
          <w:szCs w:val="20"/>
        </w:rPr>
        <w:t>:</w:t>
      </w:r>
      <w:r w:rsidRPr="00C26D1D">
        <w:rPr>
          <w:rFonts w:ascii="Times New Roman" w:eastAsia="Times New Roman" w:hAnsi="Times New Roman" w:cs="Times New Roman"/>
          <w:i/>
          <w:iCs/>
          <w:sz w:val="20"/>
          <w:szCs w:val="20"/>
        </w:rPr>
        <w:t xml:space="preserve"> Median Annual Wage Histogram</w:t>
      </w:r>
    </w:p>
    <w:p w14:paraId="54D77A7C" w14:textId="77777777" w:rsidR="00A8137D" w:rsidRDefault="00A8137D" w:rsidP="00EE1A64">
      <w:pPr>
        <w:spacing w:after="0" w:line="360" w:lineRule="auto"/>
        <w:ind w:left="720"/>
        <w:rPr>
          <w:rFonts w:ascii="Times New Roman" w:eastAsia="Times New Roman" w:hAnsi="Times New Roman" w:cs="Times New Roman"/>
          <w:i/>
          <w:iCs/>
          <w:sz w:val="20"/>
          <w:szCs w:val="20"/>
        </w:rPr>
      </w:pPr>
    </w:p>
    <w:p w14:paraId="587C32A5" w14:textId="77777777" w:rsidR="00A8137D" w:rsidRDefault="00A8137D" w:rsidP="00EE1A64">
      <w:pPr>
        <w:spacing w:after="0" w:line="360" w:lineRule="auto"/>
        <w:ind w:left="720"/>
        <w:rPr>
          <w:rFonts w:ascii="Times New Roman" w:eastAsia="Times New Roman" w:hAnsi="Times New Roman" w:cs="Times New Roman"/>
          <w:i/>
          <w:iCs/>
          <w:sz w:val="20"/>
          <w:szCs w:val="20"/>
        </w:rPr>
      </w:pPr>
    </w:p>
    <w:p w14:paraId="0F524E08" w14:textId="00164406" w:rsidR="00506CB9" w:rsidRDefault="00DD26D7" w:rsidP="00EE1A64">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and figure 3 are histograms of </w:t>
      </w:r>
      <w:r w:rsidR="00506CB9">
        <w:rPr>
          <w:rFonts w:ascii="Times New Roman" w:eastAsia="Times New Roman" w:hAnsi="Times New Roman" w:cs="Times New Roman"/>
          <w:sz w:val="24"/>
          <w:szCs w:val="24"/>
        </w:rPr>
        <w:t>the median hourly wage and median annual wage</w:t>
      </w:r>
    </w:p>
    <w:p w14:paraId="1FA5A82E" w14:textId="5783C49B" w:rsidR="00097D0E" w:rsidRDefault="00506CB9" w:rsidP="00EE1A6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different jobs in </w:t>
      </w:r>
      <w:r w:rsidR="00C1763C">
        <w:rPr>
          <w:rFonts w:ascii="Times New Roman" w:eastAsia="Times New Roman" w:hAnsi="Times New Roman" w:cs="Times New Roman"/>
          <w:sz w:val="24"/>
          <w:szCs w:val="24"/>
        </w:rPr>
        <w:t>California,</w:t>
      </w:r>
      <w:r w:rsidR="002971FB">
        <w:rPr>
          <w:rFonts w:ascii="Times New Roman" w:eastAsia="Times New Roman" w:hAnsi="Times New Roman" w:cs="Times New Roman"/>
          <w:sz w:val="24"/>
          <w:szCs w:val="24"/>
        </w:rPr>
        <w:t xml:space="preserve"> respectively</w:t>
      </w:r>
      <w:r w:rsidR="008434EA">
        <w:rPr>
          <w:rFonts w:ascii="Times New Roman" w:eastAsia="Times New Roman" w:hAnsi="Times New Roman" w:cs="Times New Roman"/>
          <w:sz w:val="24"/>
          <w:szCs w:val="24"/>
        </w:rPr>
        <w:t xml:space="preserve">. </w:t>
      </w:r>
      <w:r w:rsidR="0050448E">
        <w:rPr>
          <w:rFonts w:ascii="Times New Roman" w:eastAsia="Times New Roman" w:hAnsi="Times New Roman" w:cs="Times New Roman"/>
          <w:sz w:val="24"/>
          <w:szCs w:val="24"/>
        </w:rPr>
        <w:t>While not entirely the same, both histograms do exhibit similar patterns</w:t>
      </w:r>
      <w:r w:rsidR="002C1F3D">
        <w:rPr>
          <w:rFonts w:ascii="Times New Roman" w:eastAsia="Times New Roman" w:hAnsi="Times New Roman" w:cs="Times New Roman"/>
          <w:sz w:val="24"/>
          <w:szCs w:val="24"/>
        </w:rPr>
        <w:t xml:space="preserve">. It can also be noted that the </w:t>
      </w:r>
      <w:r w:rsidR="002644D2">
        <w:rPr>
          <w:rFonts w:ascii="Times New Roman" w:eastAsia="Times New Roman" w:hAnsi="Times New Roman" w:cs="Times New Roman"/>
          <w:sz w:val="24"/>
          <w:szCs w:val="24"/>
        </w:rPr>
        <w:t xml:space="preserve">most jobs </w:t>
      </w:r>
      <w:r w:rsidR="00DC6283">
        <w:rPr>
          <w:rFonts w:ascii="Times New Roman" w:eastAsia="Times New Roman" w:hAnsi="Times New Roman" w:cs="Times New Roman"/>
          <w:sz w:val="24"/>
          <w:szCs w:val="24"/>
        </w:rPr>
        <w:t>have a median hourly wage of just under $25</w:t>
      </w:r>
      <w:r w:rsidR="00875039">
        <w:rPr>
          <w:rFonts w:ascii="Times New Roman" w:eastAsia="Times New Roman" w:hAnsi="Times New Roman" w:cs="Times New Roman"/>
          <w:sz w:val="24"/>
          <w:szCs w:val="24"/>
        </w:rPr>
        <w:t>, coinciding with a median annual wage of just below $50000</w:t>
      </w:r>
      <w:r w:rsidR="00C1763C">
        <w:rPr>
          <w:rFonts w:ascii="Times New Roman" w:eastAsia="Times New Roman" w:hAnsi="Times New Roman" w:cs="Times New Roman"/>
          <w:sz w:val="24"/>
          <w:szCs w:val="24"/>
        </w:rPr>
        <w:t xml:space="preserve">. </w:t>
      </w:r>
    </w:p>
    <w:p w14:paraId="7C048E12" w14:textId="77777777" w:rsidR="00204879" w:rsidRDefault="00204879" w:rsidP="00EE1A64">
      <w:pPr>
        <w:spacing w:after="0" w:line="360" w:lineRule="auto"/>
        <w:rPr>
          <w:rFonts w:ascii="Times New Roman" w:eastAsia="Times New Roman" w:hAnsi="Times New Roman" w:cs="Times New Roman"/>
          <w:sz w:val="24"/>
          <w:szCs w:val="24"/>
        </w:rPr>
      </w:pPr>
    </w:p>
    <w:p w14:paraId="7073982C" w14:textId="6812725A" w:rsidR="00204879" w:rsidRPr="00B635E0" w:rsidRDefault="00DB369B" w:rsidP="00EE1A64">
      <w:pPr>
        <w:spacing w:after="0" w:line="360" w:lineRule="auto"/>
        <w:rPr>
          <w:rFonts w:ascii="Times New Roman" w:eastAsia="Times New Roman" w:hAnsi="Times New Roman" w:cs="Times New Roman"/>
          <w:b/>
          <w:bCs/>
          <w:sz w:val="32"/>
          <w:szCs w:val="32"/>
        </w:rPr>
      </w:pPr>
      <w:r w:rsidRPr="00B635E0">
        <w:rPr>
          <w:rFonts w:ascii="Times New Roman" w:eastAsia="Times New Roman" w:hAnsi="Times New Roman" w:cs="Times New Roman"/>
          <w:b/>
          <w:bCs/>
          <w:sz w:val="32"/>
          <w:szCs w:val="32"/>
        </w:rPr>
        <w:t xml:space="preserve">III. </w:t>
      </w:r>
      <w:r w:rsidR="005E6AC2" w:rsidRPr="00B635E0">
        <w:rPr>
          <w:rFonts w:ascii="Times New Roman" w:eastAsia="Times New Roman" w:hAnsi="Times New Roman" w:cs="Times New Roman"/>
          <w:b/>
          <w:bCs/>
          <w:sz w:val="32"/>
          <w:szCs w:val="32"/>
        </w:rPr>
        <w:t>Clustering model:</w:t>
      </w:r>
    </w:p>
    <w:p w14:paraId="1BFC0F00" w14:textId="479B62D6" w:rsidR="005E6AC2" w:rsidRPr="00B635E0" w:rsidRDefault="004D6D8F" w:rsidP="00EE1A64">
      <w:pPr>
        <w:spacing w:after="0" w:line="36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ab/>
      </w:r>
      <w:r w:rsidRPr="00B635E0">
        <w:rPr>
          <w:rFonts w:ascii="Times New Roman" w:eastAsia="Times New Roman" w:hAnsi="Times New Roman" w:cs="Times New Roman"/>
          <w:b/>
          <w:bCs/>
          <w:sz w:val="24"/>
          <w:szCs w:val="24"/>
          <w:u w:val="single"/>
        </w:rPr>
        <w:t>3.1</w:t>
      </w:r>
      <w:r w:rsidR="00145A62">
        <w:rPr>
          <w:rFonts w:ascii="Times New Roman" w:eastAsia="Times New Roman" w:hAnsi="Times New Roman" w:cs="Times New Roman"/>
          <w:b/>
          <w:bCs/>
          <w:sz w:val="24"/>
          <w:szCs w:val="24"/>
          <w:u w:val="single"/>
        </w:rPr>
        <w:t>.</w:t>
      </w:r>
      <w:r w:rsidRPr="00B635E0">
        <w:rPr>
          <w:rFonts w:ascii="Times New Roman" w:eastAsia="Times New Roman" w:hAnsi="Times New Roman" w:cs="Times New Roman"/>
          <w:b/>
          <w:bCs/>
          <w:sz w:val="24"/>
          <w:szCs w:val="24"/>
          <w:u w:val="single"/>
        </w:rPr>
        <w:t xml:space="preserve"> </w:t>
      </w:r>
      <w:r w:rsidR="001F3D21">
        <w:rPr>
          <w:rFonts w:ascii="Times New Roman" w:eastAsia="Times New Roman" w:hAnsi="Times New Roman" w:cs="Times New Roman"/>
          <w:b/>
          <w:bCs/>
          <w:sz w:val="24"/>
          <w:szCs w:val="24"/>
          <w:u w:val="single"/>
        </w:rPr>
        <w:t>Hierarchical Clustering</w:t>
      </w:r>
      <w:r w:rsidRPr="00B635E0">
        <w:rPr>
          <w:rFonts w:ascii="Times New Roman" w:eastAsia="Times New Roman" w:hAnsi="Times New Roman" w:cs="Times New Roman"/>
          <w:b/>
          <w:bCs/>
          <w:sz w:val="24"/>
          <w:szCs w:val="24"/>
          <w:u w:val="single"/>
        </w:rPr>
        <w:t>:</w:t>
      </w:r>
    </w:p>
    <w:p w14:paraId="2338ADCC" w14:textId="5A78ABE2" w:rsidR="004D6D8F" w:rsidRDefault="00504B21" w:rsidP="00EE1A64">
      <w:pPr>
        <w:spacing w:after="0" w:line="360" w:lineRule="auto"/>
        <w:jc w:val="center"/>
        <w:rPr>
          <w:rFonts w:ascii="Times New Roman" w:eastAsia="Times New Roman" w:hAnsi="Times New Roman" w:cs="Times New Roman"/>
          <w:sz w:val="24"/>
          <w:szCs w:val="24"/>
        </w:rPr>
      </w:pPr>
      <w:r>
        <w:rPr>
          <w:noProof/>
        </w:rPr>
        <w:drawing>
          <wp:inline distT="0" distB="0" distL="0" distR="0" wp14:anchorId="154966DD" wp14:editId="41893F94">
            <wp:extent cx="5522976" cy="3429000"/>
            <wp:effectExtent l="0" t="0" r="0" b="0"/>
            <wp:docPr id="1283129841" name="Picture 1283129841" descr="A picture containing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83129841" name="Picture 1283129841"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22976" cy="3429000"/>
                    </a:xfrm>
                    <a:prstGeom prst="rect">
                      <a:avLst/>
                    </a:prstGeom>
                  </pic:spPr>
                </pic:pic>
              </a:graphicData>
            </a:graphic>
          </wp:inline>
        </w:drawing>
      </w:r>
    </w:p>
    <w:p w14:paraId="3762A319" w14:textId="19806245" w:rsidR="00B635E0" w:rsidRPr="00516FB1" w:rsidRDefault="00516FB1" w:rsidP="00EE1A64">
      <w:pPr>
        <w:spacing w:after="0" w:line="360" w:lineRule="auto"/>
        <w:jc w:val="center"/>
        <w:rPr>
          <w:rFonts w:ascii="Times New Roman" w:eastAsia="Times New Roman" w:hAnsi="Times New Roman" w:cs="Times New Roman"/>
          <w:i/>
          <w:iCs/>
          <w:sz w:val="20"/>
          <w:szCs w:val="20"/>
        </w:rPr>
      </w:pPr>
      <w:r w:rsidRPr="00516FB1">
        <w:rPr>
          <w:rFonts w:ascii="Times New Roman" w:eastAsia="Times New Roman" w:hAnsi="Times New Roman" w:cs="Times New Roman"/>
          <w:i/>
          <w:iCs/>
          <w:sz w:val="20"/>
          <w:szCs w:val="20"/>
          <w:u w:val="single"/>
        </w:rPr>
        <w:t>Figure 4</w:t>
      </w:r>
      <w:r w:rsidRPr="005C417C">
        <w:rPr>
          <w:rFonts w:ascii="Times New Roman" w:eastAsia="Times New Roman" w:hAnsi="Times New Roman" w:cs="Times New Roman"/>
          <w:i/>
          <w:iCs/>
          <w:sz w:val="20"/>
          <w:szCs w:val="20"/>
        </w:rPr>
        <w:t>:</w:t>
      </w:r>
      <w:r w:rsidRPr="00516FB1">
        <w:rPr>
          <w:rFonts w:ascii="Times New Roman" w:eastAsia="Times New Roman" w:hAnsi="Times New Roman" w:cs="Times New Roman"/>
          <w:i/>
          <w:iCs/>
          <w:sz w:val="20"/>
          <w:szCs w:val="20"/>
        </w:rPr>
        <w:t xml:space="preserve"> Dendrogram of the business cycle – California</w:t>
      </w:r>
    </w:p>
    <w:p w14:paraId="0D663148" w14:textId="77777777" w:rsidR="00556612" w:rsidRDefault="00556612" w:rsidP="00EE1A64">
      <w:pPr>
        <w:spacing w:after="0" w:line="360" w:lineRule="auto"/>
        <w:rPr>
          <w:rFonts w:ascii="Times New Roman" w:eastAsia="Times New Roman" w:hAnsi="Times New Roman" w:cs="Times New Roman"/>
          <w:sz w:val="24"/>
          <w:szCs w:val="24"/>
        </w:rPr>
      </w:pPr>
    </w:p>
    <w:p w14:paraId="49B31F36" w14:textId="4FA9EB04" w:rsidR="00516FB1" w:rsidRDefault="00516FB1" w:rsidP="00EE1A6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020A5">
        <w:rPr>
          <w:rFonts w:ascii="Times New Roman" w:eastAsia="Times New Roman" w:hAnsi="Times New Roman" w:cs="Times New Roman"/>
          <w:sz w:val="24"/>
          <w:szCs w:val="24"/>
        </w:rPr>
        <w:t xml:space="preserve">With the variety of jobs </w:t>
      </w:r>
      <w:r w:rsidR="00C1763C">
        <w:rPr>
          <w:rFonts w:ascii="Times New Roman" w:eastAsia="Times New Roman" w:hAnsi="Times New Roman" w:cs="Times New Roman"/>
          <w:sz w:val="24"/>
          <w:szCs w:val="24"/>
        </w:rPr>
        <w:t>offered</w:t>
      </w:r>
      <w:r w:rsidR="00D020A5">
        <w:rPr>
          <w:rFonts w:ascii="Times New Roman" w:eastAsia="Times New Roman" w:hAnsi="Times New Roman" w:cs="Times New Roman"/>
          <w:sz w:val="24"/>
          <w:szCs w:val="24"/>
        </w:rPr>
        <w:t xml:space="preserve"> in California to choose from, it is important to </w:t>
      </w:r>
      <w:r w:rsidR="00556612">
        <w:rPr>
          <w:rFonts w:ascii="Times New Roman" w:eastAsia="Times New Roman" w:hAnsi="Times New Roman" w:cs="Times New Roman"/>
          <w:sz w:val="24"/>
          <w:szCs w:val="24"/>
        </w:rPr>
        <w:t>understand</w:t>
      </w:r>
      <w:r w:rsidR="00AF7BF4">
        <w:rPr>
          <w:rFonts w:ascii="Times New Roman" w:eastAsia="Times New Roman" w:hAnsi="Times New Roman" w:cs="Times New Roman"/>
          <w:sz w:val="24"/>
          <w:szCs w:val="24"/>
        </w:rPr>
        <w:t xml:space="preserve"> how stable the economy of each </w:t>
      </w:r>
      <w:r w:rsidR="000D5AF4">
        <w:rPr>
          <w:rFonts w:ascii="Times New Roman" w:eastAsia="Times New Roman" w:hAnsi="Times New Roman" w:cs="Times New Roman"/>
          <w:sz w:val="24"/>
          <w:szCs w:val="24"/>
        </w:rPr>
        <w:t>job</w:t>
      </w:r>
      <w:r w:rsidR="00AF7BF4">
        <w:rPr>
          <w:rFonts w:ascii="Times New Roman" w:eastAsia="Times New Roman" w:hAnsi="Times New Roman" w:cs="Times New Roman"/>
          <w:sz w:val="24"/>
          <w:szCs w:val="24"/>
        </w:rPr>
        <w:t xml:space="preserve"> is. </w:t>
      </w:r>
      <w:r w:rsidR="006F6D5B">
        <w:rPr>
          <w:rFonts w:ascii="Times New Roman" w:eastAsia="Times New Roman" w:hAnsi="Times New Roman" w:cs="Times New Roman"/>
          <w:sz w:val="24"/>
          <w:szCs w:val="24"/>
        </w:rPr>
        <w:t xml:space="preserve">The purpose of </w:t>
      </w:r>
      <w:r w:rsidR="00864AE4">
        <w:rPr>
          <w:rFonts w:ascii="Times New Roman" w:eastAsia="Times New Roman" w:hAnsi="Times New Roman" w:cs="Times New Roman"/>
          <w:sz w:val="24"/>
          <w:szCs w:val="24"/>
        </w:rPr>
        <w:t>the hierarchical</w:t>
      </w:r>
      <w:r w:rsidR="000D5AF4">
        <w:rPr>
          <w:rFonts w:ascii="Times New Roman" w:eastAsia="Times New Roman" w:hAnsi="Times New Roman" w:cs="Times New Roman"/>
          <w:sz w:val="24"/>
          <w:szCs w:val="24"/>
        </w:rPr>
        <w:t xml:space="preserve"> clustering model is to divide </w:t>
      </w:r>
      <w:r w:rsidR="008D0A1E">
        <w:rPr>
          <w:rFonts w:ascii="Times New Roman" w:eastAsia="Times New Roman" w:hAnsi="Times New Roman" w:cs="Times New Roman"/>
          <w:sz w:val="24"/>
          <w:szCs w:val="24"/>
        </w:rPr>
        <w:t xml:space="preserve">the 755 different jobs </w:t>
      </w:r>
      <w:r w:rsidR="00F21090">
        <w:rPr>
          <w:rFonts w:ascii="Times New Roman" w:eastAsia="Times New Roman" w:hAnsi="Times New Roman" w:cs="Times New Roman"/>
          <w:sz w:val="24"/>
          <w:szCs w:val="24"/>
        </w:rPr>
        <w:t>offered into groups based on the</w:t>
      </w:r>
      <w:r w:rsidR="00C31F3B">
        <w:rPr>
          <w:rFonts w:ascii="Times New Roman" w:eastAsia="Times New Roman" w:hAnsi="Times New Roman" w:cs="Times New Roman"/>
          <w:sz w:val="24"/>
          <w:szCs w:val="24"/>
        </w:rPr>
        <w:t>ir economic</w:t>
      </w:r>
      <w:r w:rsidR="00F21090">
        <w:rPr>
          <w:rFonts w:ascii="Times New Roman" w:eastAsia="Times New Roman" w:hAnsi="Times New Roman" w:cs="Times New Roman"/>
          <w:sz w:val="24"/>
          <w:szCs w:val="24"/>
        </w:rPr>
        <w:t xml:space="preserve"> stability</w:t>
      </w:r>
      <w:r w:rsidR="00C31F3B">
        <w:rPr>
          <w:rFonts w:ascii="Times New Roman" w:eastAsia="Times New Roman" w:hAnsi="Times New Roman" w:cs="Times New Roman"/>
          <w:sz w:val="24"/>
          <w:szCs w:val="24"/>
        </w:rPr>
        <w:t>. In order to get desired results</w:t>
      </w:r>
      <w:r w:rsidR="00B41CB1">
        <w:rPr>
          <w:rFonts w:ascii="Times New Roman" w:eastAsia="Times New Roman" w:hAnsi="Times New Roman" w:cs="Times New Roman"/>
          <w:sz w:val="24"/>
          <w:szCs w:val="24"/>
        </w:rPr>
        <w:t>, as shown</w:t>
      </w:r>
      <w:r w:rsidR="00864AE4">
        <w:rPr>
          <w:rFonts w:ascii="Times New Roman" w:eastAsia="Times New Roman" w:hAnsi="Times New Roman" w:cs="Times New Roman"/>
          <w:sz w:val="24"/>
          <w:szCs w:val="24"/>
        </w:rPr>
        <w:t xml:space="preserve"> by the dendrogram</w:t>
      </w:r>
      <w:r w:rsidR="00B41CB1">
        <w:rPr>
          <w:rFonts w:ascii="Times New Roman" w:eastAsia="Times New Roman" w:hAnsi="Times New Roman" w:cs="Times New Roman"/>
          <w:sz w:val="24"/>
          <w:szCs w:val="24"/>
        </w:rPr>
        <w:t xml:space="preserve"> in </w:t>
      </w:r>
      <w:r w:rsidR="00474EE2">
        <w:rPr>
          <w:rFonts w:ascii="Times New Roman" w:eastAsia="Times New Roman" w:hAnsi="Times New Roman" w:cs="Times New Roman"/>
          <w:sz w:val="24"/>
          <w:szCs w:val="24"/>
        </w:rPr>
        <w:t>f</w:t>
      </w:r>
      <w:r w:rsidR="00B41CB1">
        <w:rPr>
          <w:rFonts w:ascii="Times New Roman" w:eastAsia="Times New Roman" w:hAnsi="Times New Roman" w:cs="Times New Roman"/>
          <w:sz w:val="24"/>
          <w:szCs w:val="24"/>
        </w:rPr>
        <w:t>igure 4</w:t>
      </w:r>
      <w:r w:rsidR="00C31F3B">
        <w:rPr>
          <w:rFonts w:ascii="Times New Roman" w:eastAsia="Times New Roman" w:hAnsi="Times New Roman" w:cs="Times New Roman"/>
          <w:sz w:val="24"/>
          <w:szCs w:val="24"/>
        </w:rPr>
        <w:t xml:space="preserve">, </w:t>
      </w:r>
      <w:r w:rsidR="007744A5">
        <w:rPr>
          <w:rFonts w:ascii="Times New Roman" w:eastAsia="Times New Roman" w:hAnsi="Times New Roman" w:cs="Times New Roman"/>
          <w:sz w:val="24"/>
          <w:szCs w:val="24"/>
        </w:rPr>
        <w:t>5 variable</w:t>
      </w:r>
      <w:r w:rsidR="00DC418A">
        <w:rPr>
          <w:rFonts w:ascii="Times New Roman" w:eastAsia="Times New Roman" w:hAnsi="Times New Roman" w:cs="Times New Roman"/>
          <w:sz w:val="24"/>
          <w:szCs w:val="24"/>
        </w:rPr>
        <w:t xml:space="preserve">s are chosen: </w:t>
      </w:r>
      <w:proofErr w:type="gramStart"/>
      <w:r w:rsidR="006D7B1D">
        <w:rPr>
          <w:rFonts w:ascii="Times New Roman" w:eastAsia="Times New Roman" w:hAnsi="Times New Roman" w:cs="Times New Roman"/>
          <w:sz w:val="24"/>
          <w:szCs w:val="24"/>
        </w:rPr>
        <w:t>Base.Quarter.Employment.Estimate</w:t>
      </w:r>
      <w:proofErr w:type="gramEnd"/>
      <w:r w:rsidR="00DC418A">
        <w:rPr>
          <w:rFonts w:ascii="Times New Roman" w:eastAsia="Times New Roman" w:hAnsi="Times New Roman" w:cs="Times New Roman"/>
          <w:sz w:val="24"/>
          <w:szCs w:val="24"/>
        </w:rPr>
        <w:t>, Projected.Quarter</w:t>
      </w:r>
      <w:r w:rsidR="00C8399A">
        <w:rPr>
          <w:rFonts w:ascii="Times New Roman" w:eastAsia="Times New Roman" w:hAnsi="Times New Roman" w:cs="Times New Roman"/>
          <w:sz w:val="24"/>
          <w:szCs w:val="24"/>
        </w:rPr>
        <w:t xml:space="preserve">.Employment.Estimate, </w:t>
      </w:r>
      <w:r w:rsidR="00DA18A1">
        <w:rPr>
          <w:rFonts w:ascii="Times New Roman" w:eastAsia="Times New Roman" w:hAnsi="Times New Roman" w:cs="Times New Roman"/>
          <w:sz w:val="24"/>
          <w:szCs w:val="24"/>
        </w:rPr>
        <w:t>Ex</w:t>
      </w:r>
      <w:r w:rsidR="0045517E">
        <w:rPr>
          <w:rFonts w:ascii="Times New Roman" w:eastAsia="Times New Roman" w:hAnsi="Times New Roman" w:cs="Times New Roman"/>
          <w:sz w:val="24"/>
          <w:szCs w:val="24"/>
        </w:rPr>
        <w:t>i</w:t>
      </w:r>
      <w:r w:rsidR="00DA18A1">
        <w:rPr>
          <w:rFonts w:ascii="Times New Roman" w:eastAsia="Times New Roman" w:hAnsi="Times New Roman" w:cs="Times New Roman"/>
          <w:sz w:val="24"/>
          <w:szCs w:val="24"/>
        </w:rPr>
        <w:t>ts,</w:t>
      </w:r>
      <w:r w:rsidR="0045517E">
        <w:rPr>
          <w:rFonts w:ascii="Times New Roman" w:eastAsia="Times New Roman" w:hAnsi="Times New Roman" w:cs="Times New Roman"/>
          <w:sz w:val="24"/>
          <w:szCs w:val="24"/>
        </w:rPr>
        <w:t xml:space="preserve"> Transfers, and Total.Job.Openings.</w:t>
      </w:r>
      <w:r w:rsidR="006D7B1D">
        <w:rPr>
          <w:rFonts w:ascii="Times New Roman" w:eastAsia="Times New Roman" w:hAnsi="Times New Roman" w:cs="Times New Roman"/>
          <w:sz w:val="24"/>
          <w:szCs w:val="24"/>
        </w:rPr>
        <w:t xml:space="preserve"> </w:t>
      </w:r>
      <w:r w:rsidR="00474EE2">
        <w:rPr>
          <w:rFonts w:ascii="Times New Roman" w:eastAsia="Times New Roman" w:hAnsi="Times New Roman" w:cs="Times New Roman"/>
          <w:sz w:val="24"/>
          <w:szCs w:val="24"/>
        </w:rPr>
        <w:t xml:space="preserve">From the dendrogram, the business employment cycles of </w:t>
      </w:r>
      <w:r w:rsidR="00787420">
        <w:rPr>
          <w:rFonts w:ascii="Times New Roman" w:eastAsia="Times New Roman" w:hAnsi="Times New Roman" w:cs="Times New Roman"/>
          <w:sz w:val="24"/>
          <w:szCs w:val="24"/>
        </w:rPr>
        <w:t xml:space="preserve">Californian jobs can be distributed into </w:t>
      </w:r>
      <w:r w:rsidR="00C1763C">
        <w:rPr>
          <w:rFonts w:ascii="Times New Roman" w:eastAsia="Times New Roman" w:hAnsi="Times New Roman" w:cs="Times New Roman"/>
          <w:sz w:val="24"/>
          <w:szCs w:val="24"/>
        </w:rPr>
        <w:t>six</w:t>
      </w:r>
      <w:r w:rsidR="00787420">
        <w:rPr>
          <w:rFonts w:ascii="Times New Roman" w:eastAsia="Times New Roman" w:hAnsi="Times New Roman" w:cs="Times New Roman"/>
          <w:sz w:val="24"/>
          <w:szCs w:val="24"/>
        </w:rPr>
        <w:t xml:space="preserve"> </w:t>
      </w:r>
      <w:r w:rsidR="00C1763C">
        <w:rPr>
          <w:rFonts w:ascii="Times New Roman" w:eastAsia="Times New Roman" w:hAnsi="Times New Roman" w:cs="Times New Roman"/>
          <w:sz w:val="24"/>
          <w:szCs w:val="24"/>
        </w:rPr>
        <w:t>distinct groups</w:t>
      </w:r>
      <w:r w:rsidR="00787420">
        <w:rPr>
          <w:rFonts w:ascii="Times New Roman" w:eastAsia="Times New Roman" w:hAnsi="Times New Roman" w:cs="Times New Roman"/>
          <w:sz w:val="24"/>
          <w:szCs w:val="24"/>
        </w:rPr>
        <w:t xml:space="preserve"> based on the level of stability. </w:t>
      </w:r>
      <w:r w:rsidR="00AA0589">
        <w:rPr>
          <w:rFonts w:ascii="Times New Roman" w:eastAsia="Times New Roman" w:hAnsi="Times New Roman" w:cs="Times New Roman"/>
          <w:sz w:val="24"/>
          <w:szCs w:val="24"/>
        </w:rPr>
        <w:t xml:space="preserve">From there, the groups are used in </w:t>
      </w:r>
      <w:r w:rsidR="00313DC7">
        <w:rPr>
          <w:rFonts w:ascii="Times New Roman" w:eastAsia="Times New Roman" w:hAnsi="Times New Roman" w:cs="Times New Roman"/>
          <w:sz w:val="24"/>
          <w:szCs w:val="24"/>
        </w:rPr>
        <w:t>hierarchical clustering</w:t>
      </w:r>
      <w:r w:rsidR="00F65ACA">
        <w:rPr>
          <w:rFonts w:ascii="Times New Roman" w:eastAsia="Times New Roman" w:hAnsi="Times New Roman" w:cs="Times New Roman"/>
          <w:sz w:val="24"/>
          <w:szCs w:val="24"/>
        </w:rPr>
        <w:t>.</w:t>
      </w:r>
    </w:p>
    <w:p w14:paraId="512ED250" w14:textId="00CC9BC7" w:rsidR="00B635E0" w:rsidRPr="00010F48" w:rsidRDefault="00864AE4" w:rsidP="00EE1A64">
      <w:pPr>
        <w:spacing w:after="0" w:line="360" w:lineRule="auto"/>
        <w:rPr>
          <w:rFonts w:ascii="Times New Roman" w:eastAsia="Times New Roman" w:hAnsi="Times New Roman" w:cs="Times New Roman"/>
          <w:b/>
          <w:bCs/>
          <w:sz w:val="24"/>
          <w:szCs w:val="24"/>
          <w:u w:val="single"/>
        </w:rPr>
      </w:pPr>
      <w:r w:rsidRPr="00010F48">
        <w:rPr>
          <w:rFonts w:ascii="Times New Roman" w:eastAsia="Times New Roman" w:hAnsi="Times New Roman" w:cs="Times New Roman"/>
          <w:sz w:val="24"/>
          <w:szCs w:val="24"/>
        </w:rPr>
        <w:lastRenderedPageBreak/>
        <w:tab/>
      </w:r>
      <w:r w:rsidRPr="00010F48">
        <w:rPr>
          <w:rFonts w:ascii="Times New Roman" w:eastAsia="Times New Roman" w:hAnsi="Times New Roman" w:cs="Times New Roman"/>
          <w:b/>
          <w:bCs/>
          <w:sz w:val="24"/>
          <w:szCs w:val="24"/>
          <w:u w:val="single"/>
        </w:rPr>
        <w:t>3.2</w:t>
      </w:r>
      <w:r w:rsidR="00EE1A64">
        <w:rPr>
          <w:rFonts w:ascii="Times New Roman" w:eastAsia="Times New Roman" w:hAnsi="Times New Roman" w:cs="Times New Roman"/>
          <w:b/>
          <w:bCs/>
          <w:sz w:val="24"/>
          <w:szCs w:val="24"/>
          <w:u w:val="single"/>
        </w:rPr>
        <w:t>.</w:t>
      </w:r>
      <w:r w:rsidRPr="00010F48">
        <w:rPr>
          <w:rFonts w:ascii="Times New Roman" w:eastAsia="Times New Roman" w:hAnsi="Times New Roman" w:cs="Times New Roman"/>
          <w:b/>
          <w:bCs/>
          <w:sz w:val="24"/>
          <w:szCs w:val="24"/>
          <w:u w:val="single"/>
        </w:rPr>
        <w:t xml:space="preserve"> Scatter plots</w:t>
      </w:r>
      <w:r w:rsidR="00006EC9" w:rsidRPr="00010F48">
        <w:rPr>
          <w:rFonts w:ascii="Times New Roman" w:eastAsia="Times New Roman" w:hAnsi="Times New Roman" w:cs="Times New Roman"/>
          <w:b/>
          <w:bCs/>
          <w:sz w:val="24"/>
          <w:szCs w:val="24"/>
          <w:u w:val="single"/>
        </w:rPr>
        <w:t xml:space="preserve"> of the hierarchical clustering:</w:t>
      </w:r>
    </w:p>
    <w:p w14:paraId="43172081" w14:textId="2E50B1A9" w:rsidR="00006EC9" w:rsidRDefault="0072284E" w:rsidP="00EE1A64">
      <w:pPr>
        <w:spacing w:after="0" w:line="360" w:lineRule="auto"/>
        <w:jc w:val="center"/>
        <w:rPr>
          <w:rFonts w:ascii="Times New Roman" w:eastAsia="Times New Roman" w:hAnsi="Times New Roman" w:cs="Times New Roman"/>
          <w:sz w:val="24"/>
          <w:szCs w:val="24"/>
        </w:rPr>
      </w:pPr>
      <w:r>
        <w:rPr>
          <w:noProof/>
        </w:rPr>
        <w:drawing>
          <wp:inline distT="0" distB="0" distL="0" distR="0" wp14:anchorId="68BC652D" wp14:editId="1E8265D0">
            <wp:extent cx="2884279" cy="2103120"/>
            <wp:effectExtent l="0" t="0" r="0" b="0"/>
            <wp:docPr id="448909610" name="Picture 4489096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909610" name="Picture 448909610"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84279" cy="2103120"/>
                    </a:xfrm>
                    <a:prstGeom prst="rect">
                      <a:avLst/>
                    </a:prstGeom>
                  </pic:spPr>
                </pic:pic>
              </a:graphicData>
            </a:graphic>
          </wp:inline>
        </w:drawing>
      </w:r>
      <w:r w:rsidR="000255A8">
        <w:rPr>
          <w:noProof/>
        </w:rPr>
        <w:drawing>
          <wp:inline distT="0" distB="0" distL="0" distR="0" wp14:anchorId="52727731" wp14:editId="26A1F56A">
            <wp:extent cx="2884279" cy="2103120"/>
            <wp:effectExtent l="0" t="0" r="0" b="0"/>
            <wp:docPr id="1708676957" name="Picture 170867695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76957" name="Picture 1708676957"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84279" cy="2103120"/>
                    </a:xfrm>
                    <a:prstGeom prst="rect">
                      <a:avLst/>
                    </a:prstGeom>
                  </pic:spPr>
                </pic:pic>
              </a:graphicData>
            </a:graphic>
          </wp:inline>
        </w:drawing>
      </w:r>
    </w:p>
    <w:p w14:paraId="774FEF22" w14:textId="7877D7FD" w:rsidR="007956E6" w:rsidRDefault="007956E6" w:rsidP="00EE1A64">
      <w:pPr>
        <w:spacing w:after="0" w:line="360" w:lineRule="auto"/>
        <w:rPr>
          <w:rFonts w:ascii="Times New Roman" w:eastAsia="Times New Roman" w:hAnsi="Times New Roman" w:cs="Times New Roman"/>
          <w:i/>
          <w:iCs/>
          <w:sz w:val="20"/>
          <w:szCs w:val="20"/>
        </w:rPr>
      </w:pPr>
      <w:r w:rsidRPr="007956E6">
        <w:rPr>
          <w:rFonts w:ascii="Times New Roman" w:eastAsia="Times New Roman" w:hAnsi="Times New Roman" w:cs="Times New Roman"/>
          <w:sz w:val="20"/>
          <w:szCs w:val="20"/>
        </w:rPr>
        <w:t xml:space="preserve">  </w:t>
      </w:r>
      <w:r w:rsidRPr="007956E6">
        <w:rPr>
          <w:rFonts w:ascii="Times New Roman" w:eastAsia="Times New Roman" w:hAnsi="Times New Roman" w:cs="Times New Roman"/>
          <w:i/>
          <w:iCs/>
          <w:sz w:val="20"/>
          <w:szCs w:val="20"/>
        </w:rPr>
        <w:t xml:space="preserve"> </w:t>
      </w:r>
      <w:r>
        <w:rPr>
          <w:rFonts w:ascii="Times New Roman" w:eastAsia="Times New Roman" w:hAnsi="Times New Roman" w:cs="Times New Roman"/>
          <w:i/>
          <w:iCs/>
          <w:sz w:val="20"/>
          <w:szCs w:val="20"/>
        </w:rPr>
        <w:t xml:space="preserve">        </w:t>
      </w:r>
      <w:r w:rsidRPr="007956E6">
        <w:rPr>
          <w:rFonts w:ascii="Times New Roman" w:eastAsia="Times New Roman" w:hAnsi="Times New Roman" w:cs="Times New Roman"/>
          <w:i/>
          <w:iCs/>
          <w:sz w:val="20"/>
          <w:szCs w:val="20"/>
          <w:u w:val="single"/>
        </w:rPr>
        <w:t xml:space="preserve">Figure </w:t>
      </w:r>
      <w:r>
        <w:rPr>
          <w:rFonts w:ascii="Times New Roman" w:eastAsia="Times New Roman" w:hAnsi="Times New Roman" w:cs="Times New Roman"/>
          <w:i/>
          <w:iCs/>
          <w:sz w:val="20"/>
          <w:szCs w:val="20"/>
          <w:u w:val="single"/>
        </w:rPr>
        <w:t>5</w:t>
      </w:r>
      <w:r w:rsidRPr="005C417C">
        <w:rPr>
          <w:rFonts w:ascii="Times New Roman" w:eastAsia="Times New Roman" w:hAnsi="Times New Roman" w:cs="Times New Roman"/>
          <w:i/>
          <w:iCs/>
          <w:sz w:val="20"/>
          <w:szCs w:val="20"/>
        </w:rPr>
        <w:t>:</w:t>
      </w:r>
      <w:r w:rsidRPr="007956E6">
        <w:rPr>
          <w:rFonts w:ascii="Times New Roman" w:eastAsia="Times New Roman" w:hAnsi="Times New Roman" w:cs="Times New Roman"/>
          <w:i/>
          <w:iCs/>
          <w:sz w:val="20"/>
          <w:szCs w:val="20"/>
        </w:rPr>
        <w:t xml:space="preserve"> </w:t>
      </w:r>
      <w:r>
        <w:rPr>
          <w:rFonts w:ascii="Times New Roman" w:eastAsia="Times New Roman" w:hAnsi="Times New Roman" w:cs="Times New Roman"/>
          <w:i/>
          <w:iCs/>
          <w:sz w:val="20"/>
          <w:szCs w:val="20"/>
        </w:rPr>
        <w:t>Scatter plot</w:t>
      </w:r>
      <w:r w:rsidRPr="007956E6">
        <w:rPr>
          <w:rFonts w:ascii="Times New Roman" w:eastAsia="Times New Roman" w:hAnsi="Times New Roman" w:cs="Times New Roman"/>
          <w:i/>
          <w:iCs/>
          <w:sz w:val="20"/>
          <w:szCs w:val="20"/>
        </w:rPr>
        <w:t xml:space="preserve"> of employment estimations     </w:t>
      </w:r>
      <w:r>
        <w:rPr>
          <w:rFonts w:ascii="Times New Roman" w:eastAsia="Times New Roman" w:hAnsi="Times New Roman" w:cs="Times New Roman"/>
          <w:i/>
          <w:iCs/>
          <w:sz w:val="20"/>
          <w:szCs w:val="20"/>
        </w:rPr>
        <w:t xml:space="preserve">              </w:t>
      </w:r>
      <w:r w:rsidRPr="007956E6">
        <w:rPr>
          <w:rFonts w:ascii="Times New Roman" w:eastAsia="Times New Roman" w:hAnsi="Times New Roman" w:cs="Times New Roman"/>
          <w:i/>
          <w:iCs/>
          <w:sz w:val="20"/>
          <w:szCs w:val="20"/>
        </w:rPr>
        <w:t xml:space="preserve">  </w:t>
      </w:r>
      <w:r w:rsidRPr="007956E6">
        <w:rPr>
          <w:rFonts w:ascii="Times New Roman" w:eastAsia="Times New Roman" w:hAnsi="Times New Roman" w:cs="Times New Roman"/>
          <w:i/>
          <w:iCs/>
          <w:sz w:val="20"/>
          <w:szCs w:val="20"/>
          <w:u w:val="single"/>
        </w:rPr>
        <w:t xml:space="preserve">Figure </w:t>
      </w:r>
      <w:r>
        <w:rPr>
          <w:rFonts w:ascii="Times New Roman" w:eastAsia="Times New Roman" w:hAnsi="Times New Roman" w:cs="Times New Roman"/>
          <w:i/>
          <w:iCs/>
          <w:sz w:val="20"/>
          <w:szCs w:val="20"/>
          <w:u w:val="single"/>
        </w:rPr>
        <w:t>6</w:t>
      </w:r>
      <w:r w:rsidRPr="005C417C">
        <w:rPr>
          <w:rFonts w:ascii="Times New Roman" w:eastAsia="Times New Roman" w:hAnsi="Times New Roman" w:cs="Times New Roman"/>
          <w:i/>
          <w:iCs/>
          <w:sz w:val="20"/>
          <w:szCs w:val="20"/>
        </w:rPr>
        <w:t>:</w:t>
      </w:r>
      <w:r w:rsidRPr="007956E6">
        <w:rPr>
          <w:rFonts w:ascii="Times New Roman" w:eastAsia="Times New Roman" w:hAnsi="Times New Roman" w:cs="Times New Roman"/>
          <w:i/>
          <w:iCs/>
          <w:sz w:val="20"/>
          <w:szCs w:val="20"/>
        </w:rPr>
        <w:t xml:space="preserve"> </w:t>
      </w:r>
      <w:r>
        <w:rPr>
          <w:rFonts w:ascii="Times New Roman" w:eastAsia="Times New Roman" w:hAnsi="Times New Roman" w:cs="Times New Roman"/>
          <w:i/>
          <w:iCs/>
          <w:sz w:val="20"/>
          <w:szCs w:val="20"/>
        </w:rPr>
        <w:t>Scatter plot</w:t>
      </w:r>
      <w:r w:rsidRPr="007956E6">
        <w:rPr>
          <w:rFonts w:ascii="Times New Roman" w:eastAsia="Times New Roman" w:hAnsi="Times New Roman" w:cs="Times New Roman"/>
          <w:i/>
          <w:iCs/>
          <w:sz w:val="20"/>
          <w:szCs w:val="20"/>
        </w:rPr>
        <w:t xml:space="preserve"> </w:t>
      </w:r>
      <w:r>
        <w:rPr>
          <w:rFonts w:ascii="Times New Roman" w:eastAsia="Times New Roman" w:hAnsi="Times New Roman" w:cs="Times New Roman"/>
          <w:i/>
          <w:iCs/>
          <w:sz w:val="20"/>
          <w:szCs w:val="20"/>
        </w:rPr>
        <w:t>of</w:t>
      </w:r>
      <w:r w:rsidRPr="007956E6">
        <w:rPr>
          <w:rFonts w:ascii="Times New Roman" w:eastAsia="Times New Roman" w:hAnsi="Times New Roman" w:cs="Times New Roman"/>
          <w:i/>
          <w:iCs/>
          <w:sz w:val="20"/>
          <w:szCs w:val="20"/>
        </w:rPr>
        <w:t xml:space="preserve"> exits / transfers</w:t>
      </w:r>
    </w:p>
    <w:p w14:paraId="0491CD83" w14:textId="77777777" w:rsidR="00A8137D" w:rsidRPr="007956E6" w:rsidRDefault="00A8137D" w:rsidP="00EE1A64">
      <w:pPr>
        <w:spacing w:after="0" w:line="360" w:lineRule="auto"/>
        <w:rPr>
          <w:rFonts w:ascii="Times New Roman" w:eastAsia="Times New Roman" w:hAnsi="Times New Roman" w:cs="Times New Roman"/>
          <w:sz w:val="20"/>
          <w:szCs w:val="20"/>
        </w:rPr>
      </w:pPr>
    </w:p>
    <w:p w14:paraId="1E8576FC" w14:textId="7C60C7CA" w:rsidR="00010F48" w:rsidRDefault="00185356" w:rsidP="00EE1A64">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Going more in depth with the data provided from hierarchical clustering, </w:t>
      </w:r>
      <w:r w:rsidR="00AC42F5">
        <w:rPr>
          <w:rFonts w:ascii="Times New Roman" w:eastAsia="Times New Roman" w:hAnsi="Times New Roman" w:cs="Times New Roman"/>
          <w:sz w:val="24"/>
          <w:szCs w:val="24"/>
        </w:rPr>
        <w:t xml:space="preserve">the scatter plot from </w:t>
      </w:r>
      <w:r w:rsidR="0072284E">
        <w:rPr>
          <w:rFonts w:ascii="Times New Roman" w:eastAsia="Times New Roman" w:hAnsi="Times New Roman" w:cs="Times New Roman"/>
          <w:sz w:val="24"/>
          <w:szCs w:val="24"/>
        </w:rPr>
        <w:t>figure</w:t>
      </w:r>
      <w:r w:rsidR="00AC42F5">
        <w:rPr>
          <w:rFonts w:ascii="Times New Roman" w:eastAsia="Times New Roman" w:hAnsi="Times New Roman" w:cs="Times New Roman"/>
          <w:sz w:val="24"/>
          <w:szCs w:val="24"/>
        </w:rPr>
        <w:t xml:space="preserve"> 5 reflect</w:t>
      </w:r>
      <w:r w:rsidR="00010F48" w:rsidRPr="2722133A">
        <w:rPr>
          <w:rFonts w:ascii="Times New Roman" w:eastAsia="Times New Roman" w:hAnsi="Times New Roman" w:cs="Times New Roman"/>
          <w:sz w:val="24"/>
          <w:szCs w:val="24"/>
        </w:rPr>
        <w:t xml:space="preserve"> the estimate between the base quarter employment and the projected quarter employment, showing that on average, the base quarter employment is less than the projected quarter employment except for one where the opposite occurred. A similar pattern can be seen in Figure </w:t>
      </w:r>
      <w:r w:rsidR="0072284E">
        <w:rPr>
          <w:rFonts w:ascii="Times New Roman" w:eastAsia="Times New Roman" w:hAnsi="Times New Roman" w:cs="Times New Roman"/>
          <w:sz w:val="24"/>
          <w:szCs w:val="24"/>
        </w:rPr>
        <w:t>6</w:t>
      </w:r>
      <w:r w:rsidR="0072284E" w:rsidRPr="2722133A">
        <w:rPr>
          <w:rFonts w:ascii="Times New Roman" w:eastAsia="Times New Roman" w:hAnsi="Times New Roman" w:cs="Times New Roman"/>
          <w:sz w:val="24"/>
          <w:szCs w:val="24"/>
        </w:rPr>
        <w:t>, which</w:t>
      </w:r>
      <w:r w:rsidR="00010F48" w:rsidRPr="2722133A">
        <w:rPr>
          <w:rFonts w:ascii="Times New Roman" w:eastAsia="Times New Roman" w:hAnsi="Times New Roman" w:cs="Times New Roman"/>
          <w:sz w:val="24"/>
          <w:szCs w:val="24"/>
        </w:rPr>
        <w:t xml:space="preserve"> reflects the relationship between the number of employees </w:t>
      </w:r>
      <w:r w:rsidR="00600DF5">
        <w:rPr>
          <w:rFonts w:ascii="Times New Roman" w:eastAsia="Times New Roman" w:hAnsi="Times New Roman" w:cs="Times New Roman"/>
          <w:sz w:val="24"/>
          <w:szCs w:val="24"/>
        </w:rPr>
        <w:t>quitting</w:t>
      </w:r>
      <w:r w:rsidR="00010F48" w:rsidRPr="2722133A">
        <w:rPr>
          <w:rFonts w:ascii="Times New Roman" w:eastAsia="Times New Roman" w:hAnsi="Times New Roman" w:cs="Times New Roman"/>
          <w:sz w:val="24"/>
          <w:szCs w:val="24"/>
        </w:rPr>
        <w:t xml:space="preserve"> and the number of employees transferring into the job. On average, there are more transfers compared to exits except for one where the opposite also occurred.</w:t>
      </w:r>
      <w:r w:rsidR="00600DF5">
        <w:rPr>
          <w:rFonts w:ascii="Times New Roman" w:eastAsia="Times New Roman" w:hAnsi="Times New Roman" w:cs="Times New Roman"/>
          <w:sz w:val="24"/>
          <w:szCs w:val="24"/>
        </w:rPr>
        <w:t xml:space="preserve"> </w:t>
      </w:r>
    </w:p>
    <w:p w14:paraId="3F371AF7" w14:textId="77777777" w:rsidR="00145A62" w:rsidRDefault="00145A62" w:rsidP="00EE1A64">
      <w:pPr>
        <w:spacing w:after="0" w:line="360" w:lineRule="auto"/>
        <w:rPr>
          <w:rFonts w:ascii="Times New Roman" w:eastAsia="Times New Roman" w:hAnsi="Times New Roman" w:cs="Times New Roman"/>
          <w:sz w:val="24"/>
          <w:szCs w:val="24"/>
        </w:rPr>
      </w:pPr>
    </w:p>
    <w:p w14:paraId="0B7FECD8" w14:textId="28426834" w:rsidR="00145A62" w:rsidRPr="00D747A3" w:rsidRDefault="00145A62" w:rsidP="00EE1A64">
      <w:pPr>
        <w:spacing w:after="0" w:line="360" w:lineRule="auto"/>
        <w:rPr>
          <w:rFonts w:ascii="Times New Roman" w:eastAsia="Times New Roman" w:hAnsi="Times New Roman" w:cs="Times New Roman"/>
          <w:b/>
          <w:bCs/>
          <w:sz w:val="32"/>
          <w:szCs w:val="32"/>
        </w:rPr>
      </w:pPr>
      <w:r w:rsidRPr="00D747A3">
        <w:rPr>
          <w:rFonts w:ascii="Times New Roman" w:eastAsia="Times New Roman" w:hAnsi="Times New Roman" w:cs="Times New Roman"/>
          <w:b/>
          <w:bCs/>
          <w:sz w:val="32"/>
          <w:szCs w:val="32"/>
        </w:rPr>
        <w:t xml:space="preserve">IV. </w:t>
      </w:r>
      <w:r w:rsidR="00EE1A64" w:rsidRPr="00D747A3">
        <w:rPr>
          <w:rFonts w:ascii="Times New Roman" w:eastAsia="Times New Roman" w:hAnsi="Times New Roman" w:cs="Times New Roman"/>
          <w:b/>
          <w:bCs/>
          <w:sz w:val="32"/>
          <w:szCs w:val="32"/>
        </w:rPr>
        <w:t>Regression Model:</w:t>
      </w:r>
    </w:p>
    <w:p w14:paraId="3857485F" w14:textId="424AD735" w:rsidR="00EE1A64" w:rsidRPr="00D747A3" w:rsidRDefault="00D747A3" w:rsidP="00EE1A64">
      <w:pPr>
        <w:spacing w:after="0" w:line="36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ab/>
      </w:r>
      <w:r w:rsidRPr="00D747A3">
        <w:rPr>
          <w:rFonts w:ascii="Times New Roman" w:eastAsia="Times New Roman" w:hAnsi="Times New Roman" w:cs="Times New Roman"/>
          <w:b/>
          <w:bCs/>
          <w:sz w:val="24"/>
          <w:szCs w:val="24"/>
          <w:u w:val="single"/>
        </w:rPr>
        <w:t>4.1</w:t>
      </w:r>
      <w:r>
        <w:rPr>
          <w:rFonts w:ascii="Times New Roman" w:eastAsia="Times New Roman" w:hAnsi="Times New Roman" w:cs="Times New Roman"/>
          <w:b/>
          <w:bCs/>
          <w:sz w:val="24"/>
          <w:szCs w:val="24"/>
          <w:u w:val="single"/>
        </w:rPr>
        <w:t>.</w:t>
      </w:r>
      <w:r w:rsidRPr="00D747A3">
        <w:rPr>
          <w:rFonts w:ascii="Times New Roman" w:eastAsia="Times New Roman" w:hAnsi="Times New Roman" w:cs="Times New Roman"/>
          <w:b/>
          <w:bCs/>
          <w:sz w:val="24"/>
          <w:szCs w:val="24"/>
          <w:u w:val="single"/>
        </w:rPr>
        <w:t xml:space="preserve"> Pairs clustering:</w:t>
      </w:r>
    </w:p>
    <w:p w14:paraId="2D1FAD2E" w14:textId="7745008E" w:rsidR="00D747A3" w:rsidRDefault="00FA2957" w:rsidP="00F7168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2722133A">
        <w:rPr>
          <w:rFonts w:ascii="Times New Roman" w:eastAsia="Times New Roman" w:hAnsi="Times New Roman" w:cs="Times New Roman"/>
          <w:sz w:val="24"/>
          <w:szCs w:val="24"/>
        </w:rPr>
        <w:t>To start with the regression model, a pairs clustering model</w:t>
      </w:r>
      <w:r>
        <w:rPr>
          <w:rFonts w:ascii="Times New Roman" w:eastAsia="Times New Roman" w:hAnsi="Times New Roman" w:cs="Times New Roman"/>
          <w:sz w:val="24"/>
          <w:szCs w:val="24"/>
        </w:rPr>
        <w:t xml:space="preserve"> is needed</w:t>
      </w:r>
      <w:r w:rsidRPr="2722133A">
        <w:rPr>
          <w:rFonts w:ascii="Times New Roman" w:eastAsia="Times New Roman" w:hAnsi="Times New Roman" w:cs="Times New Roman"/>
          <w:sz w:val="24"/>
          <w:szCs w:val="24"/>
        </w:rPr>
        <w:t xml:space="preserve"> to figure out which specific terms </w:t>
      </w:r>
      <w:r>
        <w:rPr>
          <w:rFonts w:ascii="Times New Roman" w:eastAsia="Times New Roman" w:hAnsi="Times New Roman" w:cs="Times New Roman"/>
          <w:sz w:val="24"/>
          <w:szCs w:val="24"/>
        </w:rPr>
        <w:t xml:space="preserve">(interaction terms, polynomial, etc.) </w:t>
      </w:r>
      <w:r w:rsidRPr="2722133A">
        <w:rPr>
          <w:rFonts w:ascii="Times New Roman" w:eastAsia="Times New Roman" w:hAnsi="Times New Roman" w:cs="Times New Roman"/>
          <w:sz w:val="24"/>
          <w:szCs w:val="24"/>
        </w:rPr>
        <w:t>to use</w:t>
      </w:r>
      <w:r>
        <w:rPr>
          <w:rFonts w:ascii="Times New Roman" w:eastAsia="Times New Roman" w:hAnsi="Times New Roman" w:cs="Times New Roman"/>
          <w:sz w:val="24"/>
          <w:szCs w:val="24"/>
        </w:rPr>
        <w:t xml:space="preserve"> based on the line of best fit</w:t>
      </w:r>
      <w:r w:rsidR="00750CFD">
        <w:rPr>
          <w:rFonts w:ascii="Times New Roman" w:eastAsia="Times New Roman" w:hAnsi="Times New Roman" w:cs="Times New Roman"/>
          <w:sz w:val="24"/>
          <w:szCs w:val="24"/>
        </w:rPr>
        <w:t xml:space="preserve"> of the</w:t>
      </w:r>
      <w:r>
        <w:rPr>
          <w:rFonts w:ascii="Times New Roman" w:eastAsia="Times New Roman" w:hAnsi="Times New Roman" w:cs="Times New Roman"/>
          <w:sz w:val="24"/>
          <w:szCs w:val="24"/>
        </w:rPr>
        <w:t xml:space="preserve"> relationship between each </w:t>
      </w:r>
      <w:r w:rsidR="00750CFD">
        <w:rPr>
          <w:rFonts w:ascii="Times New Roman" w:eastAsia="Times New Roman" w:hAnsi="Times New Roman" w:cs="Times New Roman"/>
          <w:sz w:val="24"/>
          <w:szCs w:val="24"/>
        </w:rPr>
        <w:t>variable</w:t>
      </w:r>
      <w:r w:rsidRPr="2722133A">
        <w:rPr>
          <w:rFonts w:ascii="Times New Roman" w:eastAsia="Times New Roman" w:hAnsi="Times New Roman" w:cs="Times New Roman"/>
          <w:sz w:val="24"/>
          <w:szCs w:val="24"/>
        </w:rPr>
        <w:t>. T</w:t>
      </w:r>
      <w:r w:rsidR="00750CFD">
        <w:rPr>
          <w:rFonts w:ascii="Times New Roman" w:eastAsia="Times New Roman" w:hAnsi="Times New Roman" w:cs="Times New Roman"/>
          <w:sz w:val="24"/>
          <w:szCs w:val="24"/>
        </w:rPr>
        <w:t>o get t</w:t>
      </w:r>
      <w:r w:rsidRPr="2722133A">
        <w:rPr>
          <w:rFonts w:ascii="Times New Roman" w:eastAsia="Times New Roman" w:hAnsi="Times New Roman" w:cs="Times New Roman"/>
          <w:sz w:val="24"/>
          <w:szCs w:val="24"/>
        </w:rPr>
        <w:t>he</w:t>
      </w:r>
      <w:r w:rsidR="00750CFD">
        <w:rPr>
          <w:rFonts w:ascii="Times New Roman" w:eastAsia="Times New Roman" w:hAnsi="Times New Roman" w:cs="Times New Roman"/>
          <w:sz w:val="24"/>
          <w:szCs w:val="24"/>
        </w:rPr>
        <w:t xml:space="preserve"> appropriate</w:t>
      </w:r>
      <w:r w:rsidRPr="2722133A">
        <w:rPr>
          <w:rFonts w:ascii="Times New Roman" w:eastAsia="Times New Roman" w:hAnsi="Times New Roman" w:cs="Times New Roman"/>
          <w:sz w:val="24"/>
          <w:szCs w:val="24"/>
        </w:rPr>
        <w:t xml:space="preserve"> dataset to</w:t>
      </w:r>
      <w:r w:rsidR="00750CFD">
        <w:rPr>
          <w:rFonts w:ascii="Times New Roman" w:eastAsia="Times New Roman" w:hAnsi="Times New Roman" w:cs="Times New Roman"/>
          <w:sz w:val="24"/>
          <w:szCs w:val="24"/>
        </w:rPr>
        <w:t xml:space="preserve"> us to</w:t>
      </w:r>
      <w:r w:rsidRPr="2722133A">
        <w:rPr>
          <w:rFonts w:ascii="Times New Roman" w:eastAsia="Times New Roman" w:hAnsi="Times New Roman" w:cs="Times New Roman"/>
          <w:sz w:val="24"/>
          <w:szCs w:val="24"/>
        </w:rPr>
        <w:t xml:space="preserve"> create the pairs clustering model</w:t>
      </w:r>
      <w:r w:rsidR="00750CFD">
        <w:rPr>
          <w:rFonts w:ascii="Times New Roman" w:eastAsia="Times New Roman" w:hAnsi="Times New Roman" w:cs="Times New Roman"/>
          <w:sz w:val="24"/>
          <w:szCs w:val="24"/>
        </w:rPr>
        <w:t xml:space="preserve">, </w:t>
      </w:r>
      <w:r w:rsidRPr="2722133A">
        <w:rPr>
          <w:rFonts w:ascii="Times New Roman" w:eastAsia="Times New Roman" w:hAnsi="Times New Roman" w:cs="Times New Roman"/>
          <w:sz w:val="24"/>
          <w:szCs w:val="24"/>
        </w:rPr>
        <w:t xml:space="preserve">categorical sample units and N/A values </w:t>
      </w:r>
      <w:r w:rsidR="00750CFD">
        <w:rPr>
          <w:rFonts w:ascii="Times New Roman" w:eastAsia="Times New Roman" w:hAnsi="Times New Roman" w:cs="Times New Roman"/>
          <w:sz w:val="24"/>
          <w:szCs w:val="24"/>
        </w:rPr>
        <w:t xml:space="preserve">needed to be </w:t>
      </w:r>
      <w:r w:rsidRPr="2722133A">
        <w:rPr>
          <w:rFonts w:ascii="Times New Roman" w:eastAsia="Times New Roman" w:hAnsi="Times New Roman" w:cs="Times New Roman"/>
          <w:sz w:val="24"/>
          <w:szCs w:val="24"/>
        </w:rPr>
        <w:t xml:space="preserve">removed. </w:t>
      </w:r>
      <w:r w:rsidR="004C78C3">
        <w:rPr>
          <w:rFonts w:ascii="Times New Roman" w:eastAsia="Times New Roman" w:hAnsi="Times New Roman" w:cs="Times New Roman"/>
          <w:sz w:val="24"/>
          <w:szCs w:val="24"/>
        </w:rPr>
        <w:t>This ensures that the</w:t>
      </w:r>
      <w:r w:rsidRPr="2722133A">
        <w:rPr>
          <w:rFonts w:ascii="Times New Roman" w:eastAsia="Times New Roman" w:hAnsi="Times New Roman" w:cs="Times New Roman"/>
          <w:sz w:val="24"/>
          <w:szCs w:val="24"/>
        </w:rPr>
        <w:t xml:space="preserve"> pairs clustering is based on an adjusted dataset with more sensible variables. </w:t>
      </w:r>
      <w:r w:rsidR="00F71689">
        <w:rPr>
          <w:rFonts w:ascii="Times New Roman" w:eastAsia="Times New Roman" w:hAnsi="Times New Roman" w:cs="Times New Roman"/>
          <w:sz w:val="24"/>
          <w:szCs w:val="24"/>
        </w:rPr>
        <w:t>Below is figure 7</w:t>
      </w:r>
      <w:r w:rsidR="00FC3339">
        <w:rPr>
          <w:rFonts w:ascii="Times New Roman" w:eastAsia="Times New Roman" w:hAnsi="Times New Roman" w:cs="Times New Roman"/>
          <w:sz w:val="24"/>
          <w:szCs w:val="24"/>
        </w:rPr>
        <w:t>, the pairs model of an adjusted dataset.</w:t>
      </w:r>
    </w:p>
    <w:p w14:paraId="125BAD41" w14:textId="77777777" w:rsidR="00694912" w:rsidRDefault="00694912" w:rsidP="00F71689">
      <w:pPr>
        <w:spacing w:line="360" w:lineRule="auto"/>
        <w:rPr>
          <w:rFonts w:ascii="Times New Roman" w:eastAsia="Times New Roman" w:hAnsi="Times New Roman" w:cs="Times New Roman"/>
          <w:sz w:val="24"/>
          <w:szCs w:val="24"/>
        </w:rPr>
      </w:pPr>
    </w:p>
    <w:p w14:paraId="72272C3B" w14:textId="77777777" w:rsidR="00694912" w:rsidRDefault="00694912" w:rsidP="00F71689">
      <w:pPr>
        <w:spacing w:line="360" w:lineRule="auto"/>
        <w:rPr>
          <w:rFonts w:ascii="Times New Roman" w:eastAsia="Times New Roman" w:hAnsi="Times New Roman" w:cs="Times New Roman"/>
          <w:sz w:val="24"/>
          <w:szCs w:val="24"/>
        </w:rPr>
      </w:pPr>
    </w:p>
    <w:p w14:paraId="246F4EAE" w14:textId="77777777" w:rsidR="00694912" w:rsidRDefault="00694912" w:rsidP="00F71689">
      <w:pPr>
        <w:spacing w:line="360" w:lineRule="auto"/>
        <w:rPr>
          <w:rFonts w:ascii="Times New Roman" w:eastAsia="Times New Roman" w:hAnsi="Times New Roman" w:cs="Times New Roman"/>
          <w:sz w:val="24"/>
          <w:szCs w:val="24"/>
        </w:rPr>
      </w:pPr>
    </w:p>
    <w:p w14:paraId="20EE2245" w14:textId="0092A855" w:rsidR="00B635E0" w:rsidRDefault="00511FEA" w:rsidP="00511FEA">
      <w:pPr>
        <w:spacing w:after="0" w:line="360" w:lineRule="auto"/>
        <w:jc w:val="center"/>
        <w:rPr>
          <w:rFonts w:ascii="Times New Roman" w:eastAsia="Times New Roman" w:hAnsi="Times New Roman" w:cs="Times New Roman"/>
          <w:sz w:val="24"/>
          <w:szCs w:val="24"/>
        </w:rPr>
      </w:pPr>
      <w:r>
        <w:rPr>
          <w:noProof/>
        </w:rPr>
        <w:lastRenderedPageBreak/>
        <w:drawing>
          <wp:inline distT="0" distB="0" distL="0" distR="0" wp14:anchorId="155065C6" wp14:editId="485D2CCE">
            <wp:extent cx="4858356" cy="3502064"/>
            <wp:effectExtent l="0" t="0" r="0" b="0"/>
            <wp:docPr id="756188437" name="Picture 7561884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88437" name="Picture 756188437"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58356" cy="3502064"/>
                    </a:xfrm>
                    <a:prstGeom prst="rect">
                      <a:avLst/>
                    </a:prstGeom>
                  </pic:spPr>
                </pic:pic>
              </a:graphicData>
            </a:graphic>
          </wp:inline>
        </w:drawing>
      </w:r>
    </w:p>
    <w:p w14:paraId="6B5E9CFF" w14:textId="3A4038A9" w:rsidR="00B635E0" w:rsidRPr="006A7AAA" w:rsidRDefault="00684CA5" w:rsidP="00684CA5">
      <w:pPr>
        <w:spacing w:after="0" w:line="360" w:lineRule="auto"/>
        <w:jc w:val="center"/>
        <w:rPr>
          <w:rFonts w:ascii="Times New Roman" w:eastAsia="Times New Roman" w:hAnsi="Times New Roman" w:cs="Times New Roman"/>
          <w:sz w:val="20"/>
          <w:szCs w:val="20"/>
        </w:rPr>
      </w:pPr>
      <w:r w:rsidRPr="006A7AAA">
        <w:rPr>
          <w:rFonts w:ascii="Times New Roman" w:eastAsia="Times New Roman" w:hAnsi="Times New Roman" w:cs="Times New Roman"/>
          <w:i/>
          <w:iCs/>
          <w:sz w:val="20"/>
          <w:szCs w:val="20"/>
          <w:u w:val="single"/>
        </w:rPr>
        <w:t>Figure 7</w:t>
      </w:r>
      <w:r w:rsidRPr="007B1894">
        <w:rPr>
          <w:rFonts w:ascii="Times New Roman" w:eastAsia="Times New Roman" w:hAnsi="Times New Roman" w:cs="Times New Roman"/>
          <w:i/>
          <w:iCs/>
          <w:sz w:val="20"/>
          <w:szCs w:val="20"/>
        </w:rPr>
        <w:t>:</w:t>
      </w:r>
      <w:r w:rsidRPr="006A7AAA">
        <w:rPr>
          <w:rFonts w:ascii="Times New Roman" w:eastAsia="Times New Roman" w:hAnsi="Times New Roman" w:cs="Times New Roman"/>
          <w:i/>
          <w:iCs/>
          <w:sz w:val="20"/>
          <w:szCs w:val="20"/>
        </w:rPr>
        <w:t xml:space="preserve"> Pairs clustering of an adjusted dataset</w:t>
      </w:r>
    </w:p>
    <w:p w14:paraId="65933746" w14:textId="77777777" w:rsidR="00511FEA" w:rsidRDefault="00511FEA" w:rsidP="00EE1A64">
      <w:pPr>
        <w:spacing w:after="0" w:line="360" w:lineRule="auto"/>
        <w:rPr>
          <w:rFonts w:ascii="Times New Roman" w:eastAsia="Times New Roman" w:hAnsi="Times New Roman" w:cs="Times New Roman"/>
          <w:sz w:val="24"/>
          <w:szCs w:val="24"/>
        </w:rPr>
      </w:pPr>
    </w:p>
    <w:p w14:paraId="686CB085" w14:textId="09AFBA30" w:rsidR="00511FEA" w:rsidRPr="006A7AAA" w:rsidRDefault="00684CA5" w:rsidP="00EE1A64">
      <w:pPr>
        <w:spacing w:after="0" w:line="36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ab/>
      </w:r>
      <w:r w:rsidRPr="006A7AAA">
        <w:rPr>
          <w:rFonts w:ascii="Times New Roman" w:eastAsia="Times New Roman" w:hAnsi="Times New Roman" w:cs="Times New Roman"/>
          <w:b/>
          <w:bCs/>
          <w:sz w:val="24"/>
          <w:szCs w:val="24"/>
          <w:u w:val="single"/>
        </w:rPr>
        <w:t>4.2</w:t>
      </w:r>
      <w:r w:rsidR="006A7AAA" w:rsidRPr="006A7AAA">
        <w:rPr>
          <w:rFonts w:ascii="Times New Roman" w:eastAsia="Times New Roman" w:hAnsi="Times New Roman" w:cs="Times New Roman"/>
          <w:b/>
          <w:bCs/>
          <w:sz w:val="24"/>
          <w:szCs w:val="24"/>
          <w:u w:val="single"/>
        </w:rPr>
        <w:t>. Linear regression model:</w:t>
      </w:r>
    </w:p>
    <w:p w14:paraId="10E1AD65" w14:textId="2A0501C1" w:rsidR="008D3FCC" w:rsidRPr="00ED0FA0" w:rsidRDefault="00ED0FA0" w:rsidP="00ED0FA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ED0FA0">
        <w:rPr>
          <w:rFonts w:ascii="Times New Roman" w:eastAsia="Times New Roman" w:hAnsi="Times New Roman" w:cs="Times New Roman"/>
          <w:sz w:val="24"/>
          <w:szCs w:val="24"/>
        </w:rPr>
        <w:t xml:space="preserve">Hierarchical clustering can only be used to compare two variables with one another to see how the numbers might relate. </w:t>
      </w:r>
      <w:r>
        <w:rPr>
          <w:rFonts w:ascii="Times New Roman" w:eastAsia="Times New Roman" w:hAnsi="Times New Roman" w:cs="Times New Roman"/>
          <w:sz w:val="24"/>
          <w:szCs w:val="24"/>
        </w:rPr>
        <w:t>Nothing more can be inferred</w:t>
      </w:r>
      <w:r w:rsidRPr="00ED0FA0">
        <w:rPr>
          <w:rFonts w:ascii="Times New Roman" w:eastAsia="Times New Roman" w:hAnsi="Times New Roman" w:cs="Times New Roman"/>
          <w:sz w:val="24"/>
          <w:szCs w:val="24"/>
        </w:rPr>
        <w:t xml:space="preserve"> from the results of clustering, like whether they might affect each other and how significant their relationship is. The linear regression model shown in Figure </w:t>
      </w:r>
      <w:r w:rsidR="00DA711F">
        <w:rPr>
          <w:rFonts w:ascii="Times New Roman" w:eastAsia="Times New Roman" w:hAnsi="Times New Roman" w:cs="Times New Roman"/>
          <w:sz w:val="24"/>
          <w:szCs w:val="24"/>
        </w:rPr>
        <w:t>8</w:t>
      </w:r>
      <w:r w:rsidRPr="00ED0FA0">
        <w:rPr>
          <w:rFonts w:ascii="Times New Roman" w:eastAsia="Times New Roman" w:hAnsi="Times New Roman" w:cs="Times New Roman"/>
          <w:sz w:val="24"/>
          <w:szCs w:val="24"/>
        </w:rPr>
        <w:t xml:space="preserve"> was created to </w:t>
      </w:r>
      <w:r w:rsidR="00DA711F">
        <w:rPr>
          <w:rFonts w:ascii="Times New Roman" w:eastAsia="Times New Roman" w:hAnsi="Times New Roman" w:cs="Times New Roman"/>
          <w:sz w:val="24"/>
          <w:szCs w:val="24"/>
        </w:rPr>
        <w:t>solve</w:t>
      </w:r>
      <w:r w:rsidRPr="00ED0FA0">
        <w:rPr>
          <w:rFonts w:ascii="Times New Roman" w:eastAsia="Times New Roman" w:hAnsi="Times New Roman" w:cs="Times New Roman"/>
          <w:sz w:val="24"/>
          <w:szCs w:val="24"/>
        </w:rPr>
        <w:t xml:space="preserve"> this problem. </w:t>
      </w:r>
      <w:r w:rsidRPr="00ED0FA0">
        <w:rPr>
          <w:rFonts w:ascii="Times New Roman" w:eastAsia="Times New Roman" w:hAnsi="Times New Roman" w:cs="Times New Roman"/>
          <w:sz w:val="24"/>
          <w:szCs w:val="24"/>
        </w:rPr>
        <w:tab/>
      </w:r>
    </w:p>
    <w:p w14:paraId="64A026C3" w14:textId="7AD669D4" w:rsidR="00511FEA" w:rsidRDefault="00ED0FA0" w:rsidP="00ED0FA0">
      <w:pPr>
        <w:spacing w:after="0" w:line="360" w:lineRule="auto"/>
        <w:ind w:firstLine="720"/>
        <w:rPr>
          <w:rFonts w:ascii="Times New Roman" w:eastAsia="Times New Roman" w:hAnsi="Times New Roman" w:cs="Times New Roman"/>
          <w:sz w:val="24"/>
          <w:szCs w:val="24"/>
        </w:rPr>
      </w:pPr>
      <w:r w:rsidRPr="00ED0FA0">
        <w:rPr>
          <w:rFonts w:ascii="Times New Roman" w:eastAsia="Times New Roman" w:hAnsi="Times New Roman" w:cs="Times New Roman"/>
          <w:sz w:val="24"/>
          <w:szCs w:val="24"/>
        </w:rPr>
        <w:t xml:space="preserve">Figure </w:t>
      </w:r>
      <w:r w:rsidR="00C1763C">
        <w:rPr>
          <w:rFonts w:ascii="Times New Roman" w:eastAsia="Times New Roman" w:hAnsi="Times New Roman" w:cs="Times New Roman"/>
          <w:sz w:val="24"/>
          <w:szCs w:val="24"/>
        </w:rPr>
        <w:t>8</w:t>
      </w:r>
      <w:r w:rsidRPr="00ED0FA0">
        <w:rPr>
          <w:rFonts w:ascii="Times New Roman" w:eastAsia="Times New Roman" w:hAnsi="Times New Roman" w:cs="Times New Roman"/>
          <w:sz w:val="24"/>
          <w:szCs w:val="24"/>
        </w:rPr>
        <w:t xml:space="preserve"> reflects the linear regression model using the </w:t>
      </w:r>
      <w:proofErr w:type="gramStart"/>
      <w:r w:rsidRPr="00ED0FA0">
        <w:rPr>
          <w:rFonts w:ascii="Times New Roman" w:eastAsia="Times New Roman" w:hAnsi="Times New Roman" w:cs="Times New Roman"/>
          <w:sz w:val="24"/>
          <w:szCs w:val="24"/>
        </w:rPr>
        <w:t>Median.Annual.Wage</w:t>
      </w:r>
      <w:proofErr w:type="gramEnd"/>
      <w:r w:rsidRPr="00ED0FA0">
        <w:rPr>
          <w:rFonts w:ascii="Times New Roman" w:eastAsia="Times New Roman" w:hAnsi="Times New Roman" w:cs="Times New Roman"/>
          <w:sz w:val="24"/>
          <w:szCs w:val="24"/>
        </w:rPr>
        <w:t xml:space="preserve"> variable as the response variable and comparing it with the predictor variables from a revised short-term occupational employment projections dataset. Overall, this model has an adjusted R-squared value of 0.815 (81.5%), meaning that the estimations of the model accounts for 81.5% variability in the relationship between the response variable and the predictors. In the context of the </w:t>
      </w:r>
      <w:proofErr w:type="gramStart"/>
      <w:r w:rsidRPr="00ED0FA0">
        <w:rPr>
          <w:rFonts w:ascii="Times New Roman" w:eastAsia="Times New Roman" w:hAnsi="Times New Roman" w:cs="Times New Roman"/>
          <w:sz w:val="24"/>
          <w:szCs w:val="24"/>
        </w:rPr>
        <w:t>Median.Annual.Wage</w:t>
      </w:r>
      <w:proofErr w:type="gramEnd"/>
      <w:r w:rsidRPr="00ED0FA0">
        <w:rPr>
          <w:rFonts w:ascii="Times New Roman" w:eastAsia="Times New Roman" w:hAnsi="Times New Roman" w:cs="Times New Roman"/>
          <w:sz w:val="24"/>
          <w:szCs w:val="24"/>
        </w:rPr>
        <w:t xml:space="preserve"> variable, it can be inferred that the base quarter employment estimate, median hourly wage, entry level education of either Bachelor’s degree, Doctoral, Highschool diploma, and jobs with internship/residency trainings significantly impacts the response variable.</w:t>
      </w:r>
      <w:r w:rsidR="005507D8">
        <w:rPr>
          <w:rFonts w:ascii="Times New Roman" w:eastAsia="Times New Roman" w:hAnsi="Times New Roman" w:cs="Times New Roman"/>
          <w:sz w:val="24"/>
          <w:szCs w:val="24"/>
        </w:rPr>
        <w:t xml:space="preserve"> </w:t>
      </w:r>
      <w:r w:rsidR="00B37109">
        <w:rPr>
          <w:rFonts w:ascii="Times New Roman" w:eastAsia="Times New Roman" w:hAnsi="Times New Roman" w:cs="Times New Roman"/>
          <w:sz w:val="24"/>
          <w:szCs w:val="24"/>
        </w:rPr>
        <w:t xml:space="preserve">Based on the </w:t>
      </w:r>
      <w:r w:rsidR="003B3F60">
        <w:rPr>
          <w:rFonts w:ascii="Times New Roman" w:eastAsia="Times New Roman" w:hAnsi="Times New Roman" w:cs="Times New Roman"/>
          <w:sz w:val="24"/>
          <w:szCs w:val="24"/>
        </w:rPr>
        <w:t xml:space="preserve">coefficient of each variable of significance, the base quarter employment estimate, </w:t>
      </w:r>
      <w:r w:rsidR="0024033D">
        <w:rPr>
          <w:rFonts w:ascii="Times New Roman" w:eastAsia="Times New Roman" w:hAnsi="Times New Roman" w:cs="Times New Roman"/>
          <w:sz w:val="24"/>
          <w:szCs w:val="24"/>
        </w:rPr>
        <w:t>median hourly wage,</w:t>
      </w:r>
      <w:r w:rsidR="0024033D" w:rsidRPr="0024033D">
        <w:rPr>
          <w:rFonts w:ascii="Times New Roman" w:eastAsia="Times New Roman" w:hAnsi="Times New Roman" w:cs="Times New Roman"/>
          <w:sz w:val="24"/>
          <w:szCs w:val="24"/>
        </w:rPr>
        <w:t xml:space="preserve"> </w:t>
      </w:r>
      <w:r w:rsidR="0024033D" w:rsidRPr="00ED0FA0">
        <w:rPr>
          <w:rFonts w:ascii="Times New Roman" w:eastAsia="Times New Roman" w:hAnsi="Times New Roman" w:cs="Times New Roman"/>
          <w:sz w:val="24"/>
          <w:szCs w:val="24"/>
        </w:rPr>
        <w:t xml:space="preserve">entry level education of either </w:t>
      </w:r>
      <w:proofErr w:type="gramStart"/>
      <w:r w:rsidR="0024033D" w:rsidRPr="00ED0FA0">
        <w:rPr>
          <w:rFonts w:ascii="Times New Roman" w:eastAsia="Times New Roman" w:hAnsi="Times New Roman" w:cs="Times New Roman"/>
          <w:sz w:val="24"/>
          <w:szCs w:val="24"/>
        </w:rPr>
        <w:t>Bachelor’s</w:t>
      </w:r>
      <w:proofErr w:type="gramEnd"/>
      <w:r w:rsidR="0024033D" w:rsidRPr="00ED0FA0">
        <w:rPr>
          <w:rFonts w:ascii="Times New Roman" w:eastAsia="Times New Roman" w:hAnsi="Times New Roman" w:cs="Times New Roman"/>
          <w:sz w:val="24"/>
          <w:szCs w:val="24"/>
        </w:rPr>
        <w:t xml:space="preserve"> degree</w:t>
      </w:r>
      <w:r w:rsidR="00F901C1">
        <w:rPr>
          <w:rFonts w:ascii="Times New Roman" w:eastAsia="Times New Roman" w:hAnsi="Times New Roman" w:cs="Times New Roman"/>
          <w:sz w:val="24"/>
          <w:szCs w:val="24"/>
        </w:rPr>
        <w:t xml:space="preserve"> </w:t>
      </w:r>
      <w:r w:rsidR="00401A59">
        <w:rPr>
          <w:rFonts w:ascii="Times New Roman" w:eastAsia="Times New Roman" w:hAnsi="Times New Roman" w:cs="Times New Roman"/>
          <w:sz w:val="24"/>
          <w:szCs w:val="24"/>
        </w:rPr>
        <w:t xml:space="preserve">or Doctoral </w:t>
      </w:r>
      <w:r w:rsidR="00F901C1">
        <w:rPr>
          <w:rFonts w:ascii="Times New Roman" w:eastAsia="Times New Roman" w:hAnsi="Times New Roman" w:cs="Times New Roman"/>
          <w:sz w:val="24"/>
          <w:szCs w:val="24"/>
        </w:rPr>
        <w:t xml:space="preserve">all have a positive relationship with the response variable, </w:t>
      </w:r>
      <w:r w:rsidR="00A35D87">
        <w:rPr>
          <w:rFonts w:ascii="Times New Roman" w:eastAsia="Times New Roman" w:hAnsi="Times New Roman" w:cs="Times New Roman"/>
          <w:sz w:val="24"/>
          <w:szCs w:val="24"/>
        </w:rPr>
        <w:t xml:space="preserve">whereas </w:t>
      </w:r>
      <w:r w:rsidR="00A35D87" w:rsidRPr="00ED0FA0">
        <w:rPr>
          <w:rFonts w:ascii="Times New Roman" w:eastAsia="Times New Roman" w:hAnsi="Times New Roman" w:cs="Times New Roman"/>
          <w:sz w:val="24"/>
          <w:szCs w:val="24"/>
        </w:rPr>
        <w:t>jobs with internship/residency trainings</w:t>
      </w:r>
      <w:r w:rsidR="00A35D87">
        <w:rPr>
          <w:rFonts w:ascii="Times New Roman" w:eastAsia="Times New Roman" w:hAnsi="Times New Roman" w:cs="Times New Roman"/>
          <w:sz w:val="24"/>
          <w:szCs w:val="24"/>
        </w:rPr>
        <w:t xml:space="preserve"> </w:t>
      </w:r>
      <w:r w:rsidR="00A35D87">
        <w:rPr>
          <w:rFonts w:ascii="Times New Roman" w:eastAsia="Times New Roman" w:hAnsi="Times New Roman" w:cs="Times New Roman"/>
          <w:sz w:val="24"/>
          <w:szCs w:val="24"/>
        </w:rPr>
        <w:lastRenderedPageBreak/>
        <w:t xml:space="preserve">or only need </w:t>
      </w:r>
      <w:r w:rsidR="0093004D">
        <w:rPr>
          <w:rFonts w:ascii="Times New Roman" w:eastAsia="Times New Roman" w:hAnsi="Times New Roman" w:cs="Times New Roman"/>
          <w:sz w:val="24"/>
          <w:szCs w:val="24"/>
        </w:rPr>
        <w:t>high school diplomas or no formal education credentials would decrease the mean annual wage as they have</w:t>
      </w:r>
      <w:r w:rsidR="00401A59">
        <w:rPr>
          <w:rFonts w:ascii="Times New Roman" w:eastAsia="Times New Roman" w:hAnsi="Times New Roman" w:cs="Times New Roman"/>
          <w:sz w:val="24"/>
          <w:szCs w:val="24"/>
        </w:rPr>
        <w:t xml:space="preserve"> a negative relationship.</w:t>
      </w:r>
    </w:p>
    <w:p w14:paraId="795F8ABA" w14:textId="77777777" w:rsidR="007B1894" w:rsidRDefault="007B1894" w:rsidP="00EE1A64">
      <w:pPr>
        <w:spacing w:after="0" w:line="360" w:lineRule="auto"/>
        <w:rPr>
          <w:rFonts w:ascii="Times New Roman" w:eastAsia="Times New Roman" w:hAnsi="Times New Roman" w:cs="Times New Roman"/>
          <w:sz w:val="24"/>
          <w:szCs w:val="24"/>
        </w:rPr>
      </w:pPr>
    </w:p>
    <w:p w14:paraId="551CB970" w14:textId="702057EB" w:rsidR="007B1894" w:rsidRDefault="007B1894" w:rsidP="007B1894">
      <w:pPr>
        <w:spacing w:after="0" w:line="360" w:lineRule="auto"/>
        <w:jc w:val="center"/>
        <w:rPr>
          <w:rFonts w:ascii="Times New Roman" w:eastAsia="Times New Roman" w:hAnsi="Times New Roman" w:cs="Times New Roman"/>
          <w:sz w:val="24"/>
          <w:szCs w:val="24"/>
        </w:rPr>
      </w:pPr>
      <w:r>
        <w:rPr>
          <w:noProof/>
        </w:rPr>
        <w:drawing>
          <wp:inline distT="0" distB="0" distL="0" distR="0" wp14:anchorId="23D9BCFF" wp14:editId="7B222361">
            <wp:extent cx="5943600" cy="3702050"/>
            <wp:effectExtent l="0" t="0" r="0" b="0"/>
            <wp:docPr id="1244419233" name="Picture 12444192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19233" name="Picture 1244419233"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702050"/>
                    </a:xfrm>
                    <a:prstGeom prst="rect">
                      <a:avLst/>
                    </a:prstGeom>
                  </pic:spPr>
                </pic:pic>
              </a:graphicData>
            </a:graphic>
          </wp:inline>
        </w:drawing>
      </w:r>
    </w:p>
    <w:p w14:paraId="6A32C64A" w14:textId="6FB8697A" w:rsidR="007B1894" w:rsidRPr="000E16B8" w:rsidRDefault="007B1894" w:rsidP="007B1894">
      <w:pPr>
        <w:spacing w:after="0" w:line="360" w:lineRule="auto"/>
        <w:jc w:val="center"/>
        <w:rPr>
          <w:rFonts w:ascii="Times New Roman" w:eastAsia="Times New Roman" w:hAnsi="Times New Roman" w:cs="Times New Roman"/>
          <w:sz w:val="20"/>
          <w:szCs w:val="20"/>
        </w:rPr>
      </w:pPr>
      <w:r w:rsidRPr="000E16B8">
        <w:rPr>
          <w:rFonts w:ascii="Times New Roman" w:eastAsia="Times New Roman" w:hAnsi="Times New Roman" w:cs="Times New Roman"/>
          <w:i/>
          <w:iCs/>
          <w:sz w:val="20"/>
          <w:szCs w:val="20"/>
          <w:u w:val="single"/>
        </w:rPr>
        <w:t>Figure 8</w:t>
      </w:r>
      <w:r w:rsidRPr="000E16B8">
        <w:rPr>
          <w:rFonts w:ascii="Times New Roman" w:eastAsia="Times New Roman" w:hAnsi="Times New Roman" w:cs="Times New Roman"/>
          <w:i/>
          <w:iCs/>
          <w:sz w:val="20"/>
          <w:szCs w:val="20"/>
        </w:rPr>
        <w:t>: Linear regression model</w:t>
      </w:r>
    </w:p>
    <w:p w14:paraId="1D295B78" w14:textId="30C83CF7" w:rsidR="007B1894" w:rsidRDefault="007B1894" w:rsidP="00EE1A64">
      <w:pPr>
        <w:spacing w:after="0" w:line="360" w:lineRule="auto"/>
        <w:rPr>
          <w:rFonts w:ascii="Times New Roman" w:eastAsia="Times New Roman" w:hAnsi="Times New Roman" w:cs="Times New Roman"/>
          <w:sz w:val="24"/>
          <w:szCs w:val="24"/>
        </w:rPr>
      </w:pPr>
    </w:p>
    <w:p w14:paraId="4C81564E" w14:textId="54D240A7" w:rsidR="00952449" w:rsidRPr="00D710A1" w:rsidRDefault="00952449" w:rsidP="00EE1A64">
      <w:pPr>
        <w:spacing w:after="0" w:line="360" w:lineRule="auto"/>
        <w:rPr>
          <w:rFonts w:ascii="Times New Roman" w:eastAsia="Times New Roman" w:hAnsi="Times New Roman" w:cs="Times New Roman"/>
          <w:b/>
          <w:bCs/>
          <w:sz w:val="32"/>
          <w:szCs w:val="32"/>
        </w:rPr>
      </w:pPr>
      <w:r w:rsidRPr="00D710A1">
        <w:rPr>
          <w:rFonts w:ascii="Times New Roman" w:eastAsia="Times New Roman" w:hAnsi="Times New Roman" w:cs="Times New Roman"/>
          <w:b/>
          <w:bCs/>
          <w:sz w:val="32"/>
          <w:szCs w:val="32"/>
        </w:rPr>
        <w:t>V. Classification Model:</w:t>
      </w:r>
    </w:p>
    <w:p w14:paraId="3170F7AE" w14:textId="43E4B5C1" w:rsidR="00D2275B" w:rsidRPr="00343FA7" w:rsidRDefault="00343FA7" w:rsidP="00EE1A64">
      <w:pPr>
        <w:spacing w:after="0" w:line="360" w:lineRule="auto"/>
        <w:rPr>
          <w:rFonts w:ascii="Times New Roman" w:eastAsia="Times New Roman" w:hAnsi="Times New Roman" w:cs="Times New Roman"/>
          <w:b/>
          <w:bCs/>
          <w:sz w:val="24"/>
          <w:szCs w:val="24"/>
          <w:u w:val="single"/>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0" wp14:anchorId="2A39C29A" wp14:editId="04AFF30E">
            <wp:simplePos x="0" y="0"/>
            <wp:positionH relativeFrom="column">
              <wp:posOffset>-7620</wp:posOffset>
            </wp:positionH>
            <wp:positionV relativeFrom="paragraph">
              <wp:posOffset>272415</wp:posOffset>
            </wp:positionV>
            <wp:extent cx="2762250" cy="1912620"/>
            <wp:effectExtent l="0" t="0" r="0" b="0"/>
            <wp:wrapSquare wrapText="right"/>
            <wp:docPr id="1932336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0" cy="1912620"/>
                    </a:xfrm>
                    <a:prstGeom prst="rect">
                      <a:avLst/>
                    </a:prstGeom>
                    <a:noFill/>
                  </pic:spPr>
                </pic:pic>
              </a:graphicData>
            </a:graphic>
            <wp14:sizeRelH relativeFrom="margin">
              <wp14:pctWidth>0</wp14:pctWidth>
            </wp14:sizeRelH>
            <wp14:sizeRelV relativeFrom="margin">
              <wp14:pctHeight>0</wp14:pctHeight>
            </wp14:sizeRelV>
          </wp:anchor>
        </w:drawing>
      </w:r>
      <w:r w:rsidR="00952449">
        <w:rPr>
          <w:rFonts w:ascii="Times New Roman" w:eastAsia="Times New Roman" w:hAnsi="Times New Roman" w:cs="Times New Roman"/>
          <w:sz w:val="24"/>
          <w:szCs w:val="24"/>
        </w:rPr>
        <w:tab/>
      </w:r>
      <w:r w:rsidR="00952449" w:rsidRPr="00D710A1">
        <w:rPr>
          <w:rFonts w:ascii="Times New Roman" w:eastAsia="Times New Roman" w:hAnsi="Times New Roman" w:cs="Times New Roman"/>
          <w:b/>
          <w:bCs/>
          <w:sz w:val="24"/>
          <w:szCs w:val="24"/>
          <w:u w:val="single"/>
        </w:rPr>
        <w:t xml:space="preserve">5.1: </w:t>
      </w:r>
      <w:r w:rsidR="00D2275B" w:rsidRPr="00D710A1">
        <w:rPr>
          <w:rFonts w:ascii="Times New Roman" w:eastAsia="Times New Roman" w:hAnsi="Times New Roman" w:cs="Times New Roman"/>
          <w:b/>
          <w:bCs/>
          <w:sz w:val="24"/>
          <w:szCs w:val="24"/>
          <w:u w:val="single"/>
        </w:rPr>
        <w:t>Model set-up:</w:t>
      </w:r>
    </w:p>
    <w:p w14:paraId="1DA0241B" w14:textId="024A1A79" w:rsidR="00D95F42" w:rsidRDefault="00264628" w:rsidP="000D199A">
      <w:pPr>
        <w:spacing w:after="0" w:line="360" w:lineRule="auto"/>
        <w:rPr>
          <w:rFonts w:ascii="Times New Roman" w:eastAsia="Times New Roman" w:hAnsi="Times New Roman" w:cs="Times New Roman"/>
          <w:sz w:val="24"/>
          <w:szCs w:val="24"/>
        </w:rPr>
      </w:pPr>
      <w:r w:rsidRPr="47C611B6">
        <w:rPr>
          <w:rFonts w:ascii="Times New Roman" w:eastAsia="Times New Roman" w:hAnsi="Times New Roman" w:cs="Times New Roman"/>
          <w:sz w:val="24"/>
          <w:szCs w:val="24"/>
        </w:rPr>
        <w:t xml:space="preserve">To set up the classification models, </w:t>
      </w:r>
      <w:r w:rsidR="00C1763C">
        <w:rPr>
          <w:rFonts w:ascii="Times New Roman" w:eastAsia="Times New Roman" w:hAnsi="Times New Roman" w:cs="Times New Roman"/>
          <w:sz w:val="24"/>
          <w:szCs w:val="24"/>
        </w:rPr>
        <w:t>all</w:t>
      </w:r>
      <w:r w:rsidR="00C94EA2">
        <w:rPr>
          <w:rFonts w:ascii="Times New Roman" w:eastAsia="Times New Roman" w:hAnsi="Times New Roman" w:cs="Times New Roman"/>
          <w:sz w:val="24"/>
          <w:szCs w:val="24"/>
        </w:rPr>
        <w:t xml:space="preserve"> the categorical variables would need to be removed</w:t>
      </w:r>
      <w:r w:rsidRPr="47C611B6">
        <w:rPr>
          <w:rFonts w:ascii="Times New Roman" w:eastAsia="Times New Roman" w:hAnsi="Times New Roman" w:cs="Times New Roman"/>
          <w:sz w:val="24"/>
          <w:szCs w:val="24"/>
        </w:rPr>
        <w:t xml:space="preserve">. </w:t>
      </w:r>
      <w:r w:rsidR="0093046A">
        <w:rPr>
          <w:rFonts w:ascii="Times New Roman" w:eastAsia="Times New Roman" w:hAnsi="Times New Roman" w:cs="Times New Roman"/>
          <w:sz w:val="24"/>
          <w:szCs w:val="24"/>
        </w:rPr>
        <w:t>Afterwards,</w:t>
      </w:r>
      <w:r w:rsidRPr="47C611B6">
        <w:rPr>
          <w:rFonts w:ascii="Times New Roman" w:eastAsia="Times New Roman" w:hAnsi="Times New Roman" w:cs="Times New Roman"/>
          <w:sz w:val="24"/>
          <w:szCs w:val="24"/>
        </w:rPr>
        <w:t xml:space="preserve"> </w:t>
      </w:r>
      <w:r w:rsidR="000D199A">
        <w:rPr>
          <w:rFonts w:ascii="Times New Roman" w:eastAsia="Times New Roman" w:hAnsi="Times New Roman" w:cs="Times New Roman"/>
          <w:sz w:val="24"/>
          <w:szCs w:val="24"/>
        </w:rPr>
        <w:t>the</w:t>
      </w:r>
      <w:r w:rsidRPr="47C611B6">
        <w:rPr>
          <w:rFonts w:ascii="Times New Roman" w:eastAsia="Times New Roman" w:hAnsi="Times New Roman" w:cs="Times New Roman"/>
          <w:sz w:val="24"/>
          <w:szCs w:val="24"/>
        </w:rPr>
        <w:t xml:space="preserve"> dataset </w:t>
      </w:r>
      <w:r w:rsidR="0093046A">
        <w:rPr>
          <w:rFonts w:ascii="Times New Roman" w:eastAsia="Times New Roman" w:hAnsi="Times New Roman" w:cs="Times New Roman"/>
          <w:sz w:val="24"/>
          <w:szCs w:val="24"/>
        </w:rPr>
        <w:t xml:space="preserve">is split </w:t>
      </w:r>
      <w:r w:rsidRPr="47C611B6">
        <w:rPr>
          <w:rFonts w:ascii="Times New Roman" w:eastAsia="Times New Roman" w:hAnsi="Times New Roman" w:cs="Times New Roman"/>
          <w:sz w:val="24"/>
          <w:szCs w:val="24"/>
        </w:rPr>
        <w:t xml:space="preserve">into </w:t>
      </w:r>
      <w:r w:rsidR="00C1763C" w:rsidRPr="47C611B6">
        <w:rPr>
          <w:rFonts w:ascii="Times New Roman" w:eastAsia="Times New Roman" w:hAnsi="Times New Roman" w:cs="Times New Roman"/>
          <w:sz w:val="24"/>
          <w:szCs w:val="24"/>
        </w:rPr>
        <w:t>three</w:t>
      </w:r>
      <w:r w:rsidRPr="47C611B6">
        <w:rPr>
          <w:rFonts w:ascii="Times New Roman" w:eastAsia="Times New Roman" w:hAnsi="Times New Roman" w:cs="Times New Roman"/>
          <w:sz w:val="24"/>
          <w:szCs w:val="24"/>
        </w:rPr>
        <w:t xml:space="preserve"> different </w:t>
      </w:r>
      <w:r w:rsidR="0093046A">
        <w:rPr>
          <w:rFonts w:ascii="Times New Roman" w:eastAsia="Times New Roman" w:hAnsi="Times New Roman" w:cs="Times New Roman"/>
          <w:sz w:val="24"/>
          <w:szCs w:val="24"/>
        </w:rPr>
        <w:t>datasets</w:t>
      </w:r>
      <w:r w:rsidRPr="47C611B6">
        <w:rPr>
          <w:rFonts w:ascii="Times New Roman" w:eastAsia="Times New Roman" w:hAnsi="Times New Roman" w:cs="Times New Roman"/>
          <w:sz w:val="24"/>
          <w:szCs w:val="24"/>
        </w:rPr>
        <w:t>, a test set, a training set, and a validation set, each with the purpose of testing various aspects of the dataset for classification</w:t>
      </w:r>
      <w:r w:rsidR="000D199A">
        <w:rPr>
          <w:rFonts w:ascii="Times New Roman" w:eastAsia="Times New Roman" w:hAnsi="Times New Roman" w:cs="Times New Roman"/>
          <w:sz w:val="24"/>
          <w:szCs w:val="24"/>
        </w:rPr>
        <w:t xml:space="preserve"> and making sure that the results line up with each other</w:t>
      </w:r>
      <w:r w:rsidRPr="47C611B6">
        <w:rPr>
          <w:rFonts w:ascii="Times New Roman" w:eastAsia="Times New Roman" w:hAnsi="Times New Roman" w:cs="Times New Roman"/>
          <w:sz w:val="24"/>
          <w:szCs w:val="24"/>
        </w:rPr>
        <w:t>.</w:t>
      </w:r>
    </w:p>
    <w:p w14:paraId="6177D4B4" w14:textId="13239490" w:rsidR="00343FA7" w:rsidRPr="00343FA7" w:rsidRDefault="00343FA7" w:rsidP="00343FA7">
      <w:pPr>
        <w:spacing w:line="360" w:lineRule="auto"/>
        <w:rPr>
          <w:rFonts w:ascii="Times New Roman" w:eastAsia="Times New Roman" w:hAnsi="Times New Roman" w:cs="Times New Roman"/>
          <w:sz w:val="20"/>
          <w:szCs w:val="20"/>
        </w:rPr>
      </w:pPr>
      <w:r w:rsidRPr="272213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2722133A">
        <w:rPr>
          <w:rFonts w:ascii="Times New Roman" w:eastAsia="Times New Roman" w:hAnsi="Times New Roman" w:cs="Times New Roman"/>
          <w:sz w:val="24"/>
          <w:szCs w:val="24"/>
        </w:rPr>
        <w:t xml:space="preserve">  </w:t>
      </w:r>
      <w:r w:rsidR="000D199A">
        <w:rPr>
          <w:rFonts w:ascii="Times New Roman" w:eastAsia="Times New Roman" w:hAnsi="Times New Roman" w:cs="Times New Roman"/>
          <w:sz w:val="24"/>
          <w:szCs w:val="24"/>
        </w:rPr>
        <w:t xml:space="preserve">    </w:t>
      </w:r>
      <w:r w:rsidRPr="00343FA7">
        <w:rPr>
          <w:rFonts w:ascii="Times New Roman" w:eastAsia="Times New Roman" w:hAnsi="Times New Roman" w:cs="Times New Roman"/>
          <w:i/>
          <w:iCs/>
          <w:sz w:val="20"/>
          <w:szCs w:val="20"/>
          <w:u w:val="single"/>
        </w:rPr>
        <w:t xml:space="preserve">Figure </w:t>
      </w:r>
      <w:r w:rsidR="00C94EA2">
        <w:rPr>
          <w:rFonts w:ascii="Times New Roman" w:eastAsia="Times New Roman" w:hAnsi="Times New Roman" w:cs="Times New Roman"/>
          <w:i/>
          <w:iCs/>
          <w:sz w:val="20"/>
          <w:szCs w:val="20"/>
          <w:u w:val="single"/>
        </w:rPr>
        <w:t>9</w:t>
      </w:r>
      <w:r w:rsidRPr="00343FA7">
        <w:rPr>
          <w:rFonts w:ascii="Times New Roman" w:eastAsia="Times New Roman" w:hAnsi="Times New Roman" w:cs="Times New Roman"/>
          <w:i/>
          <w:iCs/>
          <w:sz w:val="20"/>
          <w:szCs w:val="20"/>
        </w:rPr>
        <w:t>: KNN regression model</w:t>
      </w:r>
    </w:p>
    <w:p w14:paraId="0B8CD7C3" w14:textId="5E3972D2" w:rsidR="00C94EA2" w:rsidRDefault="00C94EA2" w:rsidP="000D199A">
      <w:pPr>
        <w:spacing w:after="0" w:line="360" w:lineRule="auto"/>
        <w:ind w:firstLine="720"/>
        <w:rPr>
          <w:rFonts w:ascii="Times New Roman" w:eastAsia="Times New Roman" w:hAnsi="Times New Roman" w:cs="Times New Roman"/>
          <w:sz w:val="24"/>
          <w:szCs w:val="24"/>
        </w:rPr>
      </w:pPr>
      <w:r w:rsidRPr="2722133A">
        <w:rPr>
          <w:rFonts w:ascii="Times New Roman" w:eastAsia="Times New Roman" w:hAnsi="Times New Roman" w:cs="Times New Roman"/>
          <w:sz w:val="24"/>
          <w:szCs w:val="24"/>
        </w:rPr>
        <w:lastRenderedPageBreak/>
        <w:t xml:space="preserve">Figure </w:t>
      </w:r>
      <w:r>
        <w:rPr>
          <w:rFonts w:ascii="Times New Roman" w:eastAsia="Times New Roman" w:hAnsi="Times New Roman" w:cs="Times New Roman"/>
          <w:sz w:val="24"/>
          <w:szCs w:val="24"/>
        </w:rPr>
        <w:t>9</w:t>
      </w:r>
      <w:r w:rsidRPr="2722133A">
        <w:rPr>
          <w:rFonts w:ascii="Times New Roman" w:eastAsia="Times New Roman" w:hAnsi="Times New Roman" w:cs="Times New Roman"/>
          <w:sz w:val="24"/>
          <w:szCs w:val="24"/>
        </w:rPr>
        <w:t xml:space="preserve"> is a k nearest neighbor regression model which uses the training set and the validation set to figure out the k value (in this case k = 1) which best illustrates the closest distance between the </w:t>
      </w:r>
      <w:proofErr w:type="gramStart"/>
      <w:r w:rsidRPr="2722133A">
        <w:rPr>
          <w:rFonts w:ascii="Times New Roman" w:eastAsia="Times New Roman" w:hAnsi="Times New Roman" w:cs="Times New Roman"/>
          <w:sz w:val="24"/>
          <w:szCs w:val="24"/>
        </w:rPr>
        <w:t>Total.Job.Openings</w:t>
      </w:r>
      <w:proofErr w:type="gramEnd"/>
      <w:r w:rsidRPr="2722133A">
        <w:rPr>
          <w:rFonts w:ascii="Times New Roman" w:eastAsia="Times New Roman" w:hAnsi="Times New Roman" w:cs="Times New Roman"/>
          <w:sz w:val="24"/>
          <w:szCs w:val="24"/>
        </w:rPr>
        <w:t xml:space="preserve"> of different jobs</w:t>
      </w:r>
      <w:r w:rsidR="004E2813">
        <w:rPr>
          <w:rFonts w:ascii="Times New Roman" w:eastAsia="Times New Roman" w:hAnsi="Times New Roman" w:cs="Times New Roman"/>
          <w:sz w:val="24"/>
          <w:szCs w:val="24"/>
        </w:rPr>
        <w:t xml:space="preserve"> as it is the k value with the least discrepancies</w:t>
      </w:r>
      <w:r w:rsidRPr="2722133A">
        <w:rPr>
          <w:rFonts w:ascii="Times New Roman" w:eastAsia="Times New Roman" w:hAnsi="Times New Roman" w:cs="Times New Roman"/>
          <w:sz w:val="24"/>
          <w:szCs w:val="24"/>
        </w:rPr>
        <w:t xml:space="preserve">. </w:t>
      </w:r>
    </w:p>
    <w:p w14:paraId="430045B4" w14:textId="77777777" w:rsidR="000D199A" w:rsidRDefault="000D199A" w:rsidP="000D199A">
      <w:pPr>
        <w:spacing w:after="0" w:line="360" w:lineRule="auto"/>
        <w:ind w:firstLine="720"/>
        <w:rPr>
          <w:rFonts w:ascii="Times New Roman" w:eastAsia="Times New Roman" w:hAnsi="Times New Roman" w:cs="Times New Roman"/>
          <w:sz w:val="24"/>
          <w:szCs w:val="24"/>
        </w:rPr>
      </w:pPr>
    </w:p>
    <w:p w14:paraId="22FB60BD" w14:textId="0CCEE4CF" w:rsidR="000F622E" w:rsidRDefault="000D199A" w:rsidP="000F622E">
      <w:pPr>
        <w:spacing w:after="0" w:line="360" w:lineRule="auto"/>
        <w:ind w:firstLine="720"/>
        <w:rPr>
          <w:rFonts w:ascii="Times New Roman" w:eastAsia="Times New Roman" w:hAnsi="Times New Roman" w:cs="Times New Roman"/>
          <w:b/>
          <w:bCs/>
          <w:sz w:val="24"/>
          <w:szCs w:val="24"/>
          <w:u w:val="single"/>
        </w:rPr>
      </w:pPr>
      <w:r w:rsidRPr="000D199A">
        <w:rPr>
          <w:rFonts w:ascii="Times New Roman" w:eastAsia="Times New Roman" w:hAnsi="Times New Roman" w:cs="Times New Roman"/>
          <w:b/>
          <w:bCs/>
          <w:sz w:val="24"/>
          <w:szCs w:val="24"/>
          <w:u w:val="single"/>
        </w:rPr>
        <w:t>5.2. The Classification Model:</w:t>
      </w:r>
    </w:p>
    <w:p w14:paraId="63764AF9" w14:textId="77777777" w:rsidR="000F622E" w:rsidRPr="000F622E" w:rsidRDefault="000F622E" w:rsidP="000F622E">
      <w:pPr>
        <w:spacing w:after="0" w:line="360" w:lineRule="auto"/>
        <w:ind w:firstLine="720"/>
        <w:rPr>
          <w:rFonts w:ascii="Times New Roman" w:eastAsia="Times New Roman" w:hAnsi="Times New Roman" w:cs="Times New Roman"/>
          <w:b/>
          <w:bCs/>
          <w:sz w:val="6"/>
          <w:szCs w:val="6"/>
          <w:u w:val="single"/>
        </w:rPr>
      </w:pPr>
    </w:p>
    <w:p w14:paraId="47ED1ED3" w14:textId="650CC2C8" w:rsidR="00CF7AC9" w:rsidRDefault="008C4F0E" w:rsidP="000F622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2DF0CF75" wp14:editId="366D1B53">
            <wp:simplePos x="0" y="0"/>
            <wp:positionH relativeFrom="margin">
              <wp:align>right</wp:align>
            </wp:positionH>
            <wp:positionV relativeFrom="paragraph">
              <wp:posOffset>7620</wp:posOffset>
            </wp:positionV>
            <wp:extent cx="3227832" cy="2523744"/>
            <wp:effectExtent l="0" t="0" r="0" b="0"/>
            <wp:wrapSquare wrapText="bothSides"/>
            <wp:docPr id="1298808552"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08552" name="Picture 3"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27832" cy="2523744"/>
                    </a:xfrm>
                    <a:prstGeom prst="rect">
                      <a:avLst/>
                    </a:prstGeom>
                  </pic:spPr>
                </pic:pic>
              </a:graphicData>
            </a:graphic>
            <wp14:sizeRelH relativeFrom="page">
              <wp14:pctWidth>0</wp14:pctWidth>
            </wp14:sizeRelH>
            <wp14:sizeRelV relativeFrom="page">
              <wp14:pctHeight>0</wp14:pctHeight>
            </wp14:sizeRelV>
          </wp:anchor>
        </w:drawing>
      </w:r>
      <w:r w:rsidR="003A3446">
        <w:rPr>
          <w:rFonts w:ascii="Times New Roman" w:eastAsia="Times New Roman" w:hAnsi="Times New Roman" w:cs="Times New Roman"/>
          <w:sz w:val="24"/>
          <w:szCs w:val="24"/>
        </w:rPr>
        <w:t xml:space="preserve">For the next step of the classification model, </w:t>
      </w:r>
      <w:r w:rsidR="00EC0E03">
        <w:rPr>
          <w:rFonts w:ascii="Times New Roman" w:eastAsia="Times New Roman" w:hAnsi="Times New Roman" w:cs="Times New Roman"/>
          <w:sz w:val="24"/>
          <w:szCs w:val="24"/>
        </w:rPr>
        <w:t xml:space="preserve">the variable Job.Training had to be adjusted </w:t>
      </w:r>
      <w:r w:rsidR="000A235F">
        <w:rPr>
          <w:rFonts w:ascii="Times New Roman" w:eastAsia="Times New Roman" w:hAnsi="Times New Roman" w:cs="Times New Roman"/>
          <w:sz w:val="24"/>
          <w:szCs w:val="24"/>
        </w:rPr>
        <w:t xml:space="preserve">to be a binary variable for classification. In this case, a value of 1 in Job.Training would mean that the job offered </w:t>
      </w:r>
      <w:r w:rsidR="00075769">
        <w:rPr>
          <w:rFonts w:ascii="Times New Roman" w:eastAsia="Times New Roman" w:hAnsi="Times New Roman" w:cs="Times New Roman"/>
          <w:sz w:val="24"/>
          <w:szCs w:val="24"/>
        </w:rPr>
        <w:t xml:space="preserve">training whereas the value of 0 would mean that there </w:t>
      </w:r>
      <w:r w:rsidR="00C1763C">
        <w:rPr>
          <w:rFonts w:ascii="Times New Roman" w:eastAsia="Times New Roman" w:hAnsi="Times New Roman" w:cs="Times New Roman"/>
          <w:sz w:val="24"/>
          <w:szCs w:val="24"/>
        </w:rPr>
        <w:t>was not</w:t>
      </w:r>
      <w:r w:rsidR="00075769">
        <w:rPr>
          <w:rFonts w:ascii="Times New Roman" w:eastAsia="Times New Roman" w:hAnsi="Times New Roman" w:cs="Times New Roman"/>
          <w:sz w:val="24"/>
          <w:szCs w:val="24"/>
        </w:rPr>
        <w:t xml:space="preserve"> any training offered by the company. </w:t>
      </w:r>
      <w:r w:rsidR="00AD4BA6">
        <w:rPr>
          <w:rFonts w:ascii="Times New Roman" w:eastAsia="Times New Roman" w:hAnsi="Times New Roman" w:cs="Times New Roman"/>
          <w:sz w:val="24"/>
          <w:szCs w:val="24"/>
        </w:rPr>
        <w:t xml:space="preserve">Based on </w:t>
      </w:r>
      <w:r w:rsidR="004B6D83">
        <w:rPr>
          <w:rFonts w:ascii="Times New Roman" w:eastAsia="Times New Roman" w:hAnsi="Times New Roman" w:cs="Times New Roman"/>
          <w:sz w:val="24"/>
          <w:szCs w:val="24"/>
        </w:rPr>
        <w:t>the KNN – classification model in</w:t>
      </w:r>
      <w:r w:rsidR="00AD4BA6">
        <w:rPr>
          <w:rFonts w:ascii="Times New Roman" w:eastAsia="Times New Roman" w:hAnsi="Times New Roman" w:cs="Times New Roman"/>
          <w:sz w:val="24"/>
          <w:szCs w:val="24"/>
        </w:rPr>
        <w:t xml:space="preserve"> figure 10</w:t>
      </w:r>
      <w:r w:rsidR="004B6D83">
        <w:rPr>
          <w:rFonts w:ascii="Times New Roman" w:eastAsia="Times New Roman" w:hAnsi="Times New Roman" w:cs="Times New Roman"/>
          <w:sz w:val="24"/>
          <w:szCs w:val="24"/>
        </w:rPr>
        <w:t xml:space="preserve">, the threshold of k = 1 would yield the highest accuracy of </w:t>
      </w:r>
      <w:r w:rsidR="00CF7AC9">
        <w:rPr>
          <w:rFonts w:ascii="Times New Roman" w:eastAsia="Times New Roman" w:hAnsi="Times New Roman" w:cs="Times New Roman"/>
          <w:sz w:val="24"/>
          <w:szCs w:val="24"/>
        </w:rPr>
        <w:t>just under 100%</w:t>
      </w:r>
      <w:r w:rsidR="00C1763C">
        <w:rPr>
          <w:rFonts w:ascii="Times New Roman" w:eastAsia="Times New Roman" w:hAnsi="Times New Roman" w:cs="Times New Roman"/>
          <w:sz w:val="24"/>
          <w:szCs w:val="24"/>
        </w:rPr>
        <w:t>.</w:t>
      </w:r>
      <w:r w:rsidR="0052709C">
        <w:rPr>
          <w:rFonts w:ascii="Times New Roman" w:eastAsia="Times New Roman" w:hAnsi="Times New Roman" w:cs="Times New Roman"/>
          <w:sz w:val="24"/>
          <w:szCs w:val="24"/>
        </w:rPr>
        <w:t xml:space="preserve">         </w:t>
      </w:r>
      <w:r w:rsidR="004E5F24">
        <w:rPr>
          <w:rFonts w:ascii="Times New Roman" w:eastAsia="Times New Roman" w:hAnsi="Times New Roman" w:cs="Times New Roman"/>
          <w:sz w:val="24"/>
          <w:szCs w:val="24"/>
        </w:rPr>
        <w:t xml:space="preserve">     </w:t>
      </w:r>
      <w:r w:rsidR="0052709C">
        <w:rPr>
          <w:rFonts w:ascii="Times New Roman" w:eastAsia="Times New Roman" w:hAnsi="Times New Roman" w:cs="Times New Roman"/>
          <w:sz w:val="24"/>
          <w:szCs w:val="24"/>
        </w:rPr>
        <w:t xml:space="preserve">   </w:t>
      </w:r>
      <w:r w:rsidR="0052709C" w:rsidRPr="004E5F24">
        <w:rPr>
          <w:rFonts w:ascii="Times New Roman" w:eastAsia="Times New Roman" w:hAnsi="Times New Roman" w:cs="Times New Roman"/>
          <w:i/>
          <w:iCs/>
          <w:sz w:val="20"/>
          <w:szCs w:val="20"/>
          <w:u w:val="single"/>
        </w:rPr>
        <w:t>Figure 10</w:t>
      </w:r>
      <w:r w:rsidR="00A03AE7" w:rsidRPr="004E5F24">
        <w:rPr>
          <w:rFonts w:ascii="Times New Roman" w:eastAsia="Times New Roman" w:hAnsi="Times New Roman" w:cs="Times New Roman"/>
          <w:i/>
          <w:iCs/>
          <w:sz w:val="20"/>
          <w:szCs w:val="20"/>
        </w:rPr>
        <w:t>: KNN classification model</w:t>
      </w:r>
    </w:p>
    <w:p w14:paraId="6286B3AF" w14:textId="77777777" w:rsidR="004E5F24" w:rsidRDefault="00CF7AC9" w:rsidP="000F622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Comparing it with </w:t>
      </w:r>
      <w:r w:rsidR="0053458B">
        <w:rPr>
          <w:rFonts w:ascii="Times New Roman" w:eastAsia="Times New Roman" w:hAnsi="Times New Roman" w:cs="Times New Roman"/>
          <w:sz w:val="24"/>
          <w:szCs w:val="24"/>
        </w:rPr>
        <w:t xml:space="preserve">the validation set and </w:t>
      </w:r>
    </w:p>
    <w:p w14:paraId="7320A3B8" w14:textId="2E445911" w:rsidR="00F21450" w:rsidRPr="004E5F24" w:rsidRDefault="0053458B" w:rsidP="004E5F2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set</w:t>
      </w:r>
      <w:r w:rsidR="00711FFA">
        <w:rPr>
          <w:rFonts w:ascii="Times New Roman" w:eastAsia="Times New Roman" w:hAnsi="Times New Roman" w:cs="Times New Roman"/>
          <w:sz w:val="24"/>
          <w:szCs w:val="24"/>
        </w:rPr>
        <w:t xml:space="preserve"> (with </w:t>
      </w:r>
      <w:r w:rsidR="00056F61">
        <w:rPr>
          <w:rFonts w:ascii="Times New Roman" w:eastAsia="Times New Roman" w:hAnsi="Times New Roman" w:cs="Times New Roman"/>
          <w:sz w:val="24"/>
          <w:szCs w:val="24"/>
        </w:rPr>
        <w:t xml:space="preserve">roughly </w:t>
      </w:r>
      <w:r w:rsidR="00711FFA">
        <w:rPr>
          <w:rFonts w:ascii="Times New Roman" w:eastAsia="Times New Roman" w:hAnsi="Times New Roman" w:cs="Times New Roman"/>
          <w:sz w:val="24"/>
          <w:szCs w:val="24"/>
        </w:rPr>
        <w:t>7</w:t>
      </w:r>
      <w:r w:rsidR="00056F61">
        <w:rPr>
          <w:rFonts w:ascii="Times New Roman" w:eastAsia="Times New Roman" w:hAnsi="Times New Roman" w:cs="Times New Roman"/>
          <w:sz w:val="24"/>
          <w:szCs w:val="24"/>
        </w:rPr>
        <w:t>5% and 85% accuracy respectively)</w:t>
      </w:r>
      <w:r w:rsidR="00711FFA">
        <w:rPr>
          <w:rFonts w:ascii="Times New Roman" w:eastAsia="Times New Roman" w:hAnsi="Times New Roman" w:cs="Times New Roman"/>
          <w:sz w:val="24"/>
          <w:szCs w:val="24"/>
        </w:rPr>
        <w:t xml:space="preserve">, it can be concluded that this method </w:t>
      </w:r>
      <w:r w:rsidR="00056F61">
        <w:rPr>
          <w:rFonts w:ascii="Times New Roman" w:eastAsia="Times New Roman" w:hAnsi="Times New Roman" w:cs="Times New Roman"/>
          <w:sz w:val="24"/>
          <w:szCs w:val="24"/>
        </w:rPr>
        <w:t xml:space="preserve">is </w:t>
      </w:r>
      <w:r w:rsidR="00B520E6">
        <w:rPr>
          <w:rFonts w:ascii="Times New Roman" w:eastAsia="Times New Roman" w:hAnsi="Times New Roman" w:cs="Times New Roman"/>
          <w:sz w:val="24"/>
          <w:szCs w:val="24"/>
        </w:rPr>
        <w:t>the most efficient method.</w:t>
      </w:r>
      <w:r w:rsidR="00863C1A">
        <w:rPr>
          <w:rFonts w:ascii="Times New Roman" w:eastAsia="Times New Roman" w:hAnsi="Times New Roman" w:cs="Times New Roman"/>
          <w:sz w:val="24"/>
          <w:szCs w:val="24"/>
        </w:rPr>
        <w:t xml:space="preserve"> The results from the KNN – classification </w:t>
      </w:r>
      <w:r w:rsidR="002330B3">
        <w:rPr>
          <w:rFonts w:ascii="Times New Roman" w:eastAsia="Times New Roman" w:hAnsi="Times New Roman" w:cs="Times New Roman"/>
          <w:sz w:val="24"/>
          <w:szCs w:val="24"/>
        </w:rPr>
        <w:t>declares that out of the total 604 jobs (</w:t>
      </w:r>
      <w:r w:rsidR="000F3C65">
        <w:rPr>
          <w:rFonts w:ascii="Times New Roman" w:eastAsia="Times New Roman" w:hAnsi="Times New Roman" w:cs="Times New Roman"/>
          <w:sz w:val="24"/>
          <w:szCs w:val="24"/>
        </w:rPr>
        <w:t xml:space="preserve">with 151 jobs having data that aren’t sensible for classification), </w:t>
      </w:r>
      <w:r w:rsidR="00B947FE">
        <w:rPr>
          <w:rFonts w:ascii="Times New Roman" w:eastAsia="Times New Roman" w:hAnsi="Times New Roman" w:cs="Times New Roman"/>
          <w:sz w:val="24"/>
          <w:szCs w:val="24"/>
        </w:rPr>
        <w:t>282 companies had a value of 0, meaning that they didn’t offer job trainings</w:t>
      </w:r>
      <w:r w:rsidR="00AA6E63">
        <w:rPr>
          <w:rFonts w:ascii="Times New Roman" w:eastAsia="Times New Roman" w:hAnsi="Times New Roman" w:cs="Times New Roman"/>
          <w:sz w:val="24"/>
          <w:szCs w:val="24"/>
        </w:rPr>
        <w:t>, and 322 jobs had a value of 1, meaning that they offered some kind of training for their employees.</w:t>
      </w:r>
    </w:p>
    <w:sectPr w:rsidR="00F21450" w:rsidRPr="004E5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31"/>
    <w:rsid w:val="00006EC9"/>
    <w:rsid w:val="00010F48"/>
    <w:rsid w:val="000255A8"/>
    <w:rsid w:val="00056F61"/>
    <w:rsid w:val="00075769"/>
    <w:rsid w:val="000912C3"/>
    <w:rsid w:val="00097D0E"/>
    <w:rsid w:val="000A235F"/>
    <w:rsid w:val="000D199A"/>
    <w:rsid w:val="000D5AF4"/>
    <w:rsid w:val="000E16B8"/>
    <w:rsid w:val="000F3C65"/>
    <w:rsid w:val="000F622E"/>
    <w:rsid w:val="00145A62"/>
    <w:rsid w:val="00185356"/>
    <w:rsid w:val="001F19A8"/>
    <w:rsid w:val="001F3D21"/>
    <w:rsid w:val="001F64D1"/>
    <w:rsid w:val="00204879"/>
    <w:rsid w:val="002330B3"/>
    <w:rsid w:val="0024033D"/>
    <w:rsid w:val="00246D98"/>
    <w:rsid w:val="002644D2"/>
    <w:rsid w:val="00264628"/>
    <w:rsid w:val="002971FB"/>
    <w:rsid w:val="002C1F3D"/>
    <w:rsid w:val="002C462F"/>
    <w:rsid w:val="002C7138"/>
    <w:rsid w:val="002D0C48"/>
    <w:rsid w:val="00313DC7"/>
    <w:rsid w:val="00343FA7"/>
    <w:rsid w:val="00395F04"/>
    <w:rsid w:val="003A3446"/>
    <w:rsid w:val="003B3F60"/>
    <w:rsid w:val="003C500C"/>
    <w:rsid w:val="003E7131"/>
    <w:rsid w:val="00401A59"/>
    <w:rsid w:val="00406501"/>
    <w:rsid w:val="0045517E"/>
    <w:rsid w:val="004613B4"/>
    <w:rsid w:val="00474EE2"/>
    <w:rsid w:val="004753EE"/>
    <w:rsid w:val="00484359"/>
    <w:rsid w:val="004B6D83"/>
    <w:rsid w:val="004C78C3"/>
    <w:rsid w:val="004D6D8F"/>
    <w:rsid w:val="004E2813"/>
    <w:rsid w:val="004E5F24"/>
    <w:rsid w:val="0050448E"/>
    <w:rsid w:val="00504B21"/>
    <w:rsid w:val="00506CB9"/>
    <w:rsid w:val="00511FEA"/>
    <w:rsid w:val="00516FB1"/>
    <w:rsid w:val="0052709C"/>
    <w:rsid w:val="0053458B"/>
    <w:rsid w:val="005507D8"/>
    <w:rsid w:val="00556612"/>
    <w:rsid w:val="00580BA2"/>
    <w:rsid w:val="005A16F8"/>
    <w:rsid w:val="005A5AE1"/>
    <w:rsid w:val="005C417C"/>
    <w:rsid w:val="005E6AC2"/>
    <w:rsid w:val="005F0AC6"/>
    <w:rsid w:val="00600DF5"/>
    <w:rsid w:val="00623485"/>
    <w:rsid w:val="00684CA5"/>
    <w:rsid w:val="00694912"/>
    <w:rsid w:val="006A7AAA"/>
    <w:rsid w:val="006D7B1D"/>
    <w:rsid w:val="006F6D5B"/>
    <w:rsid w:val="00711FFA"/>
    <w:rsid w:val="0072284E"/>
    <w:rsid w:val="00750CFD"/>
    <w:rsid w:val="007565F2"/>
    <w:rsid w:val="007744A5"/>
    <w:rsid w:val="00787420"/>
    <w:rsid w:val="007956E6"/>
    <w:rsid w:val="00795F2D"/>
    <w:rsid w:val="007B1894"/>
    <w:rsid w:val="007B3380"/>
    <w:rsid w:val="008231A5"/>
    <w:rsid w:val="008434EA"/>
    <w:rsid w:val="00863C1A"/>
    <w:rsid w:val="00864AE4"/>
    <w:rsid w:val="00875039"/>
    <w:rsid w:val="008C4F0E"/>
    <w:rsid w:val="008D0A1E"/>
    <w:rsid w:val="008D1CB1"/>
    <w:rsid w:val="008D3FCC"/>
    <w:rsid w:val="0093004D"/>
    <w:rsid w:val="0093046A"/>
    <w:rsid w:val="009369B9"/>
    <w:rsid w:val="00946DE4"/>
    <w:rsid w:val="00952449"/>
    <w:rsid w:val="00954317"/>
    <w:rsid w:val="009A6158"/>
    <w:rsid w:val="009D1650"/>
    <w:rsid w:val="00A03AE7"/>
    <w:rsid w:val="00A1324B"/>
    <w:rsid w:val="00A35D87"/>
    <w:rsid w:val="00A603FC"/>
    <w:rsid w:val="00A60562"/>
    <w:rsid w:val="00A64255"/>
    <w:rsid w:val="00A70AEA"/>
    <w:rsid w:val="00A8137D"/>
    <w:rsid w:val="00AA0589"/>
    <w:rsid w:val="00AA6E63"/>
    <w:rsid w:val="00AB106F"/>
    <w:rsid w:val="00AC42F5"/>
    <w:rsid w:val="00AD4BA6"/>
    <w:rsid w:val="00AF7BF4"/>
    <w:rsid w:val="00B37109"/>
    <w:rsid w:val="00B37C80"/>
    <w:rsid w:val="00B41CB1"/>
    <w:rsid w:val="00B520E6"/>
    <w:rsid w:val="00B635E0"/>
    <w:rsid w:val="00B67787"/>
    <w:rsid w:val="00B947FE"/>
    <w:rsid w:val="00B9546A"/>
    <w:rsid w:val="00BA12A0"/>
    <w:rsid w:val="00BE423D"/>
    <w:rsid w:val="00C01742"/>
    <w:rsid w:val="00C14A3B"/>
    <w:rsid w:val="00C1763C"/>
    <w:rsid w:val="00C26D1D"/>
    <w:rsid w:val="00C31F3B"/>
    <w:rsid w:val="00C5666B"/>
    <w:rsid w:val="00C8399A"/>
    <w:rsid w:val="00C94EA2"/>
    <w:rsid w:val="00CA0531"/>
    <w:rsid w:val="00CA0E99"/>
    <w:rsid w:val="00CE4564"/>
    <w:rsid w:val="00CF50D4"/>
    <w:rsid w:val="00CF7AC9"/>
    <w:rsid w:val="00D020A5"/>
    <w:rsid w:val="00D02A2F"/>
    <w:rsid w:val="00D2275B"/>
    <w:rsid w:val="00D26D75"/>
    <w:rsid w:val="00D477D2"/>
    <w:rsid w:val="00D57034"/>
    <w:rsid w:val="00D710A1"/>
    <w:rsid w:val="00D747A3"/>
    <w:rsid w:val="00D80EFA"/>
    <w:rsid w:val="00D86978"/>
    <w:rsid w:val="00D95F42"/>
    <w:rsid w:val="00DA18A1"/>
    <w:rsid w:val="00DA711F"/>
    <w:rsid w:val="00DB369B"/>
    <w:rsid w:val="00DC418A"/>
    <w:rsid w:val="00DC6283"/>
    <w:rsid w:val="00DD26D7"/>
    <w:rsid w:val="00E453C4"/>
    <w:rsid w:val="00EA022A"/>
    <w:rsid w:val="00EC0E03"/>
    <w:rsid w:val="00ED0FA0"/>
    <w:rsid w:val="00EE1A64"/>
    <w:rsid w:val="00F21090"/>
    <w:rsid w:val="00F21450"/>
    <w:rsid w:val="00F65ACA"/>
    <w:rsid w:val="00F71689"/>
    <w:rsid w:val="00F901C1"/>
    <w:rsid w:val="00F94DF7"/>
    <w:rsid w:val="00FA2957"/>
    <w:rsid w:val="00FC3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F8DE"/>
  <w15:chartTrackingRefBased/>
  <w15:docId w15:val="{4DDFE829-05BF-40AA-BDE1-0F79BF21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7131"/>
    <w:rPr>
      <w:color w:val="0563C1" w:themeColor="hyperlink"/>
      <w:u w:val="single"/>
    </w:rPr>
  </w:style>
  <w:style w:type="character" w:styleId="FollowedHyperlink">
    <w:name w:val="FollowedHyperlink"/>
    <w:basedOn w:val="DefaultParagraphFont"/>
    <w:uiPriority w:val="99"/>
    <w:semiHidden/>
    <w:unhideWhenUsed/>
    <w:rsid w:val="004843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short-term-occupational-employment-projections/resource/9628b1ce-9fed-40b2-bf76-67aae817e793"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rive.google.com/file/d/1LyFmWegpAo7rk5WGktN-UCm0C6NnWzZm/view?usp=sharing"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hyperlink" Target="https://data.edd.ca.gov/api/views/guh4-bakw/rows.csv?accessType=DOWNLOAD"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5414781FA24D419F16455D718ADC79" ma:contentTypeVersion="6" ma:contentTypeDescription="Create a new document." ma:contentTypeScope="" ma:versionID="ccb4fe2e6dc0400572f635ffb52feadd">
  <xsd:schema xmlns:xsd="http://www.w3.org/2001/XMLSchema" xmlns:xs="http://www.w3.org/2001/XMLSchema" xmlns:p="http://schemas.microsoft.com/office/2006/metadata/properties" xmlns:ns3="4712e09b-ac2d-470d-a7c8-eada4834c59b" xmlns:ns4="8b6ccf46-95dd-4c75-8cfb-4e4025957a00" targetNamespace="http://schemas.microsoft.com/office/2006/metadata/properties" ma:root="true" ma:fieldsID="71c6bd09cfa4b8507ae7c1b0223211a9" ns3:_="" ns4:_="">
    <xsd:import namespace="4712e09b-ac2d-470d-a7c8-eada4834c59b"/>
    <xsd:import namespace="8b6ccf46-95dd-4c75-8cfb-4e4025957a00"/>
    <xsd:element name="properties">
      <xsd:complexType>
        <xsd:sequence>
          <xsd:element name="documentManagement">
            <xsd:complexType>
              <xsd:all>
                <xsd:element ref="ns3:_activity" minOccurs="0"/>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12e09b-ac2d-470d-a7c8-eada4834c59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b6ccf46-95dd-4c75-8cfb-4e4025957a0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712e09b-ac2d-470d-a7c8-eada4834c59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D9DC9-9367-481A-9982-7B23E122F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12e09b-ac2d-470d-a7c8-eada4834c59b"/>
    <ds:schemaRef ds:uri="8b6ccf46-95dd-4c75-8cfb-4e4025957a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EE43CE-2412-4E86-A58B-ECABAD0120D9}">
  <ds:schemaRefs>
    <ds:schemaRef ds:uri="http://schemas.microsoft.com/sharepoint/v3/contenttype/forms"/>
  </ds:schemaRefs>
</ds:datastoreItem>
</file>

<file path=customXml/itemProps3.xml><?xml version="1.0" encoding="utf-8"?>
<ds:datastoreItem xmlns:ds="http://schemas.openxmlformats.org/officeDocument/2006/customXml" ds:itemID="{D52352F7-5FC2-4C93-87C5-44B2AF72904E}">
  <ds:schemaRefs>
    <ds:schemaRef ds:uri="http://schemas.microsoft.com/office/2006/metadata/properties"/>
    <ds:schemaRef ds:uri="http://schemas.microsoft.com/office/infopath/2007/PartnerControls"/>
    <ds:schemaRef ds:uri="4712e09b-ac2d-470d-a7c8-eada4834c59b"/>
  </ds:schemaRefs>
</ds:datastoreItem>
</file>

<file path=customXml/itemProps4.xml><?xml version="1.0" encoding="utf-8"?>
<ds:datastoreItem xmlns:ds="http://schemas.openxmlformats.org/officeDocument/2006/customXml" ds:itemID="{5C7486BA-14E1-4C74-8A55-BCD2AF49C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Duy Anh, Pham Duy Anh</dc:creator>
  <cp:keywords/>
  <dc:description/>
  <cp:lastModifiedBy>Duy Anh Vu Pham</cp:lastModifiedBy>
  <cp:revision>7</cp:revision>
  <dcterms:created xsi:type="dcterms:W3CDTF">2023-05-09T21:15:00Z</dcterms:created>
  <dcterms:modified xsi:type="dcterms:W3CDTF">2024-09-10T04:13:00Z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0x010100135414781FA24D419F16455D718ADC79</vt:lpwstr>
  </property>
</Properties>
</file>