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30DFE" w14:textId="77777777" w:rsidR="003B3660" w:rsidRPr="00F20BB4" w:rsidRDefault="003B3660">
      <w:pPr>
        <w:rPr>
          <w:sz w:val="32"/>
          <w:szCs w:val="32"/>
        </w:rPr>
      </w:pPr>
    </w:p>
    <w:p w14:paraId="240C83A5" w14:textId="7F00626B" w:rsidR="003B3660" w:rsidRPr="00F20BB4" w:rsidRDefault="00F20BB4">
      <w:pPr>
        <w:rPr>
          <w:sz w:val="32"/>
          <w:szCs w:val="32"/>
          <w:lang w:val="vi-VN"/>
        </w:rPr>
      </w:pPr>
      <w:r>
        <w:rPr>
          <w:rFonts w:ascii="Times New Roman" w:hAnsi="Times New Roman"/>
          <w:b/>
          <w:color w:val="003366"/>
          <w:sz w:val="32"/>
          <w:szCs w:val="32"/>
        </w:rPr>
        <w:t>Bảng1</w:t>
      </w:r>
      <w:r>
        <w:rPr>
          <w:rFonts w:ascii="Times New Roman" w:hAnsi="Times New Roman"/>
          <w:b/>
          <w:color w:val="003366"/>
          <w:sz w:val="32"/>
          <w:szCs w:val="32"/>
          <w:lang w:val="vi-VN"/>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00"/>
        <w:gridCol w:w="2880"/>
        <w:gridCol w:w="3600"/>
      </w:tblGrid>
      <w:tr w:rsidR="003B3660" w:rsidRPr="00F20BB4" w14:paraId="6E84CD65" w14:textId="77777777" w:rsidTr="00F20BB4">
        <w:trPr>
          <w:jc w:val="center"/>
        </w:trPr>
        <w:tc>
          <w:tcPr>
            <w:tcW w:w="3600" w:type="dxa"/>
            <w:shd w:val="clear" w:color="auto" w:fill="003366"/>
            <w:tcMar>
              <w:top w:w="120" w:type="dxa"/>
              <w:left w:w="150" w:type="dxa"/>
              <w:bottom w:w="120" w:type="dxa"/>
              <w:right w:w="150" w:type="dxa"/>
            </w:tcMar>
          </w:tcPr>
          <w:p w14:paraId="0F231787" w14:textId="77777777" w:rsidR="003B3660" w:rsidRPr="00F20BB4" w:rsidRDefault="00000000">
            <w:pPr>
              <w:jc w:val="center"/>
              <w:rPr>
                <w:sz w:val="32"/>
                <w:szCs w:val="32"/>
              </w:rPr>
            </w:pPr>
            <w:proofErr w:type="spellStart"/>
            <w:r w:rsidRPr="00F20BB4">
              <w:rPr>
                <w:rFonts w:ascii="Times New Roman" w:hAnsi="Times New Roman"/>
                <w:b/>
                <w:color w:val="FFFFFF"/>
                <w:sz w:val="32"/>
                <w:szCs w:val="32"/>
              </w:rPr>
              <w:t>Nội</w:t>
            </w:r>
            <w:proofErr w:type="spellEnd"/>
            <w:r w:rsidRPr="00F20BB4">
              <w:rPr>
                <w:rFonts w:ascii="Times New Roman" w:hAnsi="Times New Roman"/>
                <w:b/>
                <w:color w:val="FFFFFF"/>
                <w:sz w:val="32"/>
                <w:szCs w:val="32"/>
              </w:rPr>
              <w:t xml:space="preserve"> dung</w:t>
            </w:r>
          </w:p>
        </w:tc>
        <w:tc>
          <w:tcPr>
            <w:tcW w:w="2880" w:type="dxa"/>
            <w:shd w:val="clear" w:color="auto" w:fill="003366"/>
            <w:tcMar>
              <w:top w:w="120" w:type="dxa"/>
              <w:left w:w="150" w:type="dxa"/>
              <w:bottom w:w="120" w:type="dxa"/>
              <w:right w:w="150" w:type="dxa"/>
            </w:tcMar>
          </w:tcPr>
          <w:p w14:paraId="504A4D90" w14:textId="77777777" w:rsidR="003B3660" w:rsidRPr="00F20BB4" w:rsidRDefault="00000000">
            <w:pPr>
              <w:jc w:val="center"/>
              <w:rPr>
                <w:sz w:val="32"/>
                <w:szCs w:val="32"/>
              </w:rPr>
            </w:pPr>
            <w:r w:rsidRPr="00F20BB4">
              <w:rPr>
                <w:rFonts w:ascii="Times New Roman" w:hAnsi="Times New Roman"/>
                <w:b/>
                <w:color w:val="FFFFFF"/>
                <w:sz w:val="32"/>
                <w:szCs w:val="32"/>
              </w:rPr>
              <w:t>Vị trí đề xuất</w:t>
            </w:r>
          </w:p>
        </w:tc>
        <w:tc>
          <w:tcPr>
            <w:tcW w:w="3600" w:type="dxa"/>
            <w:shd w:val="clear" w:color="auto" w:fill="003366"/>
            <w:tcMar>
              <w:top w:w="120" w:type="dxa"/>
              <w:left w:w="150" w:type="dxa"/>
              <w:bottom w:w="120" w:type="dxa"/>
              <w:right w:w="150" w:type="dxa"/>
            </w:tcMar>
          </w:tcPr>
          <w:p w14:paraId="4D8E7E01" w14:textId="77777777" w:rsidR="003B3660" w:rsidRPr="00F20BB4" w:rsidRDefault="00000000">
            <w:pPr>
              <w:jc w:val="center"/>
              <w:rPr>
                <w:sz w:val="32"/>
                <w:szCs w:val="32"/>
              </w:rPr>
            </w:pPr>
            <w:r w:rsidRPr="00F20BB4">
              <w:rPr>
                <w:rFonts w:ascii="Times New Roman" w:hAnsi="Times New Roman"/>
                <w:b/>
                <w:color w:val="FFFFFF"/>
                <w:sz w:val="32"/>
                <w:szCs w:val="32"/>
              </w:rPr>
              <w:t>Đúng/Sai — Vị trí đúng nếu sai</w:t>
            </w:r>
          </w:p>
        </w:tc>
      </w:tr>
      <w:tr w:rsidR="003B3660" w:rsidRPr="00F20BB4" w14:paraId="5FD9823A" w14:textId="77777777" w:rsidTr="00F20BB4">
        <w:trPr>
          <w:jc w:val="center"/>
        </w:trPr>
        <w:tc>
          <w:tcPr>
            <w:tcW w:w="3600" w:type="dxa"/>
            <w:shd w:val="clear" w:color="auto" w:fill="F4F6F9"/>
            <w:tcMar>
              <w:top w:w="100" w:type="dxa"/>
              <w:left w:w="150" w:type="dxa"/>
              <w:bottom w:w="100" w:type="dxa"/>
              <w:right w:w="150" w:type="dxa"/>
            </w:tcMar>
          </w:tcPr>
          <w:p w14:paraId="77C87E25" w14:textId="77777777" w:rsidR="003B3660" w:rsidRPr="00F20BB4" w:rsidRDefault="00000000">
            <w:pPr>
              <w:rPr>
                <w:sz w:val="32"/>
                <w:szCs w:val="32"/>
              </w:rPr>
            </w:pPr>
            <w:r w:rsidRPr="00F20BB4">
              <w:rPr>
                <w:rFonts w:ascii="Times New Roman" w:hAnsi="Times New Roman"/>
                <w:sz w:val="32"/>
                <w:szCs w:val="32"/>
              </w:rPr>
              <w:t>Mục A (định nghĩa "Giỏ hàng")</w:t>
            </w:r>
          </w:p>
        </w:tc>
        <w:tc>
          <w:tcPr>
            <w:tcW w:w="2880" w:type="dxa"/>
            <w:shd w:val="clear" w:color="auto" w:fill="F4F6F9"/>
            <w:tcMar>
              <w:top w:w="100" w:type="dxa"/>
              <w:left w:w="150" w:type="dxa"/>
              <w:bottom w:w="100" w:type="dxa"/>
              <w:right w:w="150" w:type="dxa"/>
            </w:tcMar>
          </w:tcPr>
          <w:p w14:paraId="619C455B" w14:textId="77777777" w:rsidR="003B3660" w:rsidRPr="00F20BB4" w:rsidRDefault="00000000">
            <w:pPr>
              <w:rPr>
                <w:sz w:val="32"/>
                <w:szCs w:val="32"/>
              </w:rPr>
            </w:pPr>
            <w:r w:rsidRPr="00F20BB4">
              <w:rPr>
                <w:rFonts w:ascii="Times New Roman" w:hAnsi="Times New Roman"/>
                <w:sz w:val="32"/>
                <w:szCs w:val="32"/>
              </w:rPr>
              <w:t>3.2 Functional Requirements</w:t>
            </w:r>
          </w:p>
        </w:tc>
        <w:tc>
          <w:tcPr>
            <w:tcW w:w="3600" w:type="dxa"/>
            <w:shd w:val="clear" w:color="auto" w:fill="F4F6F9"/>
            <w:tcMar>
              <w:top w:w="100" w:type="dxa"/>
              <w:left w:w="150" w:type="dxa"/>
              <w:bottom w:w="100" w:type="dxa"/>
              <w:right w:w="150" w:type="dxa"/>
            </w:tcMar>
          </w:tcPr>
          <w:p w14:paraId="431D8DE6" w14:textId="77777777" w:rsidR="003B3660" w:rsidRPr="00F20BB4" w:rsidRDefault="00000000">
            <w:pPr>
              <w:rPr>
                <w:sz w:val="32"/>
                <w:szCs w:val="32"/>
              </w:rPr>
            </w:pPr>
            <w:r w:rsidRPr="00F20BB4">
              <w:rPr>
                <w:rFonts w:ascii="Times New Roman" w:hAnsi="Times New Roman"/>
                <w:sz w:val="32"/>
                <w:szCs w:val="32"/>
              </w:rPr>
              <w:t>Sai — đúng là Mục 2.3 (Product Functions) hoặc Mục 3.1 (General Description / Data Definitions)</w:t>
            </w:r>
          </w:p>
        </w:tc>
      </w:tr>
      <w:tr w:rsidR="003B3660" w:rsidRPr="00F20BB4" w14:paraId="0C413B03" w14:textId="77777777" w:rsidTr="00F20BB4">
        <w:trPr>
          <w:jc w:val="center"/>
        </w:trPr>
        <w:tc>
          <w:tcPr>
            <w:tcW w:w="3600" w:type="dxa"/>
            <w:shd w:val="clear" w:color="auto" w:fill="FFFFFF"/>
            <w:tcMar>
              <w:top w:w="100" w:type="dxa"/>
              <w:left w:w="150" w:type="dxa"/>
              <w:bottom w:w="100" w:type="dxa"/>
              <w:right w:w="150" w:type="dxa"/>
            </w:tcMar>
          </w:tcPr>
          <w:p w14:paraId="3665C476" w14:textId="77777777" w:rsidR="003B3660" w:rsidRPr="00F20BB4" w:rsidRDefault="00000000">
            <w:pPr>
              <w:rPr>
                <w:sz w:val="32"/>
                <w:szCs w:val="32"/>
              </w:rPr>
            </w:pPr>
            <w:r w:rsidRPr="00F20BB4">
              <w:rPr>
                <w:rFonts w:ascii="Times New Roman" w:hAnsi="Times New Roman"/>
                <w:sz w:val="32"/>
                <w:szCs w:val="32"/>
              </w:rPr>
              <w:t>Mục B (3 yêu cầu chức năng)</w:t>
            </w:r>
          </w:p>
        </w:tc>
        <w:tc>
          <w:tcPr>
            <w:tcW w:w="2880" w:type="dxa"/>
            <w:shd w:val="clear" w:color="auto" w:fill="FFFFFF"/>
            <w:tcMar>
              <w:top w:w="100" w:type="dxa"/>
              <w:left w:w="150" w:type="dxa"/>
              <w:bottom w:w="100" w:type="dxa"/>
              <w:right w:w="150" w:type="dxa"/>
            </w:tcMar>
          </w:tcPr>
          <w:p w14:paraId="792EB117" w14:textId="77777777" w:rsidR="003B3660" w:rsidRPr="00F20BB4" w:rsidRDefault="00000000">
            <w:pPr>
              <w:rPr>
                <w:sz w:val="32"/>
                <w:szCs w:val="32"/>
              </w:rPr>
            </w:pPr>
            <w:r w:rsidRPr="00F20BB4">
              <w:rPr>
                <w:rFonts w:ascii="Times New Roman" w:hAnsi="Times New Roman"/>
                <w:sz w:val="32"/>
                <w:szCs w:val="32"/>
              </w:rPr>
              <w:t>3.2 Functional Requirements</w:t>
            </w:r>
          </w:p>
        </w:tc>
        <w:tc>
          <w:tcPr>
            <w:tcW w:w="3600" w:type="dxa"/>
            <w:shd w:val="clear" w:color="auto" w:fill="FFFFFF"/>
            <w:tcMar>
              <w:top w:w="100" w:type="dxa"/>
              <w:left w:w="150" w:type="dxa"/>
              <w:bottom w:w="100" w:type="dxa"/>
              <w:right w:w="150" w:type="dxa"/>
            </w:tcMar>
          </w:tcPr>
          <w:p w14:paraId="0F4CB179" w14:textId="77777777" w:rsidR="003B3660" w:rsidRPr="00F20BB4" w:rsidRDefault="00000000">
            <w:pPr>
              <w:rPr>
                <w:sz w:val="32"/>
                <w:szCs w:val="32"/>
              </w:rPr>
            </w:pPr>
            <w:r w:rsidRPr="00F20BB4">
              <w:rPr>
                <w:rFonts w:ascii="Times New Roman" w:hAnsi="Times New Roman"/>
                <w:sz w:val="32"/>
                <w:szCs w:val="32"/>
              </w:rPr>
              <w:t>Đúng</w:t>
            </w:r>
          </w:p>
        </w:tc>
      </w:tr>
      <w:tr w:rsidR="003B3660" w:rsidRPr="00F20BB4" w14:paraId="41D0055A" w14:textId="77777777" w:rsidTr="00F20BB4">
        <w:trPr>
          <w:jc w:val="center"/>
        </w:trPr>
        <w:tc>
          <w:tcPr>
            <w:tcW w:w="3600" w:type="dxa"/>
            <w:shd w:val="clear" w:color="auto" w:fill="F4F6F9"/>
            <w:tcMar>
              <w:top w:w="100" w:type="dxa"/>
              <w:left w:w="150" w:type="dxa"/>
              <w:bottom w:w="100" w:type="dxa"/>
              <w:right w:w="150" w:type="dxa"/>
            </w:tcMar>
          </w:tcPr>
          <w:p w14:paraId="3D81A394" w14:textId="77777777" w:rsidR="003B3660" w:rsidRPr="00F20BB4" w:rsidRDefault="00000000">
            <w:pPr>
              <w:rPr>
                <w:sz w:val="32"/>
                <w:szCs w:val="32"/>
              </w:rPr>
            </w:pPr>
            <w:r w:rsidRPr="00F20BB4">
              <w:rPr>
                <w:rFonts w:ascii="Times New Roman" w:hAnsi="Times New Roman"/>
                <w:sz w:val="32"/>
                <w:szCs w:val="32"/>
              </w:rPr>
              <w:t>Danh sách Actor/Use Case tổng thể</w:t>
            </w:r>
          </w:p>
        </w:tc>
        <w:tc>
          <w:tcPr>
            <w:tcW w:w="2880" w:type="dxa"/>
            <w:shd w:val="clear" w:color="auto" w:fill="F4F6F9"/>
            <w:tcMar>
              <w:top w:w="100" w:type="dxa"/>
              <w:left w:w="150" w:type="dxa"/>
              <w:bottom w:w="100" w:type="dxa"/>
              <w:right w:w="150" w:type="dxa"/>
            </w:tcMar>
          </w:tcPr>
          <w:p w14:paraId="316D352A" w14:textId="77777777" w:rsidR="003B3660" w:rsidRPr="00F20BB4" w:rsidRDefault="00000000">
            <w:pPr>
              <w:rPr>
                <w:sz w:val="32"/>
                <w:szCs w:val="32"/>
              </w:rPr>
            </w:pPr>
            <w:r w:rsidRPr="00F20BB4">
              <w:rPr>
                <w:rFonts w:ascii="Times New Roman" w:hAnsi="Times New Roman"/>
                <w:sz w:val="32"/>
                <w:szCs w:val="32"/>
              </w:rPr>
              <w:t>3.2.1 Use Case Overview / Section 3.2 (Functional Requirements)</w:t>
            </w:r>
          </w:p>
        </w:tc>
        <w:tc>
          <w:tcPr>
            <w:tcW w:w="3600" w:type="dxa"/>
            <w:shd w:val="clear" w:color="auto" w:fill="F4F6F9"/>
            <w:tcMar>
              <w:top w:w="100" w:type="dxa"/>
              <w:left w:w="150" w:type="dxa"/>
              <w:bottom w:w="100" w:type="dxa"/>
              <w:right w:w="150" w:type="dxa"/>
            </w:tcMar>
          </w:tcPr>
          <w:p w14:paraId="459D6247" w14:textId="77777777" w:rsidR="003B3660" w:rsidRPr="00F20BB4" w:rsidRDefault="00000000">
            <w:pPr>
              <w:rPr>
                <w:sz w:val="32"/>
                <w:szCs w:val="32"/>
              </w:rPr>
            </w:pPr>
            <w:r w:rsidRPr="00F20BB4">
              <w:rPr>
                <w:rFonts w:ascii="Times New Roman" w:hAnsi="Times New Roman"/>
                <w:sz w:val="32"/>
                <w:szCs w:val="32"/>
              </w:rPr>
              <w:t>Đúng — Sắp xếp tại phần Tổng quan Use Case (phần mở đầu của Mục 3.2)</w:t>
            </w:r>
          </w:p>
        </w:tc>
      </w:tr>
      <w:tr w:rsidR="003B3660" w:rsidRPr="00F20BB4" w14:paraId="38AC81EC" w14:textId="77777777" w:rsidTr="00F20BB4">
        <w:trPr>
          <w:jc w:val="center"/>
        </w:trPr>
        <w:tc>
          <w:tcPr>
            <w:tcW w:w="3600" w:type="dxa"/>
            <w:shd w:val="clear" w:color="auto" w:fill="FFFFFF"/>
            <w:tcMar>
              <w:top w:w="100" w:type="dxa"/>
              <w:left w:w="150" w:type="dxa"/>
              <w:bottom w:w="100" w:type="dxa"/>
              <w:right w:w="150" w:type="dxa"/>
            </w:tcMar>
          </w:tcPr>
          <w:p w14:paraId="646A1314" w14:textId="77777777" w:rsidR="003B3660" w:rsidRPr="00F20BB4" w:rsidRDefault="00000000">
            <w:pPr>
              <w:rPr>
                <w:sz w:val="32"/>
                <w:szCs w:val="32"/>
              </w:rPr>
            </w:pPr>
            <w:r w:rsidRPr="00F20BB4">
              <w:rPr>
                <w:rFonts w:ascii="Times New Roman" w:hAnsi="Times New Roman"/>
                <w:sz w:val="32"/>
                <w:szCs w:val="32"/>
              </w:rPr>
              <w:t>Sơ đồ Sequence áp mã giảm giá (minh họa REQ-02)</w:t>
            </w:r>
          </w:p>
        </w:tc>
        <w:tc>
          <w:tcPr>
            <w:tcW w:w="2880" w:type="dxa"/>
            <w:shd w:val="clear" w:color="auto" w:fill="FFFFFF"/>
            <w:tcMar>
              <w:top w:w="100" w:type="dxa"/>
              <w:left w:w="150" w:type="dxa"/>
              <w:bottom w:w="100" w:type="dxa"/>
              <w:right w:w="150" w:type="dxa"/>
            </w:tcMar>
          </w:tcPr>
          <w:p w14:paraId="546AC7BF" w14:textId="77777777" w:rsidR="003B3660" w:rsidRPr="00F20BB4" w:rsidRDefault="00000000">
            <w:pPr>
              <w:rPr>
                <w:sz w:val="32"/>
                <w:szCs w:val="32"/>
              </w:rPr>
            </w:pPr>
            <w:r w:rsidRPr="00F20BB4">
              <w:rPr>
                <w:rFonts w:ascii="Times New Roman" w:hAnsi="Times New Roman"/>
                <w:sz w:val="32"/>
                <w:szCs w:val="32"/>
              </w:rPr>
              <w:t>3.2.x (Chi tiết Use Case / Sequence Diagram cho REQ-02)</w:t>
            </w:r>
          </w:p>
        </w:tc>
        <w:tc>
          <w:tcPr>
            <w:tcW w:w="3600" w:type="dxa"/>
            <w:shd w:val="clear" w:color="auto" w:fill="FFFFFF"/>
            <w:tcMar>
              <w:top w:w="100" w:type="dxa"/>
              <w:left w:w="150" w:type="dxa"/>
              <w:bottom w:w="100" w:type="dxa"/>
              <w:right w:w="150" w:type="dxa"/>
            </w:tcMar>
          </w:tcPr>
          <w:p w14:paraId="1F7DD04B" w14:textId="77777777" w:rsidR="003B3660" w:rsidRPr="00F20BB4" w:rsidRDefault="00000000">
            <w:pPr>
              <w:rPr>
                <w:sz w:val="32"/>
                <w:szCs w:val="32"/>
              </w:rPr>
            </w:pPr>
            <w:r w:rsidRPr="00F20BB4">
              <w:rPr>
                <w:rFonts w:ascii="Times New Roman" w:hAnsi="Times New Roman"/>
                <w:sz w:val="32"/>
                <w:szCs w:val="32"/>
              </w:rPr>
              <w:t>Đúng — Đặt gắn liền trong tiểu mục đặc tả chi tiết của Use Case Áp dụng mã giảm giá / REQ-02</w:t>
            </w:r>
          </w:p>
        </w:tc>
      </w:tr>
    </w:tbl>
    <w:p w14:paraId="4D0108CF" w14:textId="77777777" w:rsidR="003B3660" w:rsidRPr="00F20BB4" w:rsidRDefault="003B3660">
      <w:pPr>
        <w:rPr>
          <w:sz w:val="32"/>
          <w:szCs w:val="32"/>
        </w:rPr>
      </w:pPr>
    </w:p>
    <w:p w14:paraId="3BBBD161" w14:textId="4D25EEE3" w:rsidR="003B3660" w:rsidRPr="00F20BB4" w:rsidRDefault="00F20BB4">
      <w:pPr>
        <w:rPr>
          <w:sz w:val="32"/>
          <w:szCs w:val="32"/>
          <w:lang w:val="vi-VN"/>
        </w:rPr>
      </w:pPr>
      <w:proofErr w:type="spellStart"/>
      <w:r>
        <w:rPr>
          <w:rFonts w:ascii="Times New Roman" w:hAnsi="Times New Roman"/>
          <w:b/>
          <w:color w:val="003366"/>
          <w:sz w:val="32"/>
          <w:szCs w:val="32"/>
        </w:rPr>
        <w:t>Bảng</w:t>
      </w:r>
      <w:proofErr w:type="spellEnd"/>
      <w:r>
        <w:rPr>
          <w:rFonts w:ascii="Times New Roman" w:hAnsi="Times New Roman"/>
          <w:b/>
          <w:color w:val="003366"/>
          <w:sz w:val="32"/>
          <w:szCs w:val="32"/>
          <w:lang w:val="vi-VN"/>
        </w:rPr>
        <w:t xml:space="preserve"> 2:</w:t>
      </w:r>
    </w:p>
    <w:tbl>
      <w:tblPr>
        <w:tblW w:w="100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57"/>
        <w:gridCol w:w="3168"/>
        <w:gridCol w:w="5472"/>
      </w:tblGrid>
      <w:tr w:rsidR="003B3660" w:rsidRPr="00F20BB4" w14:paraId="5AAAECC9" w14:textId="77777777" w:rsidTr="00F20BB4">
        <w:trPr>
          <w:jc w:val="center"/>
        </w:trPr>
        <w:tc>
          <w:tcPr>
            <w:tcW w:w="1457" w:type="dxa"/>
            <w:shd w:val="clear" w:color="auto" w:fill="003366"/>
            <w:tcMar>
              <w:top w:w="120" w:type="dxa"/>
              <w:left w:w="150" w:type="dxa"/>
              <w:bottom w:w="120" w:type="dxa"/>
              <w:right w:w="150" w:type="dxa"/>
            </w:tcMar>
          </w:tcPr>
          <w:p w14:paraId="2F5C4A76" w14:textId="77777777" w:rsidR="003B3660" w:rsidRPr="00F20BB4" w:rsidRDefault="00000000">
            <w:pPr>
              <w:jc w:val="center"/>
              <w:rPr>
                <w:sz w:val="32"/>
                <w:szCs w:val="32"/>
              </w:rPr>
            </w:pPr>
            <w:proofErr w:type="spellStart"/>
            <w:r w:rsidRPr="00F20BB4">
              <w:rPr>
                <w:rFonts w:ascii="Times New Roman" w:hAnsi="Times New Roman"/>
                <w:b/>
                <w:color w:val="FFFFFF"/>
                <w:sz w:val="32"/>
                <w:szCs w:val="32"/>
              </w:rPr>
              <w:lastRenderedPageBreak/>
              <w:t>Mã</w:t>
            </w:r>
            <w:proofErr w:type="spellEnd"/>
          </w:p>
        </w:tc>
        <w:tc>
          <w:tcPr>
            <w:tcW w:w="3168" w:type="dxa"/>
            <w:shd w:val="clear" w:color="auto" w:fill="003366"/>
            <w:tcMar>
              <w:top w:w="120" w:type="dxa"/>
              <w:left w:w="150" w:type="dxa"/>
              <w:bottom w:w="120" w:type="dxa"/>
              <w:right w:w="150" w:type="dxa"/>
            </w:tcMar>
          </w:tcPr>
          <w:p w14:paraId="02A14AA4" w14:textId="77777777" w:rsidR="003B3660" w:rsidRPr="00F20BB4" w:rsidRDefault="00000000">
            <w:pPr>
              <w:jc w:val="center"/>
              <w:rPr>
                <w:sz w:val="32"/>
                <w:szCs w:val="32"/>
              </w:rPr>
            </w:pPr>
            <w:r w:rsidRPr="00F20BB4">
              <w:rPr>
                <w:rFonts w:ascii="Times New Roman" w:hAnsi="Times New Roman"/>
                <w:b/>
                <w:color w:val="FFFFFF"/>
                <w:sz w:val="32"/>
                <w:szCs w:val="32"/>
              </w:rPr>
              <w:t>Đặc tính vàng bị vi phạm</w:t>
            </w:r>
          </w:p>
        </w:tc>
        <w:tc>
          <w:tcPr>
            <w:tcW w:w="5472" w:type="dxa"/>
            <w:shd w:val="clear" w:color="auto" w:fill="003366"/>
            <w:tcMar>
              <w:top w:w="120" w:type="dxa"/>
              <w:left w:w="150" w:type="dxa"/>
              <w:bottom w:w="120" w:type="dxa"/>
              <w:right w:w="150" w:type="dxa"/>
            </w:tcMar>
          </w:tcPr>
          <w:p w14:paraId="00B92AC8" w14:textId="77777777" w:rsidR="003B3660" w:rsidRPr="00F20BB4" w:rsidRDefault="00000000">
            <w:pPr>
              <w:jc w:val="center"/>
              <w:rPr>
                <w:sz w:val="32"/>
                <w:szCs w:val="32"/>
              </w:rPr>
            </w:pPr>
            <w:r w:rsidRPr="00F20BB4">
              <w:rPr>
                <w:rFonts w:ascii="Times New Roman" w:hAnsi="Times New Roman"/>
                <w:b/>
                <w:color w:val="FFFFFF"/>
                <w:sz w:val="32"/>
                <w:szCs w:val="32"/>
              </w:rPr>
              <w:t>Viết lại đạt chuẩn</w:t>
            </w:r>
          </w:p>
        </w:tc>
      </w:tr>
      <w:tr w:rsidR="003B3660" w:rsidRPr="00F20BB4" w14:paraId="092E2DEE" w14:textId="77777777" w:rsidTr="00F20BB4">
        <w:trPr>
          <w:jc w:val="center"/>
        </w:trPr>
        <w:tc>
          <w:tcPr>
            <w:tcW w:w="1457" w:type="dxa"/>
            <w:shd w:val="clear" w:color="auto" w:fill="F4F6F9"/>
            <w:tcMar>
              <w:top w:w="100" w:type="dxa"/>
              <w:left w:w="150" w:type="dxa"/>
              <w:bottom w:w="100" w:type="dxa"/>
              <w:right w:w="150" w:type="dxa"/>
            </w:tcMar>
          </w:tcPr>
          <w:p w14:paraId="6A4AB959" w14:textId="77777777" w:rsidR="003B3660" w:rsidRPr="00F20BB4" w:rsidRDefault="00000000">
            <w:pPr>
              <w:rPr>
                <w:sz w:val="32"/>
                <w:szCs w:val="32"/>
              </w:rPr>
            </w:pPr>
            <w:r w:rsidRPr="00F20BB4">
              <w:rPr>
                <w:rFonts w:ascii="Times New Roman" w:hAnsi="Times New Roman"/>
                <w:sz w:val="32"/>
                <w:szCs w:val="32"/>
              </w:rPr>
              <w:t>REQ-02</w:t>
            </w:r>
          </w:p>
        </w:tc>
        <w:tc>
          <w:tcPr>
            <w:tcW w:w="3168" w:type="dxa"/>
            <w:shd w:val="clear" w:color="auto" w:fill="F4F6F9"/>
            <w:tcMar>
              <w:top w:w="100" w:type="dxa"/>
              <w:left w:w="150" w:type="dxa"/>
              <w:bottom w:w="100" w:type="dxa"/>
              <w:right w:w="150" w:type="dxa"/>
            </w:tcMar>
          </w:tcPr>
          <w:p w14:paraId="4FB56C5D" w14:textId="77777777" w:rsidR="003B3660" w:rsidRPr="00F20BB4" w:rsidRDefault="00000000">
            <w:pPr>
              <w:rPr>
                <w:sz w:val="32"/>
                <w:szCs w:val="32"/>
              </w:rPr>
            </w:pPr>
            <w:r w:rsidRPr="00F20BB4">
              <w:rPr>
                <w:rFonts w:ascii="Times New Roman" w:hAnsi="Times New Roman"/>
                <w:sz w:val="32"/>
                <w:szCs w:val="32"/>
              </w:rPr>
              <w:t>Tính tường minh (Unambiguous) và Tính kiểm thử được (Testable) — Chưa xử lý trường hợp ngoại lệ (mã không hợp lệ, hết hạn, chưa đủ điều kiện tối thiểu) và định dạng số tiền trừ.</w:t>
            </w:r>
          </w:p>
        </w:tc>
        <w:tc>
          <w:tcPr>
            <w:tcW w:w="5472" w:type="dxa"/>
            <w:shd w:val="clear" w:color="auto" w:fill="F4F6F9"/>
            <w:tcMar>
              <w:top w:w="100" w:type="dxa"/>
              <w:left w:w="150" w:type="dxa"/>
              <w:bottom w:w="100" w:type="dxa"/>
              <w:right w:w="150" w:type="dxa"/>
            </w:tcMar>
          </w:tcPr>
          <w:p w14:paraId="7E0B0E3D" w14:textId="77777777" w:rsidR="003B3660" w:rsidRPr="00F20BB4" w:rsidRDefault="00000000">
            <w:pPr>
              <w:rPr>
                <w:sz w:val="32"/>
                <w:szCs w:val="32"/>
              </w:rPr>
            </w:pPr>
            <w:r w:rsidRPr="00F20BB4">
              <w:rPr>
                <w:rFonts w:ascii="Times New Roman" w:hAnsi="Times New Roman"/>
                <w:sz w:val="32"/>
                <w:szCs w:val="32"/>
              </w:rPr>
              <w:t>REQ-02.1: Khi khách hàng nhập mã giảm giá hợp lệ và còn hạn sử dụng, hệ thống phải trừ đúng số tiền tương ứng (hoặc theo tỷ lệ phần trăm) vào tổng hóa đơn và hiển thị thông báo áp mã thành công trong vòng tối đa 2 giây.</w:t>
            </w:r>
            <w:r w:rsidRPr="00F20BB4">
              <w:rPr>
                <w:rFonts w:ascii="Times New Roman" w:hAnsi="Times New Roman"/>
                <w:sz w:val="32"/>
                <w:szCs w:val="32"/>
              </w:rPr>
              <w:br/>
              <w:t>REQ-02.2: Nếu mã giảm giá không hợp lệ, hết hạn hoặc không đủ điều kiện áp dụng, hệ thống phải từ chối áp dụng và hiển thị thông báo lỗi rõ ràng (ví dụ: "Mã giảm giá đã hết hạn" hoặc "Mã không tồn tại").</w:t>
            </w:r>
          </w:p>
        </w:tc>
      </w:tr>
      <w:tr w:rsidR="003B3660" w:rsidRPr="00F20BB4" w14:paraId="21AE0893" w14:textId="77777777" w:rsidTr="00F20BB4">
        <w:trPr>
          <w:jc w:val="center"/>
        </w:trPr>
        <w:tc>
          <w:tcPr>
            <w:tcW w:w="1457" w:type="dxa"/>
            <w:shd w:val="clear" w:color="auto" w:fill="FFFFFF"/>
            <w:tcMar>
              <w:top w:w="100" w:type="dxa"/>
              <w:left w:w="150" w:type="dxa"/>
              <w:bottom w:w="100" w:type="dxa"/>
              <w:right w:w="150" w:type="dxa"/>
            </w:tcMar>
          </w:tcPr>
          <w:p w14:paraId="4BA4A900" w14:textId="77777777" w:rsidR="003B3660" w:rsidRPr="00F20BB4" w:rsidRDefault="00000000">
            <w:pPr>
              <w:rPr>
                <w:sz w:val="32"/>
                <w:szCs w:val="32"/>
              </w:rPr>
            </w:pPr>
            <w:r w:rsidRPr="00F20BB4">
              <w:rPr>
                <w:rFonts w:ascii="Times New Roman" w:hAnsi="Times New Roman"/>
                <w:sz w:val="32"/>
                <w:szCs w:val="32"/>
              </w:rPr>
              <w:t>REQ-03</w:t>
            </w:r>
          </w:p>
        </w:tc>
        <w:tc>
          <w:tcPr>
            <w:tcW w:w="3168" w:type="dxa"/>
            <w:shd w:val="clear" w:color="auto" w:fill="FFFFFF"/>
            <w:tcMar>
              <w:top w:w="100" w:type="dxa"/>
              <w:left w:w="150" w:type="dxa"/>
              <w:bottom w:w="100" w:type="dxa"/>
              <w:right w:w="150" w:type="dxa"/>
            </w:tcMar>
          </w:tcPr>
          <w:p w14:paraId="06F43EEB" w14:textId="77777777" w:rsidR="003B3660" w:rsidRPr="00F20BB4" w:rsidRDefault="00000000">
            <w:pPr>
              <w:rPr>
                <w:sz w:val="32"/>
                <w:szCs w:val="32"/>
              </w:rPr>
            </w:pPr>
            <w:r w:rsidRPr="00F20BB4">
              <w:rPr>
                <w:rFonts w:ascii="Times New Roman" w:hAnsi="Times New Roman"/>
                <w:sz w:val="32"/>
                <w:szCs w:val="32"/>
              </w:rPr>
              <w:t>Tính kiểm thử được (Testable), Tính định lượng (Quantifiable) — Từ ngữ mơ hồ ("nhanh chóng", "ổn định") không đo lường được bằng tiêu chí kỹ thuật cụ thể.</w:t>
            </w:r>
          </w:p>
        </w:tc>
        <w:tc>
          <w:tcPr>
            <w:tcW w:w="5472" w:type="dxa"/>
            <w:shd w:val="clear" w:color="auto" w:fill="FFFFFF"/>
            <w:tcMar>
              <w:top w:w="100" w:type="dxa"/>
              <w:left w:w="150" w:type="dxa"/>
              <w:bottom w:w="100" w:type="dxa"/>
              <w:right w:w="150" w:type="dxa"/>
            </w:tcMar>
          </w:tcPr>
          <w:p w14:paraId="631E6FA5" w14:textId="77777777" w:rsidR="003B3660" w:rsidRPr="00F20BB4" w:rsidRDefault="00000000">
            <w:pPr>
              <w:rPr>
                <w:sz w:val="32"/>
                <w:szCs w:val="32"/>
              </w:rPr>
            </w:pPr>
            <w:r w:rsidRPr="00F20BB4">
              <w:rPr>
                <w:rFonts w:ascii="Times New Roman" w:hAnsi="Times New Roman"/>
                <w:sz w:val="32"/>
                <w:szCs w:val="32"/>
              </w:rPr>
              <w:t>REQ-03.1: Hệ thống phải hoàn tất quá trình xử lý giao dịch thanh toán trong thời gian phản hồi không quá 3 giây dưới tải chuẩn 100 người dùng đồng thời.</w:t>
            </w:r>
            <w:r w:rsidRPr="00F20BB4">
              <w:rPr>
                <w:rFonts w:ascii="Times New Roman" w:hAnsi="Times New Roman"/>
                <w:sz w:val="32"/>
                <w:szCs w:val="32"/>
              </w:rPr>
              <w:br/>
              <w:t>REQ-03.2: Tỷ lệ giao dịch thanh toán thành công đạt tối thiểu 99.9% trong điều kiện vận hành bình thường.</w:t>
            </w:r>
          </w:p>
        </w:tc>
      </w:tr>
    </w:tbl>
    <w:p w14:paraId="2C8BBE01" w14:textId="77777777" w:rsidR="00F34B8D" w:rsidRPr="00F20BB4" w:rsidRDefault="00F34B8D">
      <w:pPr>
        <w:rPr>
          <w:sz w:val="32"/>
          <w:szCs w:val="32"/>
        </w:rPr>
      </w:pPr>
    </w:p>
    <w:sectPr w:rsidR="00F34B8D" w:rsidRPr="00F20BB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1703599">
    <w:abstractNumId w:val="8"/>
  </w:num>
  <w:num w:numId="2" w16cid:durableId="972978491">
    <w:abstractNumId w:val="6"/>
  </w:num>
  <w:num w:numId="3" w16cid:durableId="644627498">
    <w:abstractNumId w:val="5"/>
  </w:num>
  <w:num w:numId="4" w16cid:durableId="867915966">
    <w:abstractNumId w:val="4"/>
  </w:num>
  <w:num w:numId="5" w16cid:durableId="1001156699">
    <w:abstractNumId w:val="7"/>
  </w:num>
  <w:num w:numId="6" w16cid:durableId="1959988472">
    <w:abstractNumId w:val="3"/>
  </w:num>
  <w:num w:numId="7" w16cid:durableId="678510021">
    <w:abstractNumId w:val="2"/>
  </w:num>
  <w:num w:numId="8" w16cid:durableId="554783480">
    <w:abstractNumId w:val="1"/>
  </w:num>
  <w:num w:numId="9" w16cid:durableId="1389569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3660"/>
    <w:rsid w:val="00AA1D8D"/>
    <w:rsid w:val="00B47730"/>
    <w:rsid w:val="00CB0664"/>
    <w:rsid w:val="00DA0417"/>
    <w:rsid w:val="00F20BB4"/>
    <w:rsid w:val="00F34B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097821"/>
  <w14:defaultImageDpi w14:val="300"/>
  <w15:docId w15:val="{DECAC963-82B5-4B53-BED5-DE156E259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259</Words>
  <Characters>1478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Anh duy</cp:lastModifiedBy>
  <cp:revision>2</cp:revision>
  <dcterms:created xsi:type="dcterms:W3CDTF">2013-12-23T23:15:00Z</dcterms:created>
  <dcterms:modified xsi:type="dcterms:W3CDTF">2026-10-02T03:19:00Z</dcterms:modified>
  <cp:category/>
</cp:coreProperties>
</file>