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7D88" w14:textId="77777777" w:rsidR="0003622A" w:rsidRPr="004B2C1B" w:rsidRDefault="00000000">
      <w:pPr>
        <w:pStyle w:val="Heading1"/>
        <w:rPr>
          <w:sz w:val="32"/>
          <w:szCs w:val="32"/>
        </w:rPr>
      </w:pPr>
      <w:r w:rsidRPr="004B2C1B">
        <w:rPr>
          <w:rFonts w:ascii="Arial" w:hAnsi="Arial"/>
          <w:color w:val="1F4E79"/>
          <w:sz w:val="32"/>
          <w:szCs w:val="32"/>
        </w:rPr>
        <w:t>Phần 1: Nguy cơ kỹ thuật khi Presentation Tier gọi thẳng SQL Database</w:t>
      </w:r>
    </w:p>
    <w:p w14:paraId="6B8075A3" w14:textId="0EBCBD28" w:rsidR="0003622A" w:rsidRPr="004B2C1B" w:rsidRDefault="00000000">
      <w:pPr>
        <w:rPr>
          <w:sz w:val="32"/>
          <w:szCs w:val="32"/>
          <w:lang w:val="vi-VN"/>
        </w:rPr>
      </w:pPr>
      <w:r w:rsidRPr="004B2C1B">
        <w:rPr>
          <w:rFonts w:ascii="Arial" w:hAnsi="Arial"/>
          <w:sz w:val="32"/>
          <w:szCs w:val="32"/>
        </w:rPr>
        <w:t>Việc để Presentation Tier (Mobile App) gọi trực tiếp câu lệnh SQL xuống cơ sở dữ liệu vi phạm nghiêm trọng nguyên tắc phân tầng (Separation of Concerns), dẫn đến các nguy cơ bảo mật và kiến trúc nghiêm trọng: Thứ nhất, lộ lọt thông tin xác thực cơ sở dữ liệu và nguy cơ tấn công SQL Injection diện rộng do client trực tiếp thao tác dữ liệu. Thứ hai, toàn bộ logic nghiệp vụ cốt lõi (như xác thực GPS, đối soát tiền COD, quy tắc giao hàng thất bại) bị bỏ qua hoặc phải lặp lại trên từng client, gây mất đồng bộ dữ liệu, khó bảo trì và không thể mở rộng hệ thống</w:t>
      </w:r>
    </w:p>
    <w:p w14:paraId="3A2DE700" w14:textId="1059E78D" w:rsidR="0003622A" w:rsidRDefault="00000000">
      <w:pPr>
        <w:pStyle w:val="Heading1"/>
        <w:rPr>
          <w:rFonts w:ascii="Arial" w:hAnsi="Arial"/>
          <w:color w:val="1F4E79"/>
          <w:sz w:val="32"/>
          <w:szCs w:val="32"/>
          <w:lang w:val="vi-VN"/>
        </w:rPr>
      </w:pPr>
      <w:r w:rsidRPr="004B2C1B">
        <w:rPr>
          <w:rFonts w:ascii="Arial" w:hAnsi="Arial"/>
          <w:color w:val="1F4E79"/>
          <w:sz w:val="32"/>
          <w:szCs w:val="32"/>
        </w:rPr>
        <w:t xml:space="preserve">Phần 2: Sơ đồ </w:t>
      </w:r>
    </w:p>
    <w:p w14:paraId="3AA4CD18" w14:textId="132E9933" w:rsidR="004B2C1B" w:rsidRPr="004B2C1B" w:rsidRDefault="00B765FB" w:rsidP="004B2C1B">
      <w:pPr>
        <w:rPr>
          <w:lang w:val="vi-VN"/>
        </w:rPr>
      </w:pPr>
      <w:r w:rsidRPr="00B765FB">
        <w:rPr>
          <w:lang w:val="vi-VN"/>
        </w:rPr>
        <w:drawing>
          <wp:inline distT="0" distB="0" distL="0" distR="0" wp14:anchorId="52C73E92" wp14:editId="1E1AC627">
            <wp:extent cx="5943600" cy="3329940"/>
            <wp:effectExtent l="0" t="0" r="0" b="3810"/>
            <wp:docPr id="55397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1225" name=""/>
                    <pic:cNvPicPr/>
                  </pic:nvPicPr>
                  <pic:blipFill>
                    <a:blip r:embed="rId6"/>
                    <a:stretch>
                      <a:fillRect/>
                    </a:stretch>
                  </pic:blipFill>
                  <pic:spPr>
                    <a:xfrm>
                      <a:off x="0" y="0"/>
                      <a:ext cx="5943600" cy="3329940"/>
                    </a:xfrm>
                    <a:prstGeom prst="rect">
                      <a:avLst/>
                    </a:prstGeom>
                  </pic:spPr>
                </pic:pic>
              </a:graphicData>
            </a:graphic>
          </wp:inline>
        </w:drawing>
      </w:r>
    </w:p>
    <w:p w14:paraId="1B04779E" w14:textId="77777777" w:rsidR="0003622A" w:rsidRPr="004B2C1B" w:rsidRDefault="00000000">
      <w:pPr>
        <w:pStyle w:val="Heading1"/>
        <w:rPr>
          <w:sz w:val="32"/>
          <w:szCs w:val="32"/>
        </w:rPr>
      </w:pPr>
      <w:r w:rsidRPr="004B2C1B">
        <w:rPr>
          <w:rFonts w:ascii="Arial" w:hAnsi="Arial"/>
          <w:color w:val="1F4E79"/>
          <w:sz w:val="32"/>
          <w:szCs w:val="32"/>
        </w:rPr>
        <w:lastRenderedPageBreak/>
        <w:t>Phần 3: Đặc tả Use Case UC-DELIVERY-01</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03622A" w:rsidRPr="004B2C1B" w14:paraId="3496F168" w14:textId="77777777">
        <w:trPr>
          <w:jc w:val="center"/>
        </w:trPr>
        <w:tc>
          <w:tcPr>
            <w:tcW w:w="2592" w:type="dxa"/>
            <w:shd w:val="clear" w:color="auto" w:fill="D9E1F2"/>
            <w:tcMar>
              <w:top w:w="120" w:type="dxa"/>
              <w:left w:w="150" w:type="dxa"/>
              <w:bottom w:w="120" w:type="dxa"/>
              <w:right w:w="150" w:type="dxa"/>
            </w:tcMar>
          </w:tcPr>
          <w:p w14:paraId="156DB787" w14:textId="77777777" w:rsidR="0003622A" w:rsidRPr="005E36F7" w:rsidRDefault="00000000">
            <w:pPr>
              <w:rPr>
                <w:bCs/>
                <w:sz w:val="32"/>
                <w:szCs w:val="32"/>
              </w:rPr>
            </w:pPr>
            <w:r w:rsidRPr="005E36F7">
              <w:rPr>
                <w:rFonts w:ascii="Arial" w:hAnsi="Arial"/>
                <w:bCs/>
                <w:color w:val="1F4E79"/>
                <w:sz w:val="32"/>
                <w:szCs w:val="32"/>
              </w:rPr>
              <w:t>1. Actor</w:t>
            </w:r>
          </w:p>
        </w:tc>
        <w:tc>
          <w:tcPr>
            <w:tcW w:w="6768" w:type="dxa"/>
            <w:shd w:val="clear" w:color="auto" w:fill="FFFFFF"/>
            <w:tcMar>
              <w:top w:w="120" w:type="dxa"/>
              <w:left w:w="150" w:type="dxa"/>
              <w:bottom w:w="120" w:type="dxa"/>
              <w:right w:w="150" w:type="dxa"/>
            </w:tcMar>
          </w:tcPr>
          <w:p w14:paraId="2D266254" w14:textId="79B14D71" w:rsidR="0003622A" w:rsidRPr="004B2C1B" w:rsidRDefault="00000000">
            <w:pPr>
              <w:rPr>
                <w:sz w:val="32"/>
                <w:szCs w:val="32"/>
                <w:lang w:val="vi-VN"/>
              </w:rPr>
            </w:pPr>
            <w:r w:rsidRPr="004B2C1B">
              <w:rPr>
                <w:rFonts w:ascii="Arial" w:hAnsi="Arial"/>
                <w:color w:val="333333"/>
                <w:sz w:val="32"/>
                <w:szCs w:val="32"/>
              </w:rPr>
              <w:t>Tài xế (Shipper) sử dụng ứng dụng di động (ShipperApp)</w:t>
            </w:r>
          </w:p>
        </w:tc>
      </w:tr>
      <w:tr w:rsidR="0003622A" w:rsidRPr="004B2C1B" w14:paraId="5FF433DB" w14:textId="77777777">
        <w:trPr>
          <w:jc w:val="center"/>
        </w:trPr>
        <w:tc>
          <w:tcPr>
            <w:tcW w:w="2592" w:type="dxa"/>
            <w:shd w:val="clear" w:color="auto" w:fill="D9E1F2"/>
            <w:tcMar>
              <w:top w:w="120" w:type="dxa"/>
              <w:left w:w="150" w:type="dxa"/>
              <w:bottom w:w="120" w:type="dxa"/>
              <w:right w:w="150" w:type="dxa"/>
            </w:tcMar>
          </w:tcPr>
          <w:p w14:paraId="1DB7E1CC" w14:textId="77777777" w:rsidR="0003622A" w:rsidRPr="005E36F7" w:rsidRDefault="00000000">
            <w:pPr>
              <w:rPr>
                <w:bCs/>
                <w:sz w:val="32"/>
                <w:szCs w:val="32"/>
              </w:rPr>
            </w:pPr>
            <w:r w:rsidRPr="005E36F7">
              <w:rPr>
                <w:rFonts w:ascii="Arial" w:hAnsi="Arial"/>
                <w:bCs/>
                <w:color w:val="1F4E79"/>
                <w:sz w:val="32"/>
                <w:szCs w:val="32"/>
              </w:rPr>
              <w:t>2. Pre-condition</w:t>
            </w:r>
          </w:p>
        </w:tc>
        <w:tc>
          <w:tcPr>
            <w:tcW w:w="6768" w:type="dxa"/>
            <w:shd w:val="clear" w:color="auto" w:fill="FFFFFF"/>
            <w:tcMar>
              <w:top w:w="120" w:type="dxa"/>
              <w:left w:w="150" w:type="dxa"/>
              <w:bottom w:w="120" w:type="dxa"/>
              <w:right w:w="150" w:type="dxa"/>
            </w:tcMar>
          </w:tcPr>
          <w:p w14:paraId="325E1FBC" w14:textId="4AFA9D4F" w:rsidR="0003622A" w:rsidRPr="004B2C1B" w:rsidRDefault="00000000">
            <w:pPr>
              <w:rPr>
                <w:sz w:val="32"/>
                <w:szCs w:val="32"/>
                <w:lang w:val="vi-VN"/>
              </w:rPr>
            </w:pPr>
            <w:r w:rsidRPr="004B2C1B">
              <w:rPr>
                <w:rFonts w:ascii="Arial" w:hAnsi="Arial"/>
                <w:color w:val="333333"/>
                <w:sz w:val="32"/>
                <w:szCs w:val="32"/>
              </w:rPr>
              <w:t>• Tài xế đã đăng nhập thành công vào ứng dụng ShipperApp.</w:t>
            </w:r>
            <w:r w:rsidRPr="004B2C1B">
              <w:rPr>
                <w:rFonts w:ascii="Arial" w:hAnsi="Arial"/>
                <w:color w:val="333333"/>
                <w:sz w:val="32"/>
                <w:szCs w:val="32"/>
              </w:rPr>
              <w:br/>
              <w:t>• Đơn hàng #RK-8899 đang ở trạng thái 'Đang giao hàng' (OUT_FOR_DELIVERY)</w:t>
            </w:r>
            <w:r w:rsidRPr="004B2C1B">
              <w:rPr>
                <w:rFonts w:ascii="Arial" w:hAnsi="Arial"/>
                <w:color w:val="333333"/>
                <w:sz w:val="32"/>
                <w:szCs w:val="32"/>
              </w:rPr>
              <w:br/>
              <w:t>• Ứng dụng di động đã bật định vị GPS</w:t>
            </w:r>
          </w:p>
        </w:tc>
      </w:tr>
      <w:tr w:rsidR="0003622A" w:rsidRPr="004B2C1B" w14:paraId="524607B3" w14:textId="77777777">
        <w:trPr>
          <w:jc w:val="center"/>
        </w:trPr>
        <w:tc>
          <w:tcPr>
            <w:tcW w:w="2592" w:type="dxa"/>
            <w:shd w:val="clear" w:color="auto" w:fill="D9E1F2"/>
            <w:tcMar>
              <w:top w:w="120" w:type="dxa"/>
              <w:left w:w="150" w:type="dxa"/>
              <w:bottom w:w="120" w:type="dxa"/>
              <w:right w:w="150" w:type="dxa"/>
            </w:tcMar>
          </w:tcPr>
          <w:p w14:paraId="36763A1E" w14:textId="77777777" w:rsidR="0003622A" w:rsidRPr="005E36F7" w:rsidRDefault="00000000">
            <w:pPr>
              <w:rPr>
                <w:bCs/>
                <w:sz w:val="32"/>
                <w:szCs w:val="32"/>
              </w:rPr>
            </w:pPr>
            <w:r w:rsidRPr="005E36F7">
              <w:rPr>
                <w:rFonts w:ascii="Arial" w:hAnsi="Arial"/>
                <w:bCs/>
                <w:color w:val="1F4E79"/>
                <w:sz w:val="32"/>
                <w:szCs w:val="32"/>
              </w:rPr>
              <w:t>3. Main Flow</w:t>
            </w:r>
            <w:r w:rsidRPr="005E36F7">
              <w:rPr>
                <w:rFonts w:ascii="Arial" w:hAnsi="Arial"/>
                <w:bCs/>
                <w:color w:val="1F4E79"/>
                <w:sz w:val="32"/>
                <w:szCs w:val="32"/>
              </w:rPr>
              <w:br/>
              <w:t>(Happy Path)</w:t>
            </w:r>
          </w:p>
        </w:tc>
        <w:tc>
          <w:tcPr>
            <w:tcW w:w="6768" w:type="dxa"/>
            <w:shd w:val="clear" w:color="auto" w:fill="FFFFFF"/>
            <w:tcMar>
              <w:top w:w="120" w:type="dxa"/>
              <w:left w:w="150" w:type="dxa"/>
              <w:bottom w:w="120" w:type="dxa"/>
              <w:right w:w="150" w:type="dxa"/>
            </w:tcMar>
          </w:tcPr>
          <w:p w14:paraId="70A05767" w14:textId="60B6B431" w:rsidR="0003622A" w:rsidRPr="004B2C1B" w:rsidRDefault="00000000">
            <w:pPr>
              <w:rPr>
                <w:sz w:val="32"/>
                <w:szCs w:val="32"/>
              </w:rPr>
            </w:pPr>
            <w:r w:rsidRPr="004B2C1B">
              <w:rPr>
                <w:rFonts w:ascii="Arial" w:hAnsi="Arial"/>
                <w:color w:val="333333"/>
                <w:sz w:val="32"/>
                <w:szCs w:val="32"/>
              </w:rPr>
              <w:t>1. Tài xế chọn đơn hàng #RK-8899 và nhấn 'Xác nhận đã giao hàng'.</w:t>
            </w:r>
            <w:r w:rsidRPr="004B2C1B">
              <w:rPr>
                <w:rFonts w:ascii="Arial" w:hAnsi="Arial"/>
                <w:color w:val="333333"/>
                <w:sz w:val="32"/>
                <w:szCs w:val="32"/>
              </w:rPr>
              <w:br/>
              <w:t>2. ShipperApp đóng gói dữ liệu (DTO kèm tọa độ GPS, ảnh xác nhận và số tiền COD nếu có) và gửi yêu cầu HTTP POST /deliveries/confirm lên Business Logic Tier</w:t>
            </w:r>
            <w:r w:rsidRPr="004B2C1B">
              <w:rPr>
                <w:rFonts w:ascii="Arial" w:hAnsi="Arial"/>
                <w:color w:val="333333"/>
                <w:sz w:val="32"/>
                <w:szCs w:val="32"/>
              </w:rPr>
              <w:br/>
              <w:t>3. Business Logic Tier xác thực định vị GPS của tài xế nằm trong bán kính cho phép so với địa chỉ giao hàng, và kiểm tra đối soát số tiền COD (nếu COD &gt; 0 yêu cầu nhập đủ số tiền và ảnh).</w:t>
            </w:r>
            <w:r w:rsidRPr="004B2C1B">
              <w:rPr>
                <w:rFonts w:ascii="Arial" w:hAnsi="Arial"/>
                <w:color w:val="333333"/>
                <w:sz w:val="32"/>
                <w:szCs w:val="32"/>
              </w:rPr>
              <w:br/>
              <w:t>4. Business Logic Tier gọi Data Tier thực thi cập nhật trạng thái đơn hàng thành 'DELIVERED'.</w:t>
            </w:r>
            <w:r w:rsidRPr="004B2C1B">
              <w:rPr>
                <w:rFonts w:ascii="Arial" w:hAnsi="Arial"/>
                <w:color w:val="333333"/>
                <w:sz w:val="32"/>
                <w:szCs w:val="32"/>
              </w:rPr>
              <w:br/>
              <w:t>5. Data Tier lưu trữ thành công và trả về kết quả cho Business Logic Tier.</w:t>
            </w:r>
            <w:r w:rsidRPr="004B2C1B">
              <w:rPr>
                <w:rFonts w:ascii="Arial" w:hAnsi="Arial"/>
                <w:color w:val="333333"/>
                <w:sz w:val="32"/>
                <w:szCs w:val="32"/>
              </w:rPr>
              <w:br/>
              <w:t>6. Business Logic Tier trả mã phản hồi 200 OK về cho ShipperApp.</w:t>
            </w:r>
            <w:r w:rsidRPr="004B2C1B">
              <w:rPr>
                <w:rFonts w:ascii="Arial" w:hAnsi="Arial"/>
                <w:color w:val="333333"/>
                <w:sz w:val="32"/>
                <w:szCs w:val="32"/>
              </w:rPr>
              <w:br/>
              <w:t xml:space="preserve">7. ShipperApp hiển thị thông báo 'Cập nhật </w:t>
            </w:r>
            <w:r w:rsidRPr="004B2C1B">
              <w:rPr>
                <w:rFonts w:ascii="Arial" w:hAnsi="Arial"/>
                <w:color w:val="333333"/>
                <w:sz w:val="32"/>
                <w:szCs w:val="32"/>
              </w:rPr>
              <w:lastRenderedPageBreak/>
              <w:t>thành công' cho tài xế.</w:t>
            </w:r>
          </w:p>
        </w:tc>
      </w:tr>
      <w:tr w:rsidR="0003622A" w:rsidRPr="004B2C1B" w14:paraId="5E4470CC" w14:textId="77777777">
        <w:trPr>
          <w:jc w:val="center"/>
        </w:trPr>
        <w:tc>
          <w:tcPr>
            <w:tcW w:w="2592" w:type="dxa"/>
            <w:shd w:val="clear" w:color="auto" w:fill="D9E1F2"/>
            <w:tcMar>
              <w:top w:w="120" w:type="dxa"/>
              <w:left w:w="150" w:type="dxa"/>
              <w:bottom w:w="120" w:type="dxa"/>
              <w:right w:w="150" w:type="dxa"/>
            </w:tcMar>
          </w:tcPr>
          <w:p w14:paraId="63A22C7A" w14:textId="77777777" w:rsidR="0003622A" w:rsidRPr="004B2C1B" w:rsidRDefault="00000000">
            <w:pPr>
              <w:rPr>
                <w:sz w:val="32"/>
                <w:szCs w:val="32"/>
              </w:rPr>
            </w:pPr>
            <w:r w:rsidRPr="004B2C1B">
              <w:rPr>
                <w:rFonts w:ascii="Arial" w:hAnsi="Arial"/>
                <w:b/>
                <w:color w:val="1F4E79"/>
                <w:sz w:val="32"/>
                <w:szCs w:val="32"/>
              </w:rPr>
              <w:lastRenderedPageBreak/>
              <w:t>4. Post-condition</w:t>
            </w:r>
          </w:p>
        </w:tc>
        <w:tc>
          <w:tcPr>
            <w:tcW w:w="6768" w:type="dxa"/>
            <w:shd w:val="clear" w:color="auto" w:fill="FFFFFF"/>
            <w:tcMar>
              <w:top w:w="120" w:type="dxa"/>
              <w:left w:w="150" w:type="dxa"/>
              <w:bottom w:w="120" w:type="dxa"/>
              <w:right w:w="150" w:type="dxa"/>
            </w:tcMar>
          </w:tcPr>
          <w:p w14:paraId="5F9124FA" w14:textId="77777777" w:rsidR="0003622A" w:rsidRPr="004B2C1B" w:rsidRDefault="00000000">
            <w:pPr>
              <w:rPr>
                <w:sz w:val="32"/>
                <w:szCs w:val="32"/>
              </w:rPr>
            </w:pPr>
            <w:r w:rsidRPr="004B2C1B">
              <w:rPr>
                <w:rFonts w:ascii="Arial" w:hAnsi="Arial"/>
                <w:color w:val="333333"/>
                <w:sz w:val="32"/>
                <w:szCs w:val="32"/>
              </w:rPr>
              <w:t>• Trạng thái đơn hàng trong cơ sở dữ liệu được cập nhật thành 'DELIVERED'.</w:t>
            </w:r>
            <w:r w:rsidRPr="004B2C1B">
              <w:rPr>
                <w:rFonts w:ascii="Arial" w:hAnsi="Arial"/>
                <w:color w:val="333333"/>
                <w:sz w:val="32"/>
                <w:szCs w:val="32"/>
              </w:rPr>
              <w:br/>
              <w:t>• Hệ thống ghi nhận thời gian hoàn thành giao hàng và kết quả đối soát tài chính.</w:t>
            </w:r>
          </w:p>
        </w:tc>
      </w:tr>
      <w:tr w:rsidR="0003622A" w:rsidRPr="004B2C1B" w14:paraId="15BCFBC1" w14:textId="77777777">
        <w:trPr>
          <w:jc w:val="center"/>
        </w:trPr>
        <w:tc>
          <w:tcPr>
            <w:tcW w:w="2592" w:type="dxa"/>
          </w:tcPr>
          <w:p w14:paraId="02A8241F" w14:textId="77777777" w:rsidR="0003622A" w:rsidRPr="004B2C1B" w:rsidRDefault="0003622A">
            <w:pPr>
              <w:rPr>
                <w:sz w:val="32"/>
                <w:szCs w:val="32"/>
              </w:rPr>
            </w:pPr>
          </w:p>
        </w:tc>
        <w:tc>
          <w:tcPr>
            <w:tcW w:w="6768" w:type="dxa"/>
          </w:tcPr>
          <w:p w14:paraId="077E5CDB" w14:textId="77777777" w:rsidR="0003622A" w:rsidRPr="004B2C1B" w:rsidRDefault="0003622A">
            <w:pPr>
              <w:rPr>
                <w:sz w:val="32"/>
                <w:szCs w:val="32"/>
              </w:rPr>
            </w:pPr>
          </w:p>
        </w:tc>
      </w:tr>
    </w:tbl>
    <w:p w14:paraId="0E12DC72" w14:textId="77777777" w:rsidR="00217891" w:rsidRPr="004B2C1B" w:rsidRDefault="00217891">
      <w:pPr>
        <w:rPr>
          <w:sz w:val="32"/>
          <w:szCs w:val="32"/>
        </w:rPr>
      </w:pPr>
    </w:p>
    <w:sectPr w:rsidR="00217891" w:rsidRPr="004B2C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202551">
    <w:abstractNumId w:val="8"/>
  </w:num>
  <w:num w:numId="2" w16cid:durableId="539786217">
    <w:abstractNumId w:val="6"/>
  </w:num>
  <w:num w:numId="3" w16cid:durableId="913200922">
    <w:abstractNumId w:val="5"/>
  </w:num>
  <w:num w:numId="4" w16cid:durableId="694888162">
    <w:abstractNumId w:val="4"/>
  </w:num>
  <w:num w:numId="5" w16cid:durableId="718170059">
    <w:abstractNumId w:val="7"/>
  </w:num>
  <w:num w:numId="6" w16cid:durableId="1998150761">
    <w:abstractNumId w:val="3"/>
  </w:num>
  <w:num w:numId="7" w16cid:durableId="1246259953">
    <w:abstractNumId w:val="2"/>
  </w:num>
  <w:num w:numId="8" w16cid:durableId="1584559075">
    <w:abstractNumId w:val="1"/>
  </w:num>
  <w:num w:numId="9" w16cid:durableId="89150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2A"/>
    <w:rsid w:val="0006063C"/>
    <w:rsid w:val="0015074B"/>
    <w:rsid w:val="00217891"/>
    <w:rsid w:val="0029639D"/>
    <w:rsid w:val="00326F90"/>
    <w:rsid w:val="004B2C1B"/>
    <w:rsid w:val="005E36F7"/>
    <w:rsid w:val="00AA1D8D"/>
    <w:rsid w:val="00B47730"/>
    <w:rsid w:val="00B765FB"/>
    <w:rsid w:val="00CB0664"/>
    <w:rsid w:val="00D66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326DA"/>
  <w14:defaultImageDpi w14:val="300"/>
  <w15:docId w15:val="{0F68783E-3815-4788-8998-014F8AF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2026-10-01T04:57:00Z</dcterms:modified>
  <cp:category/>
</cp:coreProperties>
</file>