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FFF69" w14:textId="5D038E9D" w:rsidR="00AF2715" w:rsidRPr="00ED261D" w:rsidRDefault="003476D9">
      <w:pPr>
        <w:rPr>
          <w:rFonts w:ascii="Times New Roman" w:hAnsi="Times New Roman" w:cs="Times New Roman"/>
          <w:sz w:val="52"/>
          <w:szCs w:val="52"/>
        </w:rPr>
      </w:pPr>
      <w:r w:rsidRPr="00ED261D">
        <w:rPr>
          <w:rFonts w:ascii="Times New Roman" w:hAnsi="Times New Roman" w:cs="Times New Roman"/>
          <w:sz w:val="52"/>
          <w:szCs w:val="52"/>
        </w:rPr>
        <w:t>Explainable Outfit Recommendation with Joint Outfit Matching and Comment Generation</w:t>
      </w:r>
    </w:p>
    <w:p w14:paraId="4BA11543" w14:textId="7966D387" w:rsidR="003476D9" w:rsidRPr="00ED261D" w:rsidRDefault="003476D9">
      <w:pPr>
        <w:rPr>
          <w:rFonts w:ascii="Times New Roman" w:hAnsi="Times New Roman" w:cs="Times New Roman"/>
          <w:sz w:val="28"/>
          <w:szCs w:val="28"/>
        </w:rPr>
      </w:pPr>
      <w:r w:rsidRPr="00ED261D">
        <w:rPr>
          <w:rFonts w:ascii="Times New Roman" w:hAnsi="Times New Roman" w:cs="Times New Roman"/>
          <w:sz w:val="28"/>
          <w:szCs w:val="28"/>
        </w:rPr>
        <w:t xml:space="preserve">(KHUYẾN NGHỊ TRANG PHỤC CÓ GIẢI </w:t>
      </w:r>
      <w:proofErr w:type="gramStart"/>
      <w:r w:rsidRPr="00ED261D">
        <w:rPr>
          <w:rFonts w:ascii="Times New Roman" w:hAnsi="Times New Roman" w:cs="Times New Roman"/>
          <w:sz w:val="28"/>
          <w:szCs w:val="28"/>
        </w:rPr>
        <w:t>THÍCH  VỚI</w:t>
      </w:r>
      <w:proofErr w:type="gramEnd"/>
      <w:r w:rsidRPr="00ED261D">
        <w:rPr>
          <w:rFonts w:ascii="Times New Roman" w:hAnsi="Times New Roman" w:cs="Times New Roman"/>
          <w:sz w:val="28"/>
          <w:szCs w:val="28"/>
        </w:rPr>
        <w:t xml:space="preserve"> KẾT HỢP TRANG PHỤC VÀ TẠO BÌNH LUẬN)</w:t>
      </w:r>
    </w:p>
    <w:p w14:paraId="2272E39F" w14:textId="2C931744" w:rsidR="003476D9" w:rsidRPr="00ED261D" w:rsidRDefault="003476D9">
      <w:pPr>
        <w:rPr>
          <w:rFonts w:ascii="Times New Roman" w:hAnsi="Times New Roman" w:cs="Times New Roman"/>
          <w:sz w:val="28"/>
          <w:szCs w:val="28"/>
        </w:rPr>
      </w:pPr>
    </w:p>
    <w:p w14:paraId="21F050A4" w14:textId="617A8EDA" w:rsidR="003476D9" w:rsidRPr="00ED261D" w:rsidRDefault="003476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ED261D" w:rsidRPr="00ED261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qua ý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(NOR),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NOR bao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Hai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NOR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ROUGE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BLEU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do con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>.</w:t>
      </w:r>
    </w:p>
    <w:p w14:paraId="35C73915" w14:textId="2F6ED6DA" w:rsidR="00ED261D" w:rsidRPr="00ED261D" w:rsidRDefault="00ED261D">
      <w:pPr>
        <w:rPr>
          <w:rFonts w:ascii="Times New Roman" w:hAnsi="Times New Roman" w:cs="Times New Roman"/>
          <w:sz w:val="26"/>
          <w:szCs w:val="26"/>
        </w:rPr>
      </w:pPr>
      <w:r w:rsidRPr="00ED261D">
        <w:rPr>
          <w:rFonts w:ascii="Times New Roman" w:hAnsi="Times New Roman" w:cs="Times New Roman"/>
          <w:sz w:val="26"/>
          <w:szCs w:val="26"/>
        </w:rPr>
        <w:t>Index Terms—Outfit recommendation, explainable recommendation</w:t>
      </w:r>
    </w:p>
    <w:p w14:paraId="4A35298F" w14:textId="3CFF37F8" w:rsidR="00ED261D" w:rsidRPr="00DA7885" w:rsidRDefault="00ED261D" w:rsidP="00ED2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A7885">
        <w:rPr>
          <w:rFonts w:ascii="Times New Roman" w:hAnsi="Times New Roman" w:cs="Times New Roman"/>
          <w:b/>
          <w:bCs/>
          <w:sz w:val="26"/>
          <w:szCs w:val="26"/>
        </w:rPr>
        <w:t>GIỚI THIỆU</w:t>
      </w:r>
      <w:r w:rsidRPr="00DA78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66648AF" w14:textId="63FA1E20" w:rsidR="00ED261D" w:rsidRDefault="00ED261D" w:rsidP="00ED26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ouffit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[1, 2],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lastRenderedPageBreak/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Polyvore 2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Chictopia, 3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0D628D91" w14:textId="0456B2F7" w:rsidR="00ED261D" w:rsidRDefault="00ED261D" w:rsidP="00ED261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134A76" wp14:editId="5F636CED">
            <wp:extent cx="45053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72AB" w14:textId="5678ECBC" w:rsidR="00ED261D" w:rsidRDefault="00ED261D" w:rsidP="00ED26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1: Trang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Polyvore.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>).</w:t>
      </w:r>
    </w:p>
    <w:p w14:paraId="781EC01C" w14:textId="2159084C" w:rsidR="00ED261D" w:rsidRDefault="00ED261D" w:rsidP="00ED26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váy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2A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>,</w:t>
      </w:r>
      <w:r w:rsid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[3].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: (1)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v.v. [4]. (2)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D26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261D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6FA004B4" w14:textId="07DA0DF0" w:rsidR="00AE32A1" w:rsidRDefault="00AE32A1" w:rsidP="00ED26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(NOR). NOR bao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(CNN)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(RNN)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NOR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556B28" w14:textId="3C82B71A" w:rsidR="00AE32A1" w:rsidRDefault="00AE32A1" w:rsidP="00ED26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[1, 2, 5].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Song et al. [4],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). Sau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Bayes (BPR) [6]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ngược</w:t>
      </w:r>
      <w:proofErr w:type="spellEnd"/>
    </w:p>
    <w:p w14:paraId="7DB73449" w14:textId="4A52A85E" w:rsidR="00AE32A1" w:rsidRDefault="00AE32A1" w:rsidP="00ED26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Polyvore.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v.v.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NOR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AUC, MAP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MRR.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NOR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ROUGE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BLEU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>.</w:t>
      </w:r>
    </w:p>
    <w:p w14:paraId="6011FBF5" w14:textId="5F3325CE" w:rsidR="00AE32A1" w:rsidRDefault="00AE32A1" w:rsidP="00ED261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>:</w:t>
      </w:r>
    </w:p>
    <w:p w14:paraId="483E3045" w14:textId="46A4AAE1" w:rsidR="00AE32A1" w:rsidRDefault="00AE32A1" w:rsidP="00AE3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363C63FD" w14:textId="754D5455" w:rsidR="00AE32A1" w:rsidRDefault="00AE32A1" w:rsidP="00AE3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NOR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32A94188" w14:textId="65E34042" w:rsidR="00AE32A1" w:rsidRDefault="00AE32A1" w:rsidP="00AE3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5A250A41" w14:textId="21924495" w:rsidR="00AE32A1" w:rsidRDefault="00AE32A1" w:rsidP="00AE3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32A1">
        <w:rPr>
          <w:rFonts w:ascii="Times New Roman" w:hAnsi="Times New Roman" w:cs="Times New Roman"/>
          <w:sz w:val="26"/>
          <w:szCs w:val="26"/>
        </w:rPr>
        <w:lastRenderedPageBreak/>
        <w:t>Phương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>.</w:t>
      </w:r>
    </w:p>
    <w:p w14:paraId="399F933E" w14:textId="66157F0F" w:rsidR="00AE32A1" w:rsidRPr="00DA7885" w:rsidRDefault="00AE32A1" w:rsidP="00AE3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A7885">
        <w:rPr>
          <w:rFonts w:ascii="Times New Roman" w:hAnsi="Times New Roman" w:cs="Times New Roman"/>
          <w:b/>
          <w:bCs/>
          <w:sz w:val="26"/>
          <w:szCs w:val="26"/>
        </w:rPr>
        <w:t>CÔNG VIỆC LIÊN QUAN</w:t>
      </w:r>
    </w:p>
    <w:p w14:paraId="61B844AE" w14:textId="151D5F05" w:rsidR="00AE32A1" w:rsidRDefault="00AE32A1" w:rsidP="00AE32A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32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2A1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22D2F878" w14:textId="2F4C95C7" w:rsidR="00AE32A1" w:rsidRPr="00DA7885" w:rsidRDefault="00AE32A1" w:rsidP="00DA78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A7885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DA78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b/>
          <w:bCs/>
          <w:sz w:val="26"/>
          <w:szCs w:val="26"/>
        </w:rPr>
        <w:t>nghị</w:t>
      </w:r>
      <w:proofErr w:type="spellEnd"/>
      <w:r w:rsidRPr="00DA78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b/>
          <w:bCs/>
          <w:sz w:val="26"/>
          <w:szCs w:val="26"/>
        </w:rPr>
        <w:t>phục</w:t>
      </w:r>
      <w:proofErr w:type="spellEnd"/>
    </w:p>
    <w:p w14:paraId="01BC4917" w14:textId="283D2AE5" w:rsidR="00DA7885" w:rsidRDefault="00DA7885" w:rsidP="00DA788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ra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bức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mặt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ví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dụ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top</w:t>
      </w:r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),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thống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phục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cố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gắng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bức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mặt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ví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dụ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bot</w:t>
      </w:r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).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Iwata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[1]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Liu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[2]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Jagadeesh et al. [7]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>.</w:t>
      </w:r>
    </w:p>
    <w:p w14:paraId="171C72D1" w14:textId="320BD7E5" w:rsidR="00DA7885" w:rsidRDefault="00DA7885" w:rsidP="00DA788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Hu et al. [5]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Polyvore. McAuley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[8]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Amazon;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He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McAuley [9]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), Li et al. [10]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Song et al. [4]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Bayes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Kang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[11]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lastRenderedPageBreak/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Han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[12]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Song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[13]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chưng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>.</w:t>
      </w:r>
    </w:p>
    <w:p w14:paraId="0B663B78" w14:textId="736A1446" w:rsidR="00DA7885" w:rsidRDefault="00DA7885" w:rsidP="00DA788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Mặc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dù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ngày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càng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nhiều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nghiên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cứu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phục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ai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họ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ý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kiến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khoản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ai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ra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khuyến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nghị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nhận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xét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dễ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đọc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bài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viết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>.</w:t>
      </w:r>
    </w:p>
    <w:p w14:paraId="4798B079" w14:textId="6F783381" w:rsidR="00DA7885" w:rsidRPr="00DA7885" w:rsidRDefault="00DA7885" w:rsidP="00DA78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A7885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DA78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b/>
          <w:bCs/>
          <w:sz w:val="26"/>
          <w:szCs w:val="26"/>
        </w:rPr>
        <w:t>nghị</w:t>
      </w:r>
      <w:proofErr w:type="spellEnd"/>
      <w:r w:rsidRPr="00DA78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DA78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</w:p>
    <w:p w14:paraId="5BDE0525" w14:textId="4AEF56BC" w:rsidR="00DA7885" w:rsidRPr="009B2710" w:rsidRDefault="00DA7885" w:rsidP="00DA7885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giải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thích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chỉ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cung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cấp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danh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sách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xếp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hạng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còn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ra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giải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thích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từng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</w:p>
    <w:p w14:paraId="5ADF4841" w14:textId="587BEDA2" w:rsidR="00DA7885" w:rsidRPr="009B2710" w:rsidRDefault="00DA7885" w:rsidP="00DA7885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Vig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et al. [14]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tag</w:t>
      </w:r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A7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78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9B2710" w:rsidRPr="009B2710">
        <w:rPr>
          <w:rFonts w:ascii="Times New Roman" w:hAnsi="Times New Roman" w:cs="Times New Roman"/>
          <w:sz w:val="26"/>
          <w:szCs w:val="26"/>
        </w:rPr>
        <w:t>Zhang</w:t>
      </w:r>
      <w:proofErr w:type="gram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[15]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[16]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TriRank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Ribeiro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[17]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LIME,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Ren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[18]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Wang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[19]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tenxơ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9B2710"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Ngược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lại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ra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câu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ngắn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gọn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lý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do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sao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phục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dựa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tất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cả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nhận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xét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rằng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mô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phỏng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bình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luận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cách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tốt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hơn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gần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gũi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hơn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quan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điều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đầy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đủ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trải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nghiệm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cảm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xúc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giúp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dễ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hiểu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chấp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nhận</w:t>
      </w:r>
      <w:proofErr w:type="spellEnd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9B2710" w:rsidRPr="009B2710">
        <w:rPr>
          <w:rFonts w:ascii="Times New Roman" w:hAnsi="Times New Roman" w:cs="Times New Roman"/>
          <w:color w:val="FF0000"/>
          <w:sz w:val="26"/>
          <w:szCs w:val="26"/>
        </w:rPr>
        <w:t>hơn</w:t>
      </w:r>
      <w:proofErr w:type="spellEnd"/>
    </w:p>
    <w:p w14:paraId="255839FE" w14:textId="4DA368AF" w:rsidR="009B2710" w:rsidRDefault="009B2710" w:rsidP="00DA7885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Ni et al. [20]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lastRenderedPageBreak/>
        <w:t>cộng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LSTM. Li et al. [21]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mẹo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những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trước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nhau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theo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bốn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cách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Đầu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tiên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nhắm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mục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tiêu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nhiệm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vụ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tức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trung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phục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chứ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xếp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hạng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Thứ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hai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khuyến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nghị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thế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bài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viết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cá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xem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phục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phù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hay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dựa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chung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Bởi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vì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yếu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tố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hưởng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mọi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Lựa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chọn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quần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áo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chủ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yếu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gồm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nghề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nghiệp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tuổi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chủ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nghĩa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vực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rằng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những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độ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tuổi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mức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độ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phổ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tương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tự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nhau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thường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giống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nhau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yếu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tố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Hơn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nữa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bình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luận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ra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nhiều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bình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luận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những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trực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tuyến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khác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nhau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)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phản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ánh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ý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kiến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​​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chung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chung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mặt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nhiều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vì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dùng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cụ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Thứ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giống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Ni et al. [20]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ho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Li et al. [21]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séc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nhiệm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vụ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liên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nhiều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nghĩa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văn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).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Thứ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tư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vì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RNN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giản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cơ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chế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chú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ý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đa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phức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tạp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hơn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xử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lý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ánh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xạ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trực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đến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gian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văn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10F3E515" w14:textId="3C45EDB6" w:rsidR="009B2710" w:rsidRPr="009B2710" w:rsidRDefault="009B2710" w:rsidP="009B27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B2710">
        <w:rPr>
          <w:rFonts w:ascii="Times New Roman" w:hAnsi="Times New Roman" w:cs="Times New Roman"/>
          <w:b/>
          <w:bCs/>
          <w:sz w:val="26"/>
          <w:szCs w:val="26"/>
        </w:rPr>
        <w:t xml:space="preserve">Tạo </w:t>
      </w:r>
      <w:proofErr w:type="spellStart"/>
      <w:r w:rsidRPr="009B2710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9B27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0DD194CB" w14:textId="2BB99505" w:rsidR="009B2710" w:rsidRDefault="009B2710" w:rsidP="009B271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[22, 23],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[24, 25],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[26, 27]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[28, 29].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>.</w:t>
      </w:r>
    </w:p>
    <w:p w14:paraId="0996ADEC" w14:textId="03480E6E" w:rsidR="009B2710" w:rsidRDefault="009B2710" w:rsidP="009B2710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9B2710">
        <w:rPr>
          <w:rFonts w:ascii="Times New Roman" w:hAnsi="Times New Roman" w:cs="Times New Roman"/>
          <w:sz w:val="26"/>
          <w:szCs w:val="26"/>
        </w:rPr>
        <w:t xml:space="preserve">Cao et al. [30]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blog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web blog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web tin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Lipton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[31]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Radford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[32]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Amazon,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4.096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[33]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Tang et al. [34]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RNNs. Hu et al. [35]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lastRenderedPageBreak/>
        <w:t>Họ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luân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B27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Những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nghiên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cứu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chỉ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tập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trung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văn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cùng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thực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hiện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khuyến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9B2710">
        <w:rPr>
          <w:rFonts w:ascii="Times New Roman" w:hAnsi="Times New Roman" w:cs="Times New Roman"/>
          <w:color w:val="FF0000"/>
          <w:sz w:val="26"/>
          <w:szCs w:val="26"/>
        </w:rPr>
        <w:t>nghị</w:t>
      </w:r>
      <w:proofErr w:type="spellEnd"/>
      <w:r w:rsidRPr="009B2710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4DC045A4" w14:textId="40C47C2D" w:rsidR="009B2710" w:rsidRPr="009B2710" w:rsidRDefault="009B2710" w:rsidP="009B2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B2710">
        <w:rPr>
          <w:rFonts w:ascii="Times New Roman" w:hAnsi="Times New Roman" w:cs="Times New Roman"/>
          <w:b/>
          <w:bCs/>
          <w:sz w:val="26"/>
          <w:szCs w:val="26"/>
        </w:rPr>
        <w:t>NEURAL OUTFIT RECOMMENDATION</w:t>
      </w:r>
    </w:p>
    <w:p w14:paraId="759DC611" w14:textId="0C3B2764" w:rsidR="009B2710" w:rsidRPr="000474E2" w:rsidRDefault="000474E2" w:rsidP="00047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474E2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0474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</w:p>
    <w:p w14:paraId="319A6C58" w14:textId="1558DA05" w:rsidR="000474E2" w:rsidRDefault="000474E2" w:rsidP="000474E2">
      <w:pPr>
        <w:rPr>
          <w:rFonts w:ascii="Times New Roman" w:hAnsi="Times New Roman" w:cs="Times New Roman"/>
          <w:sz w:val="26"/>
          <w:szCs w:val="26"/>
        </w:rPr>
      </w:pPr>
      <w:r w:rsidRPr="000474E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71EA0" w:rsidRPr="00A71EA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71EA0" w:rsidRPr="00A71EA0">
        <w:rPr>
          <w:rFonts w:ascii="Times New Roman" w:hAnsi="Times New Roman" w:cs="Times New Roman"/>
          <w:i/>
          <w:iCs/>
          <w:sz w:val="26"/>
          <w:szCs w:val="26"/>
        </w:rPr>
        <w:t>ti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T = {t1, t</w:t>
      </w:r>
      <w:proofErr w:type="gramStart"/>
      <w:r w:rsidRPr="000474E2">
        <w:rPr>
          <w:rFonts w:ascii="Times New Roman" w:hAnsi="Times New Roman" w:cs="Times New Roman"/>
          <w:sz w:val="26"/>
          <w:szCs w:val="26"/>
        </w:rPr>
        <w:t>2 ,</w:t>
      </w:r>
      <w:proofErr w:type="gramEnd"/>
      <w:r w:rsidRPr="000474E2">
        <w:rPr>
          <w:rFonts w:ascii="Times New Roman" w:hAnsi="Times New Roman" w:cs="Times New Roman"/>
          <w:sz w:val="26"/>
          <w:szCs w:val="26"/>
        </w:rPr>
        <w:t xml:space="preserve">. . . ,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tNt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},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B = {b1, b2 ,. . . ,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bNb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}.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 w:rsidRPr="00A71EA0">
        <w:rPr>
          <w:rFonts w:ascii="Times New Roman" w:hAnsi="Times New Roman" w:cs="Times New Roman"/>
          <w:i/>
          <w:iCs/>
          <w:sz w:val="26"/>
          <w:szCs w:val="26"/>
        </w:rPr>
        <w:t>ctb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, NOR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E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474E2">
        <w:rPr>
          <w:rFonts w:ascii="Times New Roman" w:hAnsi="Times New Roman" w:cs="Times New Roman"/>
          <w:sz w:val="26"/>
          <w:szCs w:val="26"/>
        </w:rPr>
        <w:t>.</w:t>
      </w:r>
    </w:p>
    <w:p w14:paraId="0CB0C152" w14:textId="7B27CAA5" w:rsidR="00A71EA0" w:rsidRDefault="00A71EA0" w:rsidP="000474E2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2, NOR bao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gồm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phần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cốt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lõi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dưới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phù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thế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Dựa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mạng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nơ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ron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tích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chập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[36],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dưới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3 (a))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trích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đặc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bao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gồm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cặp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(t, b)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chuyển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đặc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biểu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diễn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tiềm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ẩn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t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 ,</w:t>
      </w:r>
      <w:proofErr w:type="gram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tương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cơ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chế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chú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ý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lẫn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nhau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giới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thiệu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ở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đây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đảm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bảo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rằng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dưới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tương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thích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giữa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t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b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biểu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diễn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tiềm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ẩn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3 (b),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phù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tri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giác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lớp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(MLP)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đánh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điểm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phù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giữa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t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b.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thế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3 (c)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đơn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vị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lặp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lại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kiểm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soát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(GRU) [37],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dịch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sự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giữa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biểu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diễn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tiềm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ẩn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đỉnh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biểu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diễn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tiềm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ẩn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đáy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thành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chuỗi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dưới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dạng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nhận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xét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.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Đối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thế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tôi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đề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sự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chú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ý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để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mô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hóa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tốt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hơn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sự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chuyển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giữa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gian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văn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color w:val="FF0000"/>
          <w:sz w:val="26"/>
          <w:szCs w:val="26"/>
        </w:rPr>
        <w:t>bản</w:t>
      </w:r>
      <w:proofErr w:type="spellEnd"/>
      <w:r w:rsidRPr="00A71EA0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40960B49" w14:textId="173C5210" w:rsidR="00A71EA0" w:rsidRDefault="00A71EA0" w:rsidP="000474E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51731BE1" wp14:editId="0D1C7189">
            <wp:extent cx="5943600" cy="2063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F99F" w14:textId="1387E30A" w:rsidR="00A71EA0" w:rsidRDefault="00A71EA0" w:rsidP="000474E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71EA0">
        <w:rPr>
          <w:rFonts w:ascii="Times New Roman" w:hAnsi="Times New Roman" w:cs="Times New Roman"/>
          <w:sz w:val="26"/>
          <w:szCs w:val="26"/>
        </w:rPr>
        <w:lastRenderedPageBreak/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(NOR)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. NOR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: (1)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3 (a)), (2)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3 (b))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71EA0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proofErr w:type="gram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3 (c)).</w:t>
      </w:r>
    </w:p>
    <w:p w14:paraId="5F1DAD2E" w14:textId="3D29BED1" w:rsidR="00A71EA0" w:rsidRDefault="00A71EA0" w:rsidP="000474E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05A3B6" wp14:editId="42664F77">
            <wp:extent cx="22860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EA0">
        <w:rPr>
          <w:rFonts w:ascii="Times New Roman" w:hAnsi="Times New Roman" w:cs="Times New Roman"/>
          <w:sz w:val="26"/>
          <w:szCs w:val="26"/>
        </w:rPr>
        <w:t xml:space="preserve">(a)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>.</w:t>
      </w:r>
    </w:p>
    <w:p w14:paraId="058A3F41" w14:textId="0E1FFA56" w:rsidR="00A71EA0" w:rsidRDefault="00A71EA0" w:rsidP="000474E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B9143F" wp14:editId="244A7241">
            <wp:extent cx="20764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EA0">
        <w:rPr>
          <w:rFonts w:ascii="Times New Roman" w:hAnsi="Times New Roman" w:cs="Times New Roman"/>
          <w:sz w:val="26"/>
          <w:szCs w:val="26"/>
        </w:rPr>
        <w:t xml:space="preserve">(b)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>.</w:t>
      </w:r>
    </w:p>
    <w:p w14:paraId="7BD35EC0" w14:textId="7F888ED5" w:rsidR="00A71EA0" w:rsidRDefault="00A71EA0" w:rsidP="000474E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F3A276" wp14:editId="17AC62C9">
            <wp:extent cx="23717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EA0">
        <w:rPr>
          <w:rFonts w:ascii="Times New Roman" w:hAnsi="Times New Roman" w:cs="Times New Roman"/>
          <w:sz w:val="26"/>
          <w:szCs w:val="26"/>
        </w:rPr>
        <w:t xml:space="preserve">(c)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>.</w:t>
      </w:r>
    </w:p>
    <w:p w14:paraId="34DC857A" w14:textId="4ECAB5B3" w:rsidR="00A71EA0" w:rsidRDefault="00A71EA0" w:rsidP="000474E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3: Chi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(NOR). (a)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r w:rsidRPr="00A71EA0">
        <w:rPr>
          <w:rFonts w:ascii="Times New Roman" w:hAnsi="Times New Roman" w:cs="Times New Roman"/>
          <w:i/>
          <w:iCs/>
          <w:sz w:val="26"/>
          <w:szCs w:val="26"/>
        </w:rPr>
        <w:t>Ft</w:t>
      </w:r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r w:rsidRPr="00A71EA0">
        <w:rPr>
          <w:rFonts w:ascii="Times New Roman" w:hAnsi="Times New Roman" w:cs="Times New Roman"/>
          <w:i/>
          <w:iCs/>
          <w:sz w:val="26"/>
          <w:szCs w:val="26"/>
        </w:rPr>
        <w:t>Fb</w:t>
      </w:r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. (b)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lastRenderedPageBreak/>
        <w:t>chú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i/>
          <w:iCs/>
          <w:sz w:val="26"/>
          <w:szCs w:val="26"/>
        </w:rPr>
        <w:t>vt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r w:rsidRPr="00A71EA0">
        <w:rPr>
          <w:rFonts w:ascii="Times New Roman" w:hAnsi="Times New Roman" w:cs="Times New Roman"/>
          <w:i/>
          <w:iCs/>
          <w:sz w:val="26"/>
          <w:szCs w:val="26"/>
        </w:rPr>
        <w:t>vb</w:t>
      </w:r>
      <w:r w:rsidRPr="00A71EA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i/>
          <w:iCs/>
          <w:sz w:val="26"/>
          <w:szCs w:val="26"/>
        </w:rPr>
        <w:t>rtb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. (c)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0FC9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71E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i/>
          <w:iCs/>
          <w:sz w:val="26"/>
          <w:szCs w:val="26"/>
        </w:rPr>
        <w:t>wτ</w:t>
      </w:r>
      <w:proofErr w:type="spellEnd"/>
      <w:r w:rsidRPr="00A71EA0">
        <w:rPr>
          <w:rFonts w:ascii="Times New Roman" w:hAnsi="Times New Roman" w:cs="Times New Roman"/>
          <w:sz w:val="26"/>
          <w:szCs w:val="26"/>
        </w:rPr>
        <w:t>.</w:t>
      </w:r>
    </w:p>
    <w:p w14:paraId="51A976EF" w14:textId="6CA6FFE9" w:rsidR="00C70FC9" w:rsidRPr="00C70FC9" w:rsidRDefault="00C70FC9" w:rsidP="00C70F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70FC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C70F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C70F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C70F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C70F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</w:p>
    <w:p w14:paraId="03AF06DD" w14:textId="79CA7048" w:rsidR="00C70FC9" w:rsidRDefault="00C70FC9" w:rsidP="00C70FC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70FC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CNN,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[8, 13].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ResNet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[38]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DenseNet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[39],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</w:t>
      </w:r>
      <w:r w:rsidRPr="00C70FC9">
        <w:rPr>
          <w:rFonts w:ascii="Times New Roman" w:hAnsi="Times New Roman" w:cs="Times New Roman"/>
          <w:color w:val="FF0000"/>
          <w:sz w:val="26"/>
          <w:szCs w:val="26"/>
        </w:rPr>
        <w:t>hiết</w:t>
      </w:r>
      <w:proofErr w:type="spellEnd"/>
      <w:r w:rsidRPr="00C70F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color w:val="FF0000"/>
          <w:sz w:val="26"/>
          <w:szCs w:val="26"/>
        </w:rPr>
        <w:t>kế</w:t>
      </w:r>
      <w:proofErr w:type="spellEnd"/>
      <w:r w:rsidRPr="00C70F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C70FC9">
        <w:rPr>
          <w:rFonts w:ascii="Times New Roman" w:hAnsi="Times New Roman" w:cs="Times New Roman"/>
          <w:color w:val="FF0000"/>
          <w:sz w:val="26"/>
          <w:szCs w:val="26"/>
        </w:rPr>
        <w:t xml:space="preserve"> CNN </w:t>
      </w:r>
      <w:proofErr w:type="spellStart"/>
      <w:r w:rsidRPr="00C70FC9">
        <w:rPr>
          <w:rFonts w:ascii="Times New Roman" w:hAnsi="Times New Roman" w:cs="Times New Roman"/>
          <w:color w:val="FF0000"/>
          <w:sz w:val="26"/>
          <w:szCs w:val="26"/>
        </w:rPr>
        <w:t>hai</w:t>
      </w:r>
      <w:proofErr w:type="spellEnd"/>
      <w:r w:rsidRPr="00C70F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color w:val="FF0000"/>
          <w:sz w:val="26"/>
          <w:szCs w:val="26"/>
        </w:rPr>
        <w:t>lớp</w:t>
      </w:r>
      <w:proofErr w:type="spellEnd"/>
      <w:r w:rsidRPr="00C70F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>.</w:t>
      </w:r>
    </w:p>
    <w:p w14:paraId="664268AC" w14:textId="5CA6F030" w:rsidR="00C70FC9" w:rsidRDefault="00C70FC9" w:rsidP="00C70FC9">
      <w:pPr>
        <w:rPr>
          <w:rFonts w:ascii="Times New Roman" w:hAnsi="Times New Roman" w:cs="Times New Roman"/>
          <w:sz w:val="26"/>
          <w:szCs w:val="26"/>
        </w:rPr>
      </w:pPr>
      <w:r w:rsidRPr="00C70FC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(It,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Ib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Ib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224 × 224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3 (a),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Ib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qua CNN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It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Ib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F1 </w:t>
      </w:r>
      <w:r w:rsidRPr="00C70FC9">
        <w:rPr>
          <w:rFonts w:ascii="Cambria Math" w:hAnsi="Cambria Math" w:cs="Cambria Math"/>
          <w:sz w:val="26"/>
          <w:szCs w:val="26"/>
        </w:rPr>
        <w:t>∈</w:t>
      </w:r>
      <w:r w:rsidRPr="00C70FC9">
        <w:rPr>
          <w:rFonts w:ascii="Times New Roman" w:hAnsi="Times New Roman" w:cs="Times New Roman"/>
          <w:sz w:val="26"/>
          <w:szCs w:val="26"/>
        </w:rPr>
        <w:t xml:space="preserve"> R H1 × W1 × D1. Sau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F1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F2 </w:t>
      </w:r>
      <w:r w:rsidRPr="00C70FC9">
        <w:rPr>
          <w:rFonts w:ascii="Cambria Math" w:hAnsi="Cambria Math" w:cs="Cambria Math"/>
          <w:sz w:val="26"/>
          <w:szCs w:val="26"/>
        </w:rPr>
        <w:t>∈</w:t>
      </w:r>
      <w:r w:rsidRPr="00C70FC9">
        <w:rPr>
          <w:rFonts w:ascii="Times New Roman" w:hAnsi="Times New Roman" w:cs="Times New Roman"/>
          <w:sz w:val="26"/>
          <w:szCs w:val="26"/>
        </w:rPr>
        <w:t xml:space="preserve"> R H2 × W2 × D2.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DensetNet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[39]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H1 = H2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W1 = W2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F1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F2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cat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r w:rsidRPr="00C70FC9">
        <w:rPr>
          <w:rFonts w:ascii="Cambria Math" w:hAnsi="Cambria Math" w:cs="Cambria Math"/>
          <w:sz w:val="26"/>
          <w:szCs w:val="26"/>
        </w:rPr>
        <w:t>∈</w:t>
      </w:r>
      <w:r w:rsidRPr="00C70FC9">
        <w:rPr>
          <w:rFonts w:ascii="Times New Roman" w:hAnsi="Times New Roman" w:cs="Times New Roman"/>
          <w:sz w:val="26"/>
          <w:szCs w:val="26"/>
        </w:rPr>
        <w:t xml:space="preserve"> R H2 × W2 × (D1 + D2).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F</w:t>
      </w:r>
      <w:r w:rsidR="00021949">
        <w:rPr>
          <w:rFonts w:ascii="Times New Roman" w:hAnsi="Times New Roman" w:cs="Times New Roman"/>
          <w:sz w:val="26"/>
          <w:szCs w:val="26"/>
        </w:rPr>
        <w:t>cat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0FC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70FC9">
        <w:rPr>
          <w:rFonts w:ascii="Times New Roman" w:hAnsi="Times New Roman" w:cs="Times New Roman"/>
          <w:sz w:val="26"/>
          <w:szCs w:val="26"/>
        </w:rPr>
        <w:t xml:space="preserve"> F </w:t>
      </w:r>
      <w:r w:rsidRPr="00C70FC9">
        <w:rPr>
          <w:rFonts w:ascii="Cambria Math" w:hAnsi="Cambria Math" w:cs="Cambria Math"/>
          <w:sz w:val="26"/>
          <w:szCs w:val="26"/>
        </w:rPr>
        <w:t>∈</w:t>
      </w:r>
      <w:r w:rsidRPr="00C70FC9">
        <w:rPr>
          <w:rFonts w:ascii="Times New Roman" w:hAnsi="Times New Roman" w:cs="Times New Roman"/>
          <w:sz w:val="26"/>
          <w:szCs w:val="26"/>
        </w:rPr>
        <w:t xml:space="preserve"> RH × W × D.</w:t>
      </w:r>
    </w:p>
    <w:p w14:paraId="0B594FBC" w14:textId="6F55CC7E" w:rsidR="00021949" w:rsidRDefault="00021949" w:rsidP="00C70FC9">
      <w:pPr>
        <w:rPr>
          <w:rFonts w:ascii="Times New Roman" w:hAnsi="Times New Roman" w:cs="Times New Roman"/>
          <w:sz w:val="26"/>
          <w:szCs w:val="26"/>
        </w:rPr>
      </w:pPr>
      <w:r w:rsidRPr="0002194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F = [f 1 ,. . . , f L]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F ban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r w:rsidRPr="00021949">
        <w:rPr>
          <w:rFonts w:ascii="Cambria Math" w:hAnsi="Cambria Math" w:cs="Cambria Math"/>
          <w:sz w:val="26"/>
          <w:szCs w:val="26"/>
        </w:rPr>
        <w:t>∈</w:t>
      </w:r>
      <w:r w:rsidRPr="00021949">
        <w:rPr>
          <w:rFonts w:ascii="Times New Roman" w:hAnsi="Times New Roman" w:cs="Times New Roman"/>
          <w:sz w:val="26"/>
          <w:szCs w:val="26"/>
        </w:rPr>
        <w:t xml:space="preserve"> R D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L = W × H.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f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Ib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CNN,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Ft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>. 1:</w:t>
      </w:r>
    </w:p>
    <w:p w14:paraId="4992DDC2" w14:textId="28DFE303" w:rsidR="00021949" w:rsidRDefault="00021949" w:rsidP="00C70FC9">
      <w:pPr>
        <w:rPr>
          <w:noProof/>
        </w:rPr>
      </w:pPr>
      <w:r>
        <w:rPr>
          <w:noProof/>
        </w:rPr>
        <w:drawing>
          <wp:inline distT="0" distB="0" distL="0" distR="0" wp14:anchorId="065AD8A0" wp14:editId="66352F0A">
            <wp:extent cx="38766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C128" w14:textId="1ABB9696" w:rsidR="00021949" w:rsidRDefault="00021949" w:rsidP="00C70FC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Fb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Ib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219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21949">
        <w:rPr>
          <w:rFonts w:ascii="Times New Roman" w:hAnsi="Times New Roman" w:cs="Times New Roman"/>
          <w:sz w:val="26"/>
          <w:szCs w:val="26"/>
        </w:rPr>
        <w:t>:</w:t>
      </w:r>
    </w:p>
    <w:p w14:paraId="298CC273" w14:textId="5CE9E160" w:rsidR="00021949" w:rsidRDefault="00021949" w:rsidP="00C70FC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252B65" wp14:editId="41FE8966">
            <wp:extent cx="36766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F91E" w14:textId="77777777" w:rsidR="00021949" w:rsidRPr="00C70FC9" w:rsidRDefault="00021949" w:rsidP="00C70FC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021949" w:rsidRPr="00C7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4AE"/>
    <w:multiLevelType w:val="hybridMultilevel"/>
    <w:tmpl w:val="CF8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B7EF3"/>
    <w:multiLevelType w:val="multilevel"/>
    <w:tmpl w:val="50344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D9"/>
    <w:rsid w:val="00021949"/>
    <w:rsid w:val="000474E2"/>
    <w:rsid w:val="00275179"/>
    <w:rsid w:val="0027568B"/>
    <w:rsid w:val="003476D9"/>
    <w:rsid w:val="00967094"/>
    <w:rsid w:val="009B2710"/>
    <w:rsid w:val="00A71EA0"/>
    <w:rsid w:val="00AE32A1"/>
    <w:rsid w:val="00C70FC9"/>
    <w:rsid w:val="00DA7885"/>
    <w:rsid w:val="00E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0FC0"/>
  <w15:chartTrackingRefBased/>
  <w15:docId w15:val="{AF1F8CBF-83CD-42D7-BE02-FB7799B0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3161</Words>
  <Characters>18022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</dc:creator>
  <cp:keywords/>
  <dc:description/>
  <cp:lastModifiedBy>levu</cp:lastModifiedBy>
  <cp:revision>1</cp:revision>
  <dcterms:created xsi:type="dcterms:W3CDTF">2019-09-29T06:00:00Z</dcterms:created>
  <dcterms:modified xsi:type="dcterms:W3CDTF">2019-09-29T07:48:00Z</dcterms:modified>
</cp:coreProperties>
</file>