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029F" w14:textId="77777777" w:rsidR="00895714" w:rsidRDefault="00000000">
      <w:pPr>
        <w:rPr>
          <w:b/>
          <w:bCs/>
          <w:sz w:val="52"/>
          <w:szCs w:val="52"/>
          <w:lang w:val="vi-VN"/>
        </w:rPr>
      </w:pPr>
      <w:r>
        <w:rPr>
          <w:b/>
          <w:bCs/>
          <w:sz w:val="52"/>
          <w:szCs w:val="52"/>
          <w:lang w:val="vi-VN"/>
        </w:rPr>
        <w:t>Nhiệm vụ 3.2: Đánh giá đạo đức khi sử dụng AI</w:t>
      </w:r>
    </w:p>
    <w:p w14:paraId="61E0FB08" w14:textId="6D2C8480" w:rsidR="00895714" w:rsidRDefault="00000000" w:rsidP="00CD4CAC">
      <w:pPr>
        <w:pStyle w:val="ThngthngWeb"/>
        <w:numPr>
          <w:ilvl w:val="0"/>
          <w:numId w:val="1"/>
        </w:numPr>
        <w:spacing w:line="276" w:lineRule="auto"/>
        <w:ind w:left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AI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Canva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đức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trọng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tuân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thủ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các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nguyên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quyền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sở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hữu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nguồn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i/>
          <w:iCs/>
          <w:sz w:val="32"/>
          <w:szCs w:val="32"/>
        </w:rPr>
        <w:t>gốc</w:t>
      </w:r>
      <w:r>
        <w:rPr>
          <w:sz w:val="32"/>
          <w:szCs w:val="32"/>
        </w:rPr>
        <w:t>.</w:t>
      </w:r>
      <w:r>
        <w:rPr>
          <w:i/>
          <w:iCs/>
          <w:sz w:val="32"/>
          <w:szCs w:val="32"/>
        </w:rPr>
        <w:t>Trước</w:t>
      </w:r>
      <w:proofErr w:type="spellEnd"/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AI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Magic Write hay Text-to-Image (Văn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AI.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lòng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con </w:t>
      </w:r>
      <w:proofErr w:type="spellStart"/>
      <w:proofErr w:type="gramStart"/>
      <w:r>
        <w:rPr>
          <w:sz w:val="32"/>
          <w:szCs w:val="32"/>
        </w:rPr>
        <w:t>người.</w:t>
      </w:r>
      <w:r>
        <w:rPr>
          <w:i/>
          <w:iCs/>
          <w:sz w:val="32"/>
          <w:szCs w:val="32"/>
        </w:rPr>
        <w:t>Thứ</w:t>
      </w:r>
      <w:proofErr w:type="spellEnd"/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trọng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AI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AI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AI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vi </w:t>
      </w:r>
      <w:proofErr w:type="spellStart"/>
      <w:r>
        <w:rPr>
          <w:sz w:val="32"/>
          <w:szCs w:val="32"/>
        </w:rPr>
        <w:t>phạm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hữu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tuệ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AI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phạm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>.</w:t>
      </w:r>
    </w:p>
    <w:p w14:paraId="6D5E243C" w14:textId="77777777" w:rsidR="00895714" w:rsidRDefault="00895714">
      <w:pPr>
        <w:rPr>
          <w:b/>
          <w:bCs/>
          <w:sz w:val="52"/>
          <w:szCs w:val="52"/>
          <w:lang w:val="vi-VN"/>
        </w:rPr>
      </w:pPr>
    </w:p>
    <w:sectPr w:rsidR="008957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34C53"/>
    <w:multiLevelType w:val="hybridMultilevel"/>
    <w:tmpl w:val="11A8988A"/>
    <w:lvl w:ilvl="0" w:tplc="492213C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87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623DF9"/>
    <w:rsid w:val="002719BA"/>
    <w:rsid w:val="00895714"/>
    <w:rsid w:val="00CD4CAC"/>
    <w:rsid w:val="2462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F6858"/>
  <w15:docId w15:val="{B62F07BE-22CF-441F-9E14-31522482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Duy Quốc</cp:lastModifiedBy>
  <cp:revision>2</cp:revision>
  <dcterms:created xsi:type="dcterms:W3CDTF">2025-10-07T02:17:00Z</dcterms:created>
  <dcterms:modified xsi:type="dcterms:W3CDTF">2025-10-07T12:01:00Z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C2D9DFF726414C13A61730852DE8E900_11</vt:lpwstr>
  </property>
</Properties>
</file>