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E47A72F">
      <w:pPr>
        <w:pStyle w:val="141"/>
        <w:pBdr>
          <w:top w:val="none" w:color="000000" w:sz="4" w:space="0"/>
          <w:left w:val="none" w:color="000000" w:sz="4" w:space="0"/>
          <w:bottom w:val="none" w:color="000000" w:sz="4" w:space="0"/>
          <w:right w:val="none" w:color="000000" w:sz="4" w:space="0"/>
        </w:pBdr>
        <w:spacing/>
        <w:ind w:right="0" w:firstLine="0" w:left="0"/>
        <w:jc w:val="center"/>
        <w:rPr>
          <w:sz w:val="36"/>
          <w:szCs w:val="36"/>
        </w:rPr>
      </w:pPr>
      <w:r>
        <w:rPr>
          <w:rFonts w:ascii="Times New Roman" w:hAnsi="Times New Roman" w:eastAsia="Times New Roman" w:cs="Times New Roman"/>
          <w:b/>
          <w:color w:val="000000"/>
          <w:sz w:val="36"/>
          <w:szCs w:val="36"/>
        </w:rPr>
        <w:t xml:space="preserve">Hệ thống Lập lịch Tác vụ Phân tán (Distributed Task Scheduler)</w:t>
      </w:r>
      <w:r>
        <w:rPr>
          <w:sz w:val="36"/>
          <w:szCs w:val="36"/>
        </w:rPr>
      </w:r>
    </w:p>
    <w:p w14:paraId="6C6C8EAD">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Tổng quan</w:t>
      </w:r>
      <w:r/>
    </w:p>
    <w:p w14:paraId="0B5C95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lập lịch tác vụ phân tán giúp phân chia công việc trên nhiều máy thay vì chỉ thực hiện trên một máy đơn lẻ. Dự án này yêu cầu sinh viên xây dựng một hệ thống đơn giản hóa để hiểu cách vận hành các công cụ như Hadoop, Spark hoặc Kubernetes.</w:t>
      </w:r>
      <w:r/>
    </w:p>
    <w:p w14:paraId="0C92B7D7">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Kiến trúc Hệ thống</w:t>
      </w:r>
      <w:r/>
    </w:p>
    <w:p w14:paraId="6B9D9D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Hệ thống bao gồm một </w:t>
      </w:r>
      <w:r>
        <w:rPr>
          <w:rFonts w:ascii="Times New Roman" w:hAnsi="Times New Roman" w:eastAsia="Times New Roman" w:cs="Times New Roman"/>
          <w:b/>
          <w:color w:val="000000"/>
          <w:sz w:val="24"/>
        </w:rPr>
        <w:t xml:space="preserve">Master Node</w:t>
      </w:r>
      <w:r>
        <w:rPr>
          <w:rFonts w:ascii="Times New Roman" w:hAnsi="Times New Roman" w:eastAsia="Times New Roman" w:cs="Times New Roman"/>
          <w:color w:val="000000"/>
          <w:sz w:val="24"/>
        </w:rPr>
        <w:t xml:space="preserve"> và nhiều </w:t>
      </w:r>
      <w:r>
        <w:rPr>
          <w:rFonts w:ascii="Times New Roman" w:hAnsi="Times New Roman" w:eastAsia="Times New Roman" w:cs="Times New Roman"/>
          <w:b/>
          <w:color w:val="000000"/>
          <w:sz w:val="24"/>
        </w:rPr>
        <w:t xml:space="preserve">Worker Nodes</w:t>
      </w:r>
      <w:r>
        <w:rPr>
          <w:rFonts w:ascii="Times New Roman" w:hAnsi="Times New Roman" w:eastAsia="Times New Roman" w:cs="Times New Roman"/>
          <w:color w:val="000000"/>
          <w:sz w:val="24"/>
        </w:rPr>
        <w:t xml:space="preserve">.</w:t>
      </w:r>
      <w:r/>
    </w:p>
    <w:p w14:paraId="37176DA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Master Node</w:t>
      </w:r>
      <w:r>
        <w:rPr>
          <w:rFonts w:ascii="Times New Roman" w:hAnsi="Times New Roman" w:eastAsia="Times New Roman" w:cs="Times New Roman"/>
          <w:color w:val="000000"/>
          <w:sz w:val="24"/>
        </w:rPr>
        <w:t xml:space="preserve">: Chịu trách nhiệm duy trì hàng đợi tác vụ, lập lịch, theo dõi trạng thái worker, phát hiện lỗi và gán lại tác vụ chưa hoàn thành.</w:t>
      </w:r>
      <w:r/>
    </w:p>
    <w:p w14:paraId="5072053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Worker Nodes</w:t>
      </w:r>
      <w:r>
        <w:rPr>
          <w:rFonts w:ascii="Times New Roman" w:hAnsi="Times New Roman" w:eastAsia="Times New Roman" w:cs="Times New Roman"/>
          <w:color w:val="000000"/>
          <w:sz w:val="24"/>
        </w:rPr>
        <w:t xml:space="preserve">: Chịu trách nhiệm đăng ký với Master, thực thi tác vụ, gửi kết quả và gửi thông điệp heartbeat để báo hiệu trạng thái.</w:t>
      </w:r>
      <w:r/>
    </w:p>
    <w:p w14:paraId="71DCB4B2">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3. Các yêu cầu chức năng</w:t>
      </w:r>
      <w:r/>
    </w:p>
    <w:tbl>
      <w:tblPr>
        <w:tblStyle w:val="12"/>
        <w:tblInd w:w="0" w:type="dxa"/>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Look w:val="04A0" w:firstRow="1" w:lastRow="0" w:firstColumn="1" w:lastColumn="0" w:noHBand="0" w:noVBand="1"/>
      </w:tblPr>
      <w:tblGrid>
        <w:gridCol w:w="1396"/>
        <w:gridCol w:w="7958"/>
      </w:tblGrid>
      <w:tr>
        <w:trPr/>
        <w:tc>
          <w:tcPr>
            <w:tcBorders>
              <w:right w:val="single" w:color="000000" w:sz="4" w:space="0"/>
            </w:tcBorders>
            <w:tcMar>
              <w:left w:w="15" w:type="dxa"/>
              <w:top w:w="15" w:type="dxa"/>
              <w:right w:w="15" w:type="dxa"/>
              <w:bottom w:w="15" w:type="dxa"/>
            </w:tcMar>
            <w:tcW w:w="1396" w:type="dxa"/>
            <w:vAlign w:val="center"/>
          </w:tcPr>
          <w:p w14:paraId="0A214C62">
            <w:pPr>
              <w:pBdr/>
              <w:spacing w:after="0" w:before="0" w:line="240"/>
              <w:ind/>
              <w:jc w:val="center"/>
              <w:rPr/>
            </w:pPr>
            <w:r>
              <w:rPr>
                <w:rFonts w:ascii="Times New Roman" w:hAnsi="Times New Roman" w:eastAsia="Times New Roman" w:cs="Times New Roman"/>
                <w:b/>
                <w:color w:val="000000"/>
                <w:sz w:val="24"/>
              </w:rPr>
              <w:t xml:space="preserve">Yêu cầu</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958" w:type="dxa"/>
            <w:vAlign w:val="center"/>
          </w:tcPr>
          <w:p w14:paraId="3346A034">
            <w:pPr>
              <w:pBdr/>
              <w:spacing w:after="0" w:before="0" w:line="240"/>
              <w:ind/>
              <w:jc w:val="center"/>
              <w:rPr/>
            </w:pPr>
            <w:r>
              <w:rPr>
                <w:rFonts w:ascii="Times New Roman" w:hAnsi="Times New Roman" w:eastAsia="Times New Roman" w:cs="Times New Roman"/>
                <w:b/>
                <w:color w:val="000000"/>
                <w:sz w:val="24"/>
              </w:rPr>
              <w:t xml:space="preserve">Chi tiết</w:t>
            </w:r>
            <w:r/>
          </w:p>
        </w:tc>
      </w:tr>
      <w:tr>
        <w:trPr/>
        <w:tc>
          <w:tcPr>
            <w:tcBorders/>
            <w:tcMar>
              <w:left w:w="15" w:type="dxa"/>
              <w:top w:w="15" w:type="dxa"/>
              <w:right w:w="15" w:type="dxa"/>
              <w:bottom w:w="15" w:type="dxa"/>
            </w:tcMar>
            <w:tcW w:w="1396" w:type="dxa"/>
            <w:vAlign w:val="center"/>
          </w:tcPr>
          <w:p w14:paraId="41C3C142">
            <w:pPr>
              <w:pBdr/>
              <w:spacing w:after="0" w:before="0" w:line="240"/>
              <w:ind/>
              <w:rPr/>
            </w:pPr>
            <w:r>
              <w:rPr>
                <w:rFonts w:ascii="Times New Roman" w:hAnsi="Times New Roman" w:eastAsia="Times New Roman" w:cs="Times New Roman"/>
                <w:b/>
                <w:color w:val="000000"/>
                <w:sz w:val="24"/>
              </w:rPr>
              <w:t xml:space="preserve">Đăng ký Worker</w:t>
            </w:r>
            <w:r/>
          </w:p>
        </w:tc>
        <w:tc>
          <w:tcPr>
            <w:tcBorders>
              <w:top w:val="single" w:color="000000" w:sz="4" w:space="0"/>
            </w:tcBorders>
            <w:tcMar>
              <w:left w:w="15" w:type="dxa"/>
              <w:top w:w="15" w:type="dxa"/>
              <w:right w:w="15" w:type="dxa"/>
              <w:bottom w:w="15" w:type="dxa"/>
            </w:tcMar>
            <w:tcW w:w="7958" w:type="dxa"/>
            <w:vAlign w:val="center"/>
          </w:tcPr>
          <w:p w14:paraId="58BB6D0F">
            <w:pPr>
              <w:pBdr/>
              <w:spacing w:after="0" w:before="0" w:line="240"/>
              <w:ind/>
              <w:rPr/>
            </w:pPr>
            <w:r>
              <w:rPr>
                <w:rFonts w:ascii="Times New Roman" w:hAnsi="Times New Roman" w:eastAsia="Times New Roman" w:cs="Times New Roman"/>
                <w:color w:val="000000"/>
                <w:sz w:val="24"/>
              </w:rPr>
              <w:t xml:space="preserve">Khi khởi động, Worker gửi thông tin </w:t>
            </w:r>
            <w:r>
              <w:rPr>
                <w:rFonts w:ascii="Courier New" w:hAnsi="Courier New" w:eastAsia="Courier New" w:cs="Courier New"/>
                <w:color w:val="000000"/>
                <w:sz w:val="20"/>
              </w:rPr>
              <w:t xml:space="preserve">worker_id</w:t>
            </w:r>
            <w:r>
              <w:rPr>
                <w:rFonts w:ascii="Times New Roman" w:hAnsi="Times New Roman" w:eastAsia="Times New Roman" w:cs="Times New Roman"/>
                <w:color w:val="000000"/>
                <w:sz w:val="24"/>
              </w:rPr>
              <w:t xml:space="preserve"> và </w:t>
            </w:r>
            <w:r>
              <w:rPr>
                <w:rFonts w:ascii="Courier New" w:hAnsi="Courier New" w:eastAsia="Courier New" w:cs="Courier New"/>
                <w:color w:val="000000"/>
                <w:sz w:val="20"/>
              </w:rPr>
              <w:t xml:space="preserve">cpu_cores</w:t>
            </w:r>
            <w:r>
              <w:rPr>
                <w:rFonts w:ascii="Times New Roman" w:hAnsi="Times New Roman" w:eastAsia="Times New Roman" w:cs="Times New Roman"/>
                <w:color w:val="000000"/>
                <w:sz w:val="24"/>
              </w:rPr>
              <w:t xml:space="preserve"> tới Master để được ghi nhận vào </w:t>
            </w:r>
            <w:r>
              <w:rPr>
                <w:rFonts w:ascii="Courier New" w:hAnsi="Courier New" w:eastAsia="Courier New" w:cs="Courier New"/>
                <w:color w:val="000000"/>
                <w:sz w:val="20"/>
              </w:rPr>
              <w:t xml:space="preserve">WorkerTable</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396" w:type="dxa"/>
            <w:vAlign w:val="center"/>
          </w:tcPr>
          <w:p w14:paraId="2C94C43C">
            <w:pPr>
              <w:pBdr/>
              <w:spacing w:after="0" w:before="0" w:line="240"/>
              <w:ind/>
              <w:rPr/>
            </w:pPr>
            <w:r>
              <w:rPr>
                <w:rFonts w:ascii="Times New Roman" w:hAnsi="Times New Roman" w:eastAsia="Times New Roman" w:cs="Times New Roman"/>
                <w:b/>
                <w:color w:val="000000"/>
                <w:sz w:val="24"/>
              </w:rPr>
              <w:t xml:space="preserve">Gửi Tác vụ</w:t>
            </w:r>
            <w:r/>
          </w:p>
        </w:tc>
        <w:tc>
          <w:tcPr>
            <w:tcBorders/>
            <w:tcMar>
              <w:left w:w="15" w:type="dxa"/>
              <w:top w:w="15" w:type="dxa"/>
              <w:right w:w="15" w:type="dxa"/>
              <w:bottom w:w="15" w:type="dxa"/>
            </w:tcMar>
            <w:tcW w:w="7958" w:type="dxa"/>
            <w:vAlign w:val="center"/>
          </w:tcPr>
          <w:p w14:paraId="5C13F10D">
            <w:pPr>
              <w:pBdr/>
              <w:spacing w:after="0" w:before="0" w:line="240"/>
              <w:ind/>
              <w:rPr/>
            </w:pPr>
            <w:r>
              <w:rPr>
                <w:rFonts w:ascii="Times New Roman" w:hAnsi="Times New Roman" w:eastAsia="Times New Roman" w:cs="Times New Roman"/>
                <w:color w:val="000000"/>
                <w:sz w:val="24"/>
              </w:rPr>
              <w:t xml:space="preserve">Tác vụ được gửi kèm </w:t>
            </w:r>
            <w:r>
              <w:rPr>
                <w:rFonts w:ascii="Courier New" w:hAnsi="Courier New" w:eastAsia="Courier New" w:cs="Courier New"/>
                <w:color w:val="000000"/>
                <w:sz w:val="20"/>
              </w:rPr>
              <w:t xml:space="preserve">task_id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task_type</w:t>
            </w:r>
            <w:r>
              <w:rPr>
                <w:rFonts w:ascii="Times New Roman" w:hAnsi="Times New Roman" w:eastAsia="Times New Roman" w:cs="Times New Roman"/>
                <w:color w:val="000000"/>
                <w:sz w:val="24"/>
              </w:rPr>
              <w:t xml:space="preserve"> (ví dụ: factorial, matrix_mult) và </w:t>
            </w:r>
            <w:r>
              <w:rPr>
                <w:rFonts w:ascii="Courier New" w:hAnsi="Courier New" w:eastAsia="Courier New" w:cs="Courier New"/>
                <w:color w:val="000000"/>
                <w:sz w:val="20"/>
              </w:rPr>
              <w:t xml:space="preserve">input_data</w:t>
            </w:r>
            <w:r>
              <w:rPr>
                <w:rFonts w:ascii="Times New Roman" w:hAnsi="Times New Roman" w:eastAsia="Times New Roman" w:cs="Times New Roman"/>
                <w:color w:val="000000"/>
                <w:sz w:val="24"/>
              </w:rPr>
              <w:t xml:space="preserve">.</w:t>
            </w:r>
            <w:r/>
          </w:p>
        </w:tc>
      </w:tr>
      <w:tr>
        <w:trPr/>
        <w:tc>
          <w:tcPr>
            <w:tcBorders/>
            <w:tcMar>
              <w:left w:w="15" w:type="dxa"/>
              <w:top w:w="15" w:type="dxa"/>
              <w:right w:w="15" w:type="dxa"/>
              <w:bottom w:w="15" w:type="dxa"/>
            </w:tcMar>
            <w:tcW w:w="1396" w:type="dxa"/>
            <w:vAlign w:val="center"/>
          </w:tcPr>
          <w:p w14:paraId="2F75DE77">
            <w:pPr>
              <w:pBdr/>
              <w:spacing w:after="0" w:before="0" w:line="240"/>
              <w:ind/>
              <w:rPr/>
            </w:pPr>
            <w:r>
              <w:rPr>
                <w:rFonts w:ascii="Times New Roman" w:hAnsi="Times New Roman" w:eastAsia="Times New Roman" w:cs="Times New Roman"/>
                <w:b/>
                <w:color w:val="000000"/>
                <w:sz w:val="24"/>
              </w:rPr>
              <w:t xml:space="preserve">Chính sách Lập lịch</w:t>
            </w:r>
            <w:r/>
          </w:p>
        </w:tc>
        <w:tc>
          <w:tcPr>
            <w:tcBorders/>
            <w:tcMar>
              <w:left w:w="15" w:type="dxa"/>
              <w:top w:w="15" w:type="dxa"/>
              <w:right w:w="15" w:type="dxa"/>
              <w:bottom w:w="15" w:type="dxa"/>
            </w:tcMar>
            <w:tcW w:w="7958" w:type="dxa"/>
            <w:vAlign w:val="center"/>
          </w:tcPr>
          <w:p w14:paraId="6696E288">
            <w:pPr>
              <w:pBdr/>
              <w:spacing w:after="0" w:before="0" w:line="240"/>
              <w:ind/>
              <w:rPr/>
            </w:pPr>
            <w:r>
              <w:rPr>
                <w:rFonts w:ascii="Times New Roman" w:hAnsi="Times New Roman" w:eastAsia="Times New Roman" w:cs="Times New Roman"/>
                <w:b/>
                <w:color w:val="000000"/>
                <w:sz w:val="24"/>
              </w:rPr>
              <w:t xml:space="preserve">FIFO</w:t>
            </w:r>
            <w:r>
              <w:rPr>
                <w:rFonts w:ascii="Times New Roman" w:hAnsi="Times New Roman" w:eastAsia="Times New Roman" w:cs="Times New Roman"/>
                <w:color w:val="000000"/>
                <w:sz w:val="24"/>
              </w:rPr>
              <w:t xml:space="preserve">: Gán theo thứ tự đến.</w:t>
            </w:r>
            <w:r>
              <w:rPr>
                <w:rFonts w:ascii="Times New Roman" w:hAnsi="Times New Roman" w:eastAsia="Times New Roman" w:cs="Times New Roman"/>
                <w:b/>
                <w:color w:val="000000"/>
                <w:sz w:val="24"/>
              </w:rPr>
              <w:t xml:space="preserve">Round Robin</w:t>
            </w:r>
            <w:r>
              <w:rPr>
                <w:rFonts w:ascii="Times New Roman" w:hAnsi="Times New Roman" w:eastAsia="Times New Roman" w:cs="Times New Roman"/>
                <w:color w:val="000000"/>
                <w:sz w:val="24"/>
              </w:rPr>
              <w:t xml:space="preserve">: Chọn worker theo chu kỳ.</w:t>
            </w:r>
            <w:r>
              <w:rPr>
                <w:rFonts w:ascii="Times New Roman" w:hAnsi="Times New Roman" w:eastAsia="Times New Roman" w:cs="Times New Roman"/>
                <w:b/>
                <w:color w:val="000000"/>
                <w:sz w:val="24"/>
              </w:rPr>
              <w:t xml:space="preserve">Least Loaded</w:t>
            </w:r>
            <w:r>
              <w:rPr>
                <w:rFonts w:ascii="Times New Roman" w:hAnsi="Times New Roman" w:eastAsia="Times New Roman" w:cs="Times New Roman"/>
                <w:color w:val="000000"/>
                <w:sz w:val="24"/>
              </w:rPr>
              <w:t xml:space="preserve">: Gán cho worker có ít công việc nhất.</w:t>
            </w:r>
            <w:r/>
          </w:p>
        </w:tc>
      </w:tr>
    </w:tbl>
    <w:p w14:paraId="37F63DB9">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4. Giao thức liên lạc</w:t>
      </w:r>
      <w:r/>
    </w:p>
    <w:p w14:paraId="5E19DC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Sinh viên có thể sử dụng TCP sockets, gRPC hoặc ZeroMQ với khuyến nghị sử dụng giao thức JSON đơn giản. Các loại thông điệp chính bao gồm:</w:t>
      </w:r>
      <w:r/>
    </w:p>
    <w:p w14:paraId="16C2E0F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REGISTER</w:t>
      </w:r>
      <w:r>
        <w:rPr>
          <w:rFonts w:ascii="Times New Roman" w:hAnsi="Times New Roman" w:eastAsia="Times New Roman" w:cs="Times New Roman"/>
          <w:color w:val="000000"/>
          <w:sz w:val="24"/>
        </w:rPr>
        <w:t xml:space="preserve">: Đăng ký worker.</w:t>
      </w:r>
      <w:r/>
    </w:p>
    <w:p w14:paraId="0047709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TASK</w:t>
      </w:r>
      <w:r>
        <w:rPr>
          <w:rFonts w:ascii="Times New Roman" w:hAnsi="Times New Roman" w:eastAsia="Times New Roman" w:cs="Times New Roman"/>
          <w:color w:val="000000"/>
          <w:sz w:val="24"/>
        </w:rPr>
        <w:t xml:space="preserve">: Gửi tác vụ mới.</w:t>
      </w:r>
      <w:r/>
    </w:p>
    <w:p w14:paraId="6EC36BF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RESULT</w:t>
      </w:r>
      <w:r>
        <w:rPr>
          <w:rFonts w:ascii="Times New Roman" w:hAnsi="Times New Roman" w:eastAsia="Times New Roman" w:cs="Times New Roman"/>
          <w:color w:val="000000"/>
          <w:sz w:val="24"/>
        </w:rPr>
        <w:t xml:space="preserve">: Gửi kết quả thực hiện.</w:t>
      </w:r>
      <w:r/>
    </w:p>
    <w:p w14:paraId="3DB61FA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HEARTBEAT</w:t>
      </w:r>
      <w:r>
        <w:rPr>
          <w:rFonts w:ascii="Times New Roman" w:hAnsi="Times New Roman" w:eastAsia="Times New Roman" w:cs="Times New Roman"/>
          <w:color w:val="000000"/>
          <w:sz w:val="24"/>
        </w:rPr>
        <w:t xml:space="preserve">: Thông điệp duy trì trạng thái.</w:t>
      </w:r>
      <w:r/>
    </w:p>
    <w:p w14:paraId="0C786DBE">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5. Cơ chế Heartbeat và Phục hồi lỗi</w:t>
      </w:r>
      <w:r/>
    </w:p>
    <w:p w14:paraId="6F08D3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Heartbeat</w:t>
      </w:r>
      <w:r>
        <w:rPr>
          <w:rFonts w:ascii="Times New Roman" w:hAnsi="Times New Roman" w:eastAsia="Times New Roman" w:cs="Times New Roman"/>
          <w:color w:val="000000"/>
          <w:sz w:val="24"/>
        </w:rPr>
        <w:t xml:space="preserve">: Worker gửi tín hiệu mỗi 2 giây.</w:t>
      </w:r>
      <w:r/>
    </w:p>
    <w:p w14:paraId="1489BCE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Phát hiện lỗi</w:t>
      </w:r>
      <w:r>
        <w:rPr>
          <w:rFonts w:ascii="Times New Roman" w:hAnsi="Times New Roman" w:eastAsia="Times New Roman" w:cs="Times New Roman"/>
          <w:color w:val="000000"/>
          <w:sz w:val="24"/>
        </w:rPr>
        <w:t xml:space="preserve">: Nếu </w:t>
      </w:r>
      <w:r>
        <w:rPr>
          <w:rFonts w:ascii="Courier New" w:hAnsi="Courier New" w:eastAsia="Courier New" w:cs="Courier New"/>
          <w:color w:val="000000"/>
          <w:sz w:val="20"/>
        </w:rPr>
        <w:t xml:space="preserve">CurrentTime - LastHeartbeat &gt; 6 giây</w:t>
      </w:r>
      <w:r>
        <w:rPr>
          <w:rFonts w:ascii="Times New Roman" w:hAnsi="Times New Roman" w:eastAsia="Times New Roman" w:cs="Times New Roman"/>
          <w:color w:val="000000"/>
          <w:sz w:val="24"/>
        </w:rPr>
        <w:t xml:space="preserve">, Master đánh dấu Worker là </w:t>
      </w:r>
      <w:r>
        <w:rPr>
          <w:rFonts w:ascii="Courier New" w:hAnsi="Courier New" w:eastAsia="Courier New" w:cs="Courier New"/>
          <w:color w:val="000000"/>
          <w:sz w:val="20"/>
        </w:rPr>
        <w:t xml:space="preserve">FAILED</w:t>
      </w:r>
      <w:r>
        <w:rPr>
          <w:rFonts w:ascii="Times New Roman" w:hAnsi="Times New Roman" w:eastAsia="Times New Roman" w:cs="Times New Roman"/>
          <w:color w:val="000000"/>
          <w:sz w:val="24"/>
        </w:rPr>
        <w:t xml:space="preserve">.</w:t>
      </w:r>
      <w:r/>
    </w:p>
    <w:p w14:paraId="030E4AF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Phục hồi</w:t>
      </w:r>
      <w:r>
        <w:rPr>
          <w:rFonts w:ascii="Times New Roman" w:hAnsi="Times New Roman" w:eastAsia="Times New Roman" w:cs="Times New Roman"/>
          <w:color w:val="000000"/>
          <w:sz w:val="24"/>
        </w:rPr>
        <w:t xml:space="preserve">: Các tác vụ đang chạy trên worker bị lỗi sẽ được chuyển từ trạng thái </w:t>
      </w:r>
      <w:r>
        <w:rPr>
          <w:rFonts w:ascii="Courier New" w:hAnsi="Courier New" w:eastAsia="Courier New" w:cs="Courier New"/>
          <w:color w:val="000000"/>
          <w:sz w:val="20"/>
        </w:rPr>
        <w:t xml:space="preserve">RUNNING</w:t>
      </w:r>
      <w:r>
        <w:rPr>
          <w:rFonts w:ascii="Times New Roman" w:hAnsi="Times New Roman" w:eastAsia="Times New Roman" w:cs="Times New Roman"/>
          <w:color w:val="000000"/>
          <w:sz w:val="24"/>
        </w:rPr>
        <w:t xml:space="preserve"> sang </w:t>
      </w:r>
      <w:r>
        <w:rPr>
          <w:rFonts w:ascii="Courier New" w:hAnsi="Courier New" w:eastAsia="Courier New" w:cs="Courier New"/>
          <w:color w:val="000000"/>
          <w:sz w:val="20"/>
        </w:rPr>
        <w:t xml:space="preserve">READY</w:t>
      </w:r>
      <w:r>
        <w:rPr>
          <w:rFonts w:ascii="Times New Roman" w:hAnsi="Times New Roman" w:eastAsia="Times New Roman" w:cs="Times New Roman"/>
          <w:color w:val="000000"/>
          <w:sz w:val="24"/>
        </w:rPr>
        <w:t xml:space="preserve"> và gán lại cho worker khác.</w:t>
      </w:r>
      <w:r/>
    </w:p>
    <w:p w14:paraId="7CCCE0D6">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6. Kế hoạch Thử nghiệm</w:t>
      </w:r>
      <w:r/>
    </w:p>
    <w:p w14:paraId="16BC3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Sinh viên cần thực hiện 3 thí nghiệm chính:</w:t>
      </w:r>
      <w:r/>
    </w:p>
    <w:p w14:paraId="694D950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Khả năng mở rộng (Scalability)</w:t>
      </w:r>
      <w:r>
        <w:rPr>
          <w:rFonts w:ascii="Times New Roman" w:hAnsi="Times New Roman" w:eastAsia="Times New Roman" w:cs="Times New Roman"/>
          <w:color w:val="000000"/>
          <w:sz w:val="24"/>
        </w:rPr>
        <w:t xml:space="preserve">: Đo thời gian hoàn thành và thông lượng khi thay đổi số lượng worker.</w:t>
      </w:r>
      <w:r/>
    </w:p>
    <w:p w14:paraId="6D0E29F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Chính sách lập lịch</w:t>
      </w:r>
      <w:r>
        <w:rPr>
          <w:rFonts w:ascii="Times New Roman" w:hAnsi="Times New Roman" w:eastAsia="Times New Roman" w:cs="Times New Roman"/>
          <w:color w:val="000000"/>
          <w:sz w:val="24"/>
        </w:rPr>
        <w:t xml:space="preserve">: So sánh thời gian phản hồi trung bình giữa FIFO, Round Robin và Least Loaded.</w:t>
      </w:r>
      <w:r/>
    </w:p>
    <w:p w14:paraId="72D996C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Phục hồi lỗi</w:t>
      </w:r>
      <w:r>
        <w:rPr>
          <w:rFonts w:ascii="Times New Roman" w:hAnsi="Times New Roman" w:eastAsia="Times New Roman" w:cs="Times New Roman"/>
          <w:color w:val="000000"/>
          <w:sz w:val="24"/>
        </w:rPr>
        <w:t xml:space="preserve">: Ngắt kết nối một worker bất kỳ trong khi thực thi và quan sát việc gán lại tác vụ.</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EF3F4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DE0720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2026-06-11T08:37:13Z</dcterms:modified>
</cp:coreProperties>
</file>