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A7718" w14:textId="2F45D1D2" w:rsidR="00CB5FAA" w:rsidRDefault="002A28EE">
      <w:r>
        <w:t>FactoryPattern áp dụng cho khởi tạo các phương thức thanh toán.</w:t>
      </w:r>
    </w:p>
    <w:p w14:paraId="4056E243" w14:textId="20D2F9BC" w:rsidR="002A28EE" w:rsidRDefault="002A28EE">
      <w:r>
        <w:t>Vì khi có thêm phương thức thanh toán mới sẽ giúp cho chúng ta dễ dàng mở rộng mô hình cũng tuân thủ đc nguyên lý OCP.</w:t>
      </w:r>
      <w:r w:rsidR="00A141EE">
        <w:rPr>
          <w:noProof/>
        </w:rPr>
        <w:drawing>
          <wp:inline distT="0" distB="0" distL="0" distR="0" wp14:anchorId="483BC433" wp14:editId="522CEED3">
            <wp:extent cx="5943600" cy="46291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6E"/>
    <w:rsid w:val="001176B8"/>
    <w:rsid w:val="002A28EE"/>
    <w:rsid w:val="0047366E"/>
    <w:rsid w:val="009E33E8"/>
    <w:rsid w:val="00A141EE"/>
    <w:rsid w:val="00AF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3EB3"/>
  <w15:chartTrackingRefBased/>
  <w15:docId w15:val="{0D3A1686-1F65-4792-B7E5-15F62419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Giang 20173081</dc:creator>
  <cp:keywords/>
  <dc:description/>
  <cp:lastModifiedBy>Nguyen Huu Giang 20173081</cp:lastModifiedBy>
  <cp:revision>3</cp:revision>
  <dcterms:created xsi:type="dcterms:W3CDTF">2021-04-04T14:47:00Z</dcterms:created>
  <dcterms:modified xsi:type="dcterms:W3CDTF">2021-04-04T14:50:00Z</dcterms:modified>
</cp:coreProperties>
</file>