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A3F80" w14:textId="77777777" w:rsidR="005B0DCF" w:rsidRDefault="005B0DCF"/>
    <w:p w14:paraId="2B28B03F" w14:textId="77777777" w:rsidR="00F61CE3" w:rsidRDefault="00F61CE3"/>
    <w:p w14:paraId="7D3CAD75" w14:textId="112C397E" w:rsidR="00F61CE3" w:rsidRPr="00126F17" w:rsidRDefault="00126F17" w:rsidP="00126F17">
      <w:pPr>
        <w:jc w:val="center"/>
        <w:rPr>
          <w:sz w:val="60"/>
          <w:szCs w:val="60"/>
        </w:rPr>
      </w:pPr>
      <w:r>
        <w:rPr>
          <w:sz w:val="60"/>
          <w:szCs w:val="60"/>
        </w:rPr>
        <w:t>AEM</w:t>
      </w: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  <w:id w:val="-177523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7D97F" w14:textId="3EFB55D3" w:rsidR="00AB313F" w:rsidRDefault="00AB313F">
          <w:pPr>
            <w:pStyle w:val="TOCHeading"/>
          </w:pPr>
          <w:r>
            <w:t>Contents</w:t>
          </w:r>
        </w:p>
        <w:p w14:paraId="4700EFE8" w14:textId="04322815" w:rsidR="00AB313F" w:rsidRDefault="00AB313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53646" w:history="1">
            <w:r w:rsidRPr="00442D98">
              <w:rPr>
                <w:rStyle w:val="Hyperlink"/>
                <w:b/>
                <w:bCs/>
              </w:rPr>
              <w:t>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_Toc162253646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A007F83" w14:textId="1ED970CE" w:rsidR="00AB31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2253647" w:history="1">
            <w:r w:rsidR="00AB313F" w:rsidRPr="00442D98">
              <w:rPr>
                <w:rStyle w:val="Hyperlink"/>
                <w:b/>
                <w:bCs/>
              </w:rPr>
              <w:t>Setup enviproment</w:t>
            </w:r>
            <w:r w:rsidR="00AB313F">
              <w:rPr>
                <w:webHidden/>
              </w:rPr>
              <w:tab/>
            </w:r>
            <w:r w:rsidR="00AB313F">
              <w:rPr>
                <w:webHidden/>
              </w:rPr>
              <w:fldChar w:fldCharType="begin"/>
            </w:r>
            <w:r w:rsidR="00AB313F">
              <w:rPr>
                <w:webHidden/>
              </w:rPr>
              <w:instrText xml:space="preserve"> PAGEREF _Toc162253647 \h </w:instrText>
            </w:r>
            <w:r w:rsidR="00AB313F">
              <w:rPr>
                <w:webHidden/>
              </w:rPr>
            </w:r>
            <w:r w:rsidR="00AB313F">
              <w:rPr>
                <w:webHidden/>
              </w:rPr>
              <w:fldChar w:fldCharType="separate"/>
            </w:r>
            <w:r w:rsidR="00AB313F">
              <w:rPr>
                <w:webHidden/>
              </w:rPr>
              <w:t>1</w:t>
            </w:r>
            <w:r w:rsidR="00AB313F">
              <w:rPr>
                <w:webHidden/>
              </w:rPr>
              <w:fldChar w:fldCharType="end"/>
            </w:r>
          </w:hyperlink>
        </w:p>
        <w:p w14:paraId="50286B1A" w14:textId="2619B251" w:rsidR="00AB31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2253648" w:history="1">
            <w:r w:rsidR="00AB313F" w:rsidRPr="00442D98">
              <w:rPr>
                <w:rStyle w:val="Hyperlink"/>
                <w:b/>
                <w:bCs/>
              </w:rPr>
              <w:t>Debuger in aem set up</w:t>
            </w:r>
            <w:r w:rsidR="00AB313F">
              <w:rPr>
                <w:webHidden/>
              </w:rPr>
              <w:tab/>
            </w:r>
            <w:r w:rsidR="00AB313F">
              <w:rPr>
                <w:webHidden/>
              </w:rPr>
              <w:fldChar w:fldCharType="begin"/>
            </w:r>
            <w:r w:rsidR="00AB313F">
              <w:rPr>
                <w:webHidden/>
              </w:rPr>
              <w:instrText xml:space="preserve"> PAGEREF _Toc162253648 \h </w:instrText>
            </w:r>
            <w:r w:rsidR="00AB313F">
              <w:rPr>
                <w:webHidden/>
              </w:rPr>
            </w:r>
            <w:r w:rsidR="00AB313F">
              <w:rPr>
                <w:webHidden/>
              </w:rPr>
              <w:fldChar w:fldCharType="separate"/>
            </w:r>
            <w:r w:rsidR="00AB313F">
              <w:rPr>
                <w:webHidden/>
              </w:rPr>
              <w:t>1</w:t>
            </w:r>
            <w:r w:rsidR="00AB313F">
              <w:rPr>
                <w:webHidden/>
              </w:rPr>
              <w:fldChar w:fldCharType="end"/>
            </w:r>
          </w:hyperlink>
        </w:p>
        <w:p w14:paraId="39A1AC39" w14:textId="0E4C4757" w:rsidR="00AB31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2253649" w:history="1">
            <w:r w:rsidR="00AB313F" w:rsidRPr="00442D98">
              <w:rPr>
                <w:rStyle w:val="Hyperlink"/>
                <w:b/>
                <w:bCs/>
              </w:rPr>
              <w:t>Add adobe repo tool</w:t>
            </w:r>
            <w:r w:rsidR="00AB313F">
              <w:rPr>
                <w:webHidden/>
              </w:rPr>
              <w:tab/>
            </w:r>
            <w:r w:rsidR="00AB313F">
              <w:rPr>
                <w:webHidden/>
              </w:rPr>
              <w:fldChar w:fldCharType="begin"/>
            </w:r>
            <w:r w:rsidR="00AB313F">
              <w:rPr>
                <w:webHidden/>
              </w:rPr>
              <w:instrText xml:space="preserve"> PAGEREF _Toc162253649 \h </w:instrText>
            </w:r>
            <w:r w:rsidR="00AB313F">
              <w:rPr>
                <w:webHidden/>
              </w:rPr>
            </w:r>
            <w:r w:rsidR="00AB313F">
              <w:rPr>
                <w:webHidden/>
              </w:rPr>
              <w:fldChar w:fldCharType="separate"/>
            </w:r>
            <w:r w:rsidR="00AB313F">
              <w:rPr>
                <w:webHidden/>
              </w:rPr>
              <w:t>1</w:t>
            </w:r>
            <w:r w:rsidR="00AB313F">
              <w:rPr>
                <w:webHidden/>
              </w:rPr>
              <w:fldChar w:fldCharType="end"/>
            </w:r>
          </w:hyperlink>
        </w:p>
        <w:p w14:paraId="0A58D024" w14:textId="361E53B6" w:rsidR="00AB31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62253650" w:history="1">
            <w:r w:rsidR="00AB313F" w:rsidRPr="00442D98">
              <w:rPr>
                <w:rStyle w:val="Hyperlink"/>
                <w:b/>
                <w:bCs/>
              </w:rPr>
              <w:t>Component and template</w:t>
            </w:r>
            <w:r w:rsidR="00AB313F">
              <w:rPr>
                <w:webHidden/>
              </w:rPr>
              <w:tab/>
            </w:r>
            <w:r w:rsidR="00AB313F">
              <w:rPr>
                <w:webHidden/>
              </w:rPr>
              <w:fldChar w:fldCharType="begin"/>
            </w:r>
            <w:r w:rsidR="00AB313F">
              <w:rPr>
                <w:webHidden/>
              </w:rPr>
              <w:instrText xml:space="preserve"> PAGEREF _Toc162253650 \h </w:instrText>
            </w:r>
            <w:r w:rsidR="00AB313F">
              <w:rPr>
                <w:webHidden/>
              </w:rPr>
            </w:r>
            <w:r w:rsidR="00AB313F">
              <w:rPr>
                <w:webHidden/>
              </w:rPr>
              <w:fldChar w:fldCharType="separate"/>
            </w:r>
            <w:r w:rsidR="00AB313F">
              <w:rPr>
                <w:webHidden/>
              </w:rPr>
              <w:t>1</w:t>
            </w:r>
            <w:r w:rsidR="00AB313F">
              <w:rPr>
                <w:webHidden/>
              </w:rPr>
              <w:fldChar w:fldCharType="end"/>
            </w:r>
          </w:hyperlink>
        </w:p>
        <w:p w14:paraId="0C35A8DB" w14:textId="5BFB61E8" w:rsidR="00AB31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2253651" w:history="1">
            <w:r w:rsidR="00AB313F" w:rsidRPr="00442D98">
              <w:rPr>
                <w:rStyle w:val="Hyperlink"/>
                <w:b/>
                <w:bCs/>
              </w:rPr>
              <w:t>Component</w:t>
            </w:r>
            <w:r w:rsidR="00AB313F">
              <w:rPr>
                <w:webHidden/>
              </w:rPr>
              <w:tab/>
            </w:r>
            <w:r w:rsidR="00AB313F">
              <w:rPr>
                <w:webHidden/>
              </w:rPr>
              <w:fldChar w:fldCharType="begin"/>
            </w:r>
            <w:r w:rsidR="00AB313F">
              <w:rPr>
                <w:webHidden/>
              </w:rPr>
              <w:instrText xml:space="preserve"> PAGEREF _Toc162253651 \h </w:instrText>
            </w:r>
            <w:r w:rsidR="00AB313F">
              <w:rPr>
                <w:webHidden/>
              </w:rPr>
            </w:r>
            <w:r w:rsidR="00AB313F">
              <w:rPr>
                <w:webHidden/>
              </w:rPr>
              <w:fldChar w:fldCharType="separate"/>
            </w:r>
            <w:r w:rsidR="00AB313F">
              <w:rPr>
                <w:webHidden/>
              </w:rPr>
              <w:t>1</w:t>
            </w:r>
            <w:r w:rsidR="00AB313F">
              <w:rPr>
                <w:webHidden/>
              </w:rPr>
              <w:fldChar w:fldCharType="end"/>
            </w:r>
          </w:hyperlink>
        </w:p>
        <w:p w14:paraId="12BF9B68" w14:textId="55E7F6FE" w:rsidR="00AB313F" w:rsidRDefault="00AB313F">
          <w:r>
            <w:rPr>
              <w:b/>
              <w:bCs/>
            </w:rPr>
            <w:fldChar w:fldCharType="end"/>
          </w:r>
        </w:p>
      </w:sdtContent>
    </w:sdt>
    <w:p w14:paraId="1AB0D90A" w14:textId="77777777" w:rsidR="00F61CE3" w:rsidRDefault="00F61CE3"/>
    <w:p w14:paraId="37ABAAC7" w14:textId="77777777" w:rsidR="00126F17" w:rsidRDefault="00126F17"/>
    <w:p w14:paraId="4D5EB7BA" w14:textId="77777777" w:rsidR="00126F17" w:rsidRDefault="00126F17" w:rsidP="00126F17">
      <w:pPr>
        <w:pStyle w:val="Heading1"/>
      </w:pPr>
    </w:p>
    <w:p w14:paraId="758EBF7F" w14:textId="3F39E7A7" w:rsidR="00126F17" w:rsidRPr="00AB10C7" w:rsidRDefault="00126F17" w:rsidP="00AB10C7">
      <w:pPr>
        <w:pStyle w:val="Heading1"/>
        <w:rPr>
          <w:b/>
          <w:bCs/>
        </w:rPr>
      </w:pPr>
      <w:bookmarkStart w:id="0" w:name="_Toc162253646"/>
      <w:r w:rsidRPr="00AB10C7">
        <w:rPr>
          <w:b/>
          <w:bCs/>
        </w:rPr>
        <w:t>Setup</w:t>
      </w:r>
      <w:bookmarkEnd w:id="0"/>
    </w:p>
    <w:p w14:paraId="7B86B60A" w14:textId="1A097B0B" w:rsidR="00F61CE3" w:rsidRPr="00126F17" w:rsidRDefault="00F61CE3" w:rsidP="00AB10C7">
      <w:pPr>
        <w:pStyle w:val="Heading2"/>
        <w:ind w:left="720"/>
        <w:rPr>
          <w:b/>
          <w:bCs/>
        </w:rPr>
      </w:pPr>
      <w:bookmarkStart w:id="1" w:name="_Toc162253647"/>
      <w:r w:rsidRPr="00126F17">
        <w:rPr>
          <w:b/>
          <w:bCs/>
        </w:rPr>
        <w:t>Setup enviproment</w:t>
      </w:r>
      <w:bookmarkEnd w:id="1"/>
    </w:p>
    <w:p w14:paraId="3BAF5EE6" w14:textId="7C2D4872" w:rsidR="00F61CE3" w:rsidRDefault="00F61CE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Create AEM with maven:</w:t>
      </w:r>
    </w:p>
    <w:p w14:paraId="11EE47D6" w14:textId="7490DE19" w:rsidR="00F61CE3" w:rsidRDefault="00F61C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F61CE3">
        <w:rPr>
          <w:rFonts w:ascii="Arial" w:hAnsi="Arial" w:cs="Arial"/>
          <w:color w:val="000000"/>
        </w:rPr>
        <w:t>mvn -B archetype:generate -D archetypeGroupId=com.adobe.aem -D archetypeArtifactId=aem-project-archetype -D archetypeVersion=26 -D appTitle="My App Aem Tutorial" -D appId="myapp" -D groupId="com.myapp" -D frontendModule="none" -D aemVersion=6.5.0</w:t>
      </w:r>
    </w:p>
    <w:p w14:paraId="7D46686C" w14:textId="464BB3EC" w:rsidR="00F61CE3" w:rsidRDefault="00F61CE3">
      <w:pPr>
        <w:rPr>
          <w:rFonts w:ascii="Arial" w:hAnsi="Arial" w:cs="Arial"/>
          <w:color w:val="000000"/>
        </w:rPr>
      </w:pPr>
    </w:p>
    <w:p w14:paraId="43FD2F5F" w14:textId="2367EC97" w:rsidR="00F61CE3" w:rsidRDefault="00F61C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after create: mvn install -&gt; set up maven Run </w:t>
      </w:r>
      <w:r w:rsidRPr="00F61CE3">
        <w:rPr>
          <w:rFonts w:ascii="Arial" w:hAnsi="Arial" w:cs="Arial"/>
          <w:color w:val="000000"/>
        </w:rPr>
        <w:drawing>
          <wp:inline distT="0" distB="0" distL="0" distR="0" wp14:anchorId="64EC2635" wp14:editId="0869F7AB">
            <wp:extent cx="6132441" cy="3945467"/>
            <wp:effectExtent l="0" t="0" r="1905" b="0"/>
            <wp:docPr id="210309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99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913" cy="395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AE3" w14:textId="77777777" w:rsidR="00D91C87" w:rsidRDefault="00D91C87">
      <w:pPr>
        <w:rPr>
          <w:rFonts w:ascii="Arial" w:hAnsi="Arial" w:cs="Arial"/>
          <w:color w:val="000000"/>
        </w:rPr>
      </w:pPr>
    </w:p>
    <w:p w14:paraId="29475245" w14:textId="77777777" w:rsidR="00D91C87" w:rsidRDefault="00D91C87"/>
    <w:p w14:paraId="0031DF4F" w14:textId="1D882836" w:rsidR="004F23B8" w:rsidRPr="00FA04BD" w:rsidRDefault="004F23B8" w:rsidP="00AB10C7">
      <w:pPr>
        <w:pStyle w:val="Heading2"/>
        <w:ind w:left="720"/>
        <w:rPr>
          <w:b/>
          <w:bCs/>
        </w:rPr>
      </w:pPr>
      <w:bookmarkStart w:id="2" w:name="_Toc162253648"/>
      <w:r w:rsidRPr="00FA04BD">
        <w:rPr>
          <w:b/>
          <w:bCs/>
        </w:rPr>
        <w:t>Debuger in aem set up</w:t>
      </w:r>
      <w:bookmarkEnd w:id="2"/>
    </w:p>
    <w:p w14:paraId="17077D5C" w14:textId="466A9ADB" w:rsidR="004F23B8" w:rsidRDefault="004F23B8">
      <w:pPr>
        <w:rPr>
          <w:rFonts w:ascii="Meiryo" w:eastAsia="Meiryo" w:hAnsi="Meiryo"/>
          <w:color w:val="188038"/>
          <w:sz w:val="21"/>
          <w:szCs w:val="21"/>
        </w:rPr>
      </w:pPr>
      <w:r>
        <w:tab/>
        <w:t xml:space="preserve">Code run debuger in aem : </w:t>
      </w:r>
      <w:r>
        <w:rPr>
          <w:rFonts w:ascii="Meiryo" w:eastAsia="Meiryo" w:hAnsi="Meiryo" w:hint="eastAsia"/>
          <w:color w:val="188038"/>
          <w:sz w:val="21"/>
          <w:szCs w:val="21"/>
        </w:rPr>
        <w:t>java -Xmx2048M -agentlib:jdwp=transport=dt_socket,address=8888,server=y,suspend=n -jar aem-author-p4502.jar</w:t>
      </w:r>
    </w:p>
    <w:p w14:paraId="0D870BEA" w14:textId="77777777" w:rsidR="004F23B8" w:rsidRDefault="004F23B8">
      <w:pPr>
        <w:rPr>
          <w:rFonts w:ascii="Meiryo" w:eastAsia="Meiryo" w:hAnsi="Meiryo"/>
          <w:color w:val="188038"/>
          <w:sz w:val="21"/>
          <w:szCs w:val="21"/>
        </w:rPr>
      </w:pPr>
    </w:p>
    <w:p w14:paraId="1ADD7088" w14:textId="2FD8BBAC" w:rsidR="004F23B8" w:rsidRPr="00126F17" w:rsidRDefault="004F23B8">
      <w:pPr>
        <w:rPr>
          <w:rFonts w:ascii="Meiryo" w:eastAsia="Meiryo" w:hAnsi="Meiryo"/>
          <w:sz w:val="21"/>
          <w:szCs w:val="21"/>
        </w:rPr>
      </w:pPr>
      <w:r w:rsidRPr="00126F17">
        <w:rPr>
          <w:rFonts w:ascii="Meiryo" w:eastAsia="Meiryo" w:hAnsi="Meiryo"/>
          <w:sz w:val="21"/>
          <w:szCs w:val="21"/>
        </w:rPr>
        <w:t>Setup intejj Debugger</w:t>
      </w:r>
    </w:p>
    <w:p w14:paraId="22B143CD" w14:textId="0647A95A" w:rsidR="004F23B8" w:rsidRDefault="004F23B8">
      <w:pPr>
        <w:rPr>
          <w:rFonts w:ascii="Meiryo" w:eastAsia="Meiryo" w:hAnsi="Meiryo"/>
          <w:color w:val="188038"/>
          <w:sz w:val="21"/>
          <w:szCs w:val="21"/>
        </w:rPr>
      </w:pPr>
      <w:r w:rsidRPr="004F23B8">
        <w:rPr>
          <w:rFonts w:ascii="Meiryo" w:eastAsia="Meiryo" w:hAnsi="Meiryo"/>
          <w:color w:val="188038"/>
          <w:sz w:val="21"/>
          <w:szCs w:val="21"/>
        </w:rPr>
        <w:drawing>
          <wp:inline distT="0" distB="0" distL="0" distR="0" wp14:anchorId="06388BBC" wp14:editId="42555AF4">
            <wp:extent cx="5753599" cy="5174428"/>
            <wp:effectExtent l="0" t="0" r="0" b="7620"/>
            <wp:docPr id="136207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76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6EE0" w14:textId="6DA9D12D" w:rsidR="004F23B8" w:rsidRDefault="004F23B8">
      <w:pPr>
        <w:rPr>
          <w:rFonts w:ascii="Meiryo" w:eastAsia="Meiryo" w:hAnsi="Meiryo"/>
          <w:color w:val="188038"/>
          <w:sz w:val="21"/>
          <w:szCs w:val="21"/>
        </w:rPr>
      </w:pPr>
      <w:r>
        <w:rPr>
          <w:rFonts w:ascii="Meiryo" w:eastAsia="Meiryo" w:hAnsi="Meiryo"/>
          <w:color w:val="188038"/>
          <w:sz w:val="21"/>
          <w:szCs w:val="21"/>
        </w:rPr>
        <w:t>Take pointer in to there want debug and restart page constain component or service</w:t>
      </w:r>
    </w:p>
    <w:p w14:paraId="4701BF1B" w14:textId="77777777" w:rsidR="004F23B8" w:rsidRDefault="004F23B8">
      <w:pPr>
        <w:rPr>
          <w:rFonts w:ascii="Meiryo" w:eastAsia="Meiryo" w:hAnsi="Meiryo"/>
          <w:color w:val="188038"/>
          <w:sz w:val="21"/>
          <w:szCs w:val="21"/>
        </w:rPr>
      </w:pPr>
    </w:p>
    <w:p w14:paraId="7ED0ECA7" w14:textId="0B7B5BF0" w:rsidR="004F23B8" w:rsidRPr="00126F17" w:rsidRDefault="00126F17" w:rsidP="00AB10C7">
      <w:pPr>
        <w:pStyle w:val="Heading2"/>
        <w:ind w:left="720"/>
        <w:rPr>
          <w:b/>
          <w:bCs/>
        </w:rPr>
      </w:pPr>
      <w:bookmarkStart w:id="3" w:name="_Toc162253649"/>
      <w:r w:rsidRPr="00126F17">
        <w:rPr>
          <w:b/>
          <w:bCs/>
        </w:rPr>
        <w:t>Add adobe repo tool</w:t>
      </w:r>
      <w:bookmarkEnd w:id="3"/>
    </w:p>
    <w:p w14:paraId="762FF891" w14:textId="71713427" w:rsidR="00126F17" w:rsidRDefault="00126F17">
      <w:r>
        <w:rPr>
          <w:rFonts w:ascii="Arial" w:hAnsi="Arial" w:cs="Arial"/>
          <w:color w:val="000000"/>
        </w:rPr>
        <w:t xml:space="preserve">Link download: </w:t>
      </w:r>
      <w:hyperlink r:id="rId8" w:history="1">
        <w:r>
          <w:rPr>
            <w:rStyle w:val="Hyperlink"/>
            <w:rFonts w:ascii="Arial" w:hAnsi="Arial" w:cs="Arial"/>
            <w:color w:val="1155CC"/>
          </w:rPr>
          <w:t>tools/repo at master · Adobe-Marketing-Cloud/tools · GitHub</w:t>
        </w:r>
      </w:hyperlink>
    </w:p>
    <w:p w14:paraId="3326DF6D" w14:textId="77777777" w:rsidR="00126F17" w:rsidRDefault="00126F17" w:rsidP="00126F17">
      <w:pPr>
        <w:spacing w:after="0" w:line="240" w:lineRule="auto"/>
        <w:rPr>
          <w:rFonts w:ascii="Arial" w:eastAsia="Times New Roman" w:hAnsi="Arial" w:cs="Arial"/>
          <w:noProof w:val="0"/>
          <w:color w:val="000000"/>
          <w:kern w:val="0"/>
          <w14:ligatures w14:val="none"/>
        </w:rPr>
      </w:pP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Setup In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intelejj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: </w:t>
      </w:r>
    </w:p>
    <w:p w14:paraId="0A55DC14" w14:textId="728E0072" w:rsidR="005E5A4B" w:rsidRPr="00126F17" w:rsidRDefault="005E5A4B" w:rsidP="00126F17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File -&gt; setting -&gt; tools -&gt; External tools</w:t>
      </w:r>
    </w:p>
    <w:p w14:paraId="7556368E" w14:textId="77777777" w:rsidR="00126F17" w:rsidRPr="00126F17" w:rsidRDefault="00126F17" w:rsidP="00126F17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ab/>
      </w: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0"/>
        <w:gridCol w:w="3316"/>
      </w:tblGrid>
      <w:tr w:rsidR="00126F17" w:rsidRPr="00126F17" w14:paraId="149796D4" w14:textId="77777777" w:rsidTr="00126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7DD40" w14:textId="2C702EA7" w:rsidR="00126F17" w:rsidRPr="00126F17" w:rsidRDefault="00126F17" w:rsidP="00126F17">
            <w:pPr>
              <w:spacing w:after="0" w:line="240" w:lineRule="auto"/>
              <w:ind w:right="-192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126F17">
              <w:rPr>
                <w:rFonts w:ascii="Arial" w:eastAsia="Times New Roman" w:hAnsi="Arial" w:cs="Arial"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716E7931" wp14:editId="272408BE">
                  <wp:extent cx="3056255" cy="1693545"/>
                  <wp:effectExtent l="0" t="0" r="0" b="1905"/>
                  <wp:docPr id="161815176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255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F96E0" w14:textId="77777777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</w:p>
          <w:p w14:paraId="7FFBD2CF" w14:textId="77777777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Các method</w:t>
            </w:r>
          </w:p>
          <w:p w14:paraId="7AD33B51" w14:textId="77777777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</w:p>
        </w:tc>
      </w:tr>
      <w:tr w:rsidR="00126F17" w:rsidRPr="00126F17" w14:paraId="24CA6A30" w14:textId="77777777" w:rsidTr="00126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F4FF" w14:textId="6A922C1F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126F17">
              <w:rPr>
                <w:rFonts w:ascii="Arial" w:eastAsia="Times New Roman" w:hAnsi="Arial" w:cs="Arial"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362C3866" wp14:editId="692ECA9D">
                  <wp:extent cx="3962400" cy="1363345"/>
                  <wp:effectExtent l="0" t="0" r="0" b="8255"/>
                  <wp:docPr id="3282901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136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09409" w14:textId="77777777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Program (Cygwin64): C:\cygwin64\bin\bash.exe</w:t>
            </w:r>
          </w:p>
          <w:p w14:paraId="355BD5FE" w14:textId="77777777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Argument :</w:t>
            </w:r>
            <w:proofErr w:type="gramEnd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 xml:space="preserve"> -l F:\work-space\aem\tools-repo-1.4\repo\repo get -f "$</w:t>
            </w:r>
            <w:proofErr w:type="spellStart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UnixSeparators</w:t>
            </w:r>
            <w:proofErr w:type="spellEnd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($</w:t>
            </w:r>
            <w:proofErr w:type="spellStart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FilePath</w:t>
            </w:r>
            <w:proofErr w:type="spellEnd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$)$"</w:t>
            </w:r>
          </w:p>
          <w:p w14:paraId="1F2D3802" w14:textId="77777777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Working directory: $</w:t>
            </w:r>
            <w:proofErr w:type="spellStart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ProjectFileDir</w:t>
            </w:r>
            <w:proofErr w:type="spellEnd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$</w:t>
            </w:r>
          </w:p>
        </w:tc>
      </w:tr>
      <w:tr w:rsidR="00126F17" w:rsidRPr="00126F17" w14:paraId="1C739338" w14:textId="77777777" w:rsidTr="00126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87587" w14:textId="44032B40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126F17">
              <w:rPr>
                <w:rFonts w:ascii="Arial" w:eastAsia="Times New Roman" w:hAnsi="Arial" w:cs="Arial"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597C7499" wp14:editId="349F9548">
                  <wp:extent cx="4216400" cy="2353945"/>
                  <wp:effectExtent l="0" t="0" r="0" b="8255"/>
                  <wp:docPr id="3242043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0" cy="235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7776" w14:textId="77777777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Program(</w:t>
            </w:r>
            <w:proofErr w:type="gramEnd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Cygwin64): C:\cygwin64\bin\bash.exe</w:t>
            </w:r>
          </w:p>
          <w:p w14:paraId="5D70C547" w14:textId="77777777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</w:p>
          <w:p w14:paraId="4A4D25B6" w14:textId="77777777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Argument: -l F:\work-space\aem\tools-repo-1.4\repo\repo put -f "$</w:t>
            </w:r>
            <w:proofErr w:type="spellStart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UnixSeparators</w:t>
            </w:r>
            <w:proofErr w:type="spellEnd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($</w:t>
            </w:r>
            <w:proofErr w:type="spellStart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FilePath</w:t>
            </w:r>
            <w:proofErr w:type="spellEnd"/>
            <w:proofErr w:type="gramStart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$)$</w:t>
            </w:r>
            <w:proofErr w:type="gramEnd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"</w:t>
            </w:r>
          </w:p>
          <w:p w14:paraId="0CAC86B2" w14:textId="77777777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</w:p>
          <w:p w14:paraId="51B80A65" w14:textId="77777777" w:rsidR="00126F17" w:rsidRPr="00126F17" w:rsidRDefault="00126F17" w:rsidP="00126F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Working directory: $</w:t>
            </w:r>
            <w:proofErr w:type="spellStart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ProjectFileDir</w:t>
            </w:r>
            <w:proofErr w:type="spellEnd"/>
            <w:r w:rsidRPr="00126F17">
              <w:rPr>
                <w:rFonts w:ascii="Arial" w:eastAsia="Times New Roman" w:hAnsi="Arial" w:cs="Arial"/>
                <w:noProof w:val="0"/>
                <w:color w:val="000000"/>
                <w:kern w:val="0"/>
                <w14:ligatures w14:val="none"/>
              </w:rPr>
              <w:t>$</w:t>
            </w:r>
          </w:p>
        </w:tc>
      </w:tr>
    </w:tbl>
    <w:p w14:paraId="18E38C9C" w14:textId="77777777" w:rsidR="00126F17" w:rsidRPr="00126F17" w:rsidRDefault="00126F17" w:rsidP="00126F17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6C95F82A" w14:textId="77777777" w:rsidR="00126F17" w:rsidRPr="00126F17" w:rsidRDefault="00126F17" w:rsidP="00126F17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Program: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đường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dẫn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của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Cygwin64(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là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environment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chứa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các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thư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viện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để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chạy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repo tool)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bạn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cần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tải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và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cofig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các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thư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viện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cần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thiết</w:t>
      </w:r>
      <w:proofErr w:type="spellEnd"/>
    </w:p>
    <w:p w14:paraId="505E45A3" w14:textId="7047B44E" w:rsidR="00126F17" w:rsidRPr="00126F17" w:rsidRDefault="00126F17" w:rsidP="00126F17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Set Cygwin64: </w:t>
      </w:r>
      <w:r w:rsidRPr="00126F1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691FFBB" wp14:editId="01005930">
            <wp:extent cx="1049655" cy="677545"/>
            <wp:effectExtent l="0" t="0" r="0" b="8255"/>
            <wp:docPr id="16688987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-&gt; </w:t>
      </w:r>
      <w:r w:rsidRPr="00126F1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A0C5CDB" wp14:editId="5B9512D5">
            <wp:extent cx="1109345" cy="702945"/>
            <wp:effectExtent l="0" t="0" r="0" b="1905"/>
            <wp:docPr id="540474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-&gt;</w:t>
      </w:r>
      <w:r w:rsidRPr="00126F1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753390A" wp14:editId="0A759300">
            <wp:extent cx="1236345" cy="694055"/>
            <wp:effectExtent l="0" t="0" r="1905" b="0"/>
            <wp:docPr id="218100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-&gt;</w:t>
      </w:r>
      <w:r w:rsidRPr="00126F1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EC01BA8" wp14:editId="315E51D1">
            <wp:extent cx="1447800" cy="906145"/>
            <wp:effectExtent l="0" t="0" r="0" b="8255"/>
            <wp:docPr id="374194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-&gt;</w:t>
      </w:r>
      <w:r w:rsidRPr="00126F1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AF1F2DF" wp14:editId="301E0137">
            <wp:extent cx="3683000" cy="2292037"/>
            <wp:effectExtent l="0" t="0" r="0" b="0"/>
            <wp:docPr id="1136443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79" cy="229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chọn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hyperlink r:id="rId17" w:history="1">
        <w:r w:rsidRPr="00126F17">
          <w:rPr>
            <w:rFonts w:ascii="Arial" w:eastAsia="Times New Roman" w:hAnsi="Arial" w:cs="Arial"/>
            <w:noProof w:val="0"/>
            <w:color w:val="1155CC"/>
            <w:kern w:val="0"/>
            <w:u w:val="single"/>
            <w14:ligatures w14:val="none"/>
          </w:rPr>
          <w:t>https://cygwin.mirrors.hoobly.com</w:t>
        </w:r>
      </w:hyperlink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-&gt; </w:t>
      </w:r>
      <w:r w:rsidRPr="00126F1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EFF0BA2" wp14:editId="3489947F">
            <wp:extent cx="3276600" cy="1607014"/>
            <wp:effectExtent l="0" t="0" r="0" b="0"/>
            <wp:docPr id="1563498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407" cy="161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search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thử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viện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cần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tải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chọn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phiên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bản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và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tích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vào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next -&gt;</w:t>
      </w:r>
      <w:r w:rsidRPr="00126F1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96E2FA7" wp14:editId="4CB41BE9">
            <wp:extent cx="2404533" cy="1608709"/>
            <wp:effectExtent l="0" t="0" r="0" b="0"/>
            <wp:docPr id="17410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16" cy="161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finish</w:t>
      </w:r>
    </w:p>
    <w:p w14:paraId="4BA26B16" w14:textId="77777777" w:rsidR="00126F17" w:rsidRPr="00126F17" w:rsidRDefault="00126F17" w:rsidP="00126F17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30F301E9" w14:textId="77777777" w:rsidR="00126F17" w:rsidRPr="00126F17" w:rsidRDefault="00126F17" w:rsidP="00126F17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Library (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thiếu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thì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khi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chạy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repo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sẽ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lỗi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có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thể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add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thử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viện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theo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 xml:space="preserve"> </w:t>
      </w:r>
      <w:proofErr w:type="spellStart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lỗi</w:t>
      </w:r>
      <w:proofErr w:type="spellEnd"/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):</w:t>
      </w: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ab/>
      </w:r>
    </w:p>
    <w:p w14:paraId="759D1617" w14:textId="77777777" w:rsidR="00126F17" w:rsidRPr="00126F17" w:rsidRDefault="00126F17" w:rsidP="00126F1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kern w:val="0"/>
          <w14:ligatures w14:val="none"/>
        </w:rPr>
      </w:pP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Zip</w:t>
      </w:r>
    </w:p>
    <w:p w14:paraId="26657761" w14:textId="77777777" w:rsidR="00126F17" w:rsidRPr="00126F17" w:rsidRDefault="00126F17" w:rsidP="00126F1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kern w:val="0"/>
          <w14:ligatures w14:val="none"/>
        </w:rPr>
      </w:pPr>
      <w:r w:rsidRPr="00126F17">
        <w:rPr>
          <w:rFonts w:ascii="Arial" w:eastAsia="Times New Roman" w:hAnsi="Arial" w:cs="Arial"/>
          <w:noProof w:val="0"/>
          <w:color w:val="000000"/>
          <w:kern w:val="0"/>
          <w14:ligatures w14:val="none"/>
        </w:rPr>
        <w:t>Curl</w:t>
      </w:r>
    </w:p>
    <w:p w14:paraId="0DE5B86E" w14:textId="77777777" w:rsidR="00126F17" w:rsidRDefault="00126F17">
      <w:pPr>
        <w:rPr>
          <w:rFonts w:ascii="Meiryo" w:eastAsia="Meiryo" w:hAnsi="Meiryo"/>
          <w:color w:val="188038"/>
          <w:sz w:val="21"/>
          <w:szCs w:val="21"/>
        </w:rPr>
      </w:pPr>
    </w:p>
    <w:p w14:paraId="433E11B3" w14:textId="6545BF7E" w:rsidR="00AB10C7" w:rsidRPr="00AB10C7" w:rsidRDefault="00AB10C7" w:rsidP="00AB10C7">
      <w:pPr>
        <w:pStyle w:val="Heading1"/>
        <w:rPr>
          <w:b/>
          <w:bCs/>
        </w:rPr>
      </w:pPr>
      <w:bookmarkStart w:id="4" w:name="_Toc162253650"/>
      <w:r w:rsidRPr="00AB10C7">
        <w:rPr>
          <w:b/>
          <w:bCs/>
        </w:rPr>
        <w:t>Component and template</w:t>
      </w:r>
      <w:bookmarkEnd w:id="4"/>
    </w:p>
    <w:p w14:paraId="33FEC820" w14:textId="7D09A342" w:rsidR="005A6F1A" w:rsidRDefault="005A6F1A" w:rsidP="005A6F1A">
      <w:pPr>
        <w:pStyle w:val="Heading2"/>
        <w:ind w:left="720"/>
        <w:rPr>
          <w:b/>
          <w:bCs/>
        </w:rPr>
      </w:pPr>
      <w:bookmarkStart w:id="5" w:name="_Toc162253651"/>
      <w:r>
        <w:rPr>
          <w:b/>
          <w:bCs/>
        </w:rPr>
        <w:t>Component</w:t>
      </w:r>
      <w:bookmarkEnd w:id="5"/>
    </w:p>
    <w:p w14:paraId="61C2C96E" w14:textId="48EC7248" w:rsidR="00F83C02" w:rsidRDefault="00111B84" w:rsidP="00111B84">
      <w:pPr>
        <w:ind w:firstLine="720"/>
        <w:rPr>
          <w:b/>
          <w:bCs/>
        </w:rPr>
      </w:pPr>
      <w:r w:rsidRPr="00111B84">
        <w:rPr>
          <w:b/>
          <w:bCs/>
        </w:rPr>
        <w:t>Example :</w:t>
      </w:r>
    </w:p>
    <w:p w14:paraId="5880E83A" w14:textId="69791869" w:rsidR="00F83C02" w:rsidRPr="00AE5F8A" w:rsidRDefault="00F83C02" w:rsidP="004D3AB9">
      <w:pPr>
        <w:pStyle w:val="ListParagraph"/>
        <w:numPr>
          <w:ilvl w:val="0"/>
          <w:numId w:val="4"/>
        </w:numPr>
        <w:rPr>
          <w:b/>
          <w:bCs/>
        </w:rPr>
      </w:pPr>
      <w:r w:rsidRPr="00F83C02">
        <w:rPr>
          <w:b/>
          <w:bCs/>
          <w:color w:val="CC7832"/>
        </w:rPr>
        <w:t xml:space="preserve">package </w:t>
      </w:r>
      <w:r w:rsidRPr="00F83C02">
        <w:rPr>
          <w:b/>
          <w:bCs/>
          <w:color w:val="A9B7C6"/>
        </w:rPr>
        <w:t>com.myapp.core.models</w:t>
      </w:r>
      <w:r>
        <w:rPr>
          <w:b/>
          <w:bCs/>
          <w:color w:val="A9B7C6"/>
        </w:rPr>
        <w:t>.</w:t>
      </w:r>
      <w:r w:rsidRPr="00F83C02">
        <w:t xml:space="preserve"> </w:t>
      </w:r>
      <w:r w:rsidRPr="00F83C02">
        <w:rPr>
          <w:b/>
          <w:bCs/>
          <w:color w:val="A9B7C6"/>
        </w:rPr>
        <w:t>GridImageModel</w:t>
      </w:r>
      <w:r>
        <w:rPr>
          <w:b/>
          <w:bCs/>
          <w:color w:val="A9B7C6"/>
        </w:rPr>
        <w:t xml:space="preserve"> (</w:t>
      </w:r>
      <w:r w:rsidRPr="00F83C02">
        <w:t>List Nested list)</w:t>
      </w:r>
      <w:r w:rsidR="00AE5F8A">
        <w:t>(path  in to DAM Assest to get link image)</w:t>
      </w:r>
    </w:p>
    <w:p w14:paraId="7CFB14F9" w14:textId="22811935" w:rsidR="00AE5F8A" w:rsidRDefault="00AE5F8A" w:rsidP="004D3AB9">
      <w:pPr>
        <w:pStyle w:val="ListParagraph"/>
        <w:numPr>
          <w:ilvl w:val="0"/>
          <w:numId w:val="4"/>
        </w:numPr>
        <w:rPr>
          <w:b/>
          <w:bCs/>
        </w:rPr>
      </w:pPr>
      <w:r w:rsidRPr="00AE5F8A">
        <w:rPr>
          <w:b/>
          <w:bCs/>
          <w:color w:val="CC7832"/>
        </w:rPr>
        <w:t>package</w:t>
      </w:r>
      <w:r w:rsidRPr="00AE5F8A">
        <w:rPr>
          <w:b/>
          <w:bCs/>
        </w:rPr>
        <w:t xml:space="preserve"> </w:t>
      </w:r>
      <w:r w:rsidRPr="00AE5F8A">
        <w:rPr>
          <w:b/>
          <w:bCs/>
          <w:color w:val="A9B7C6"/>
        </w:rPr>
        <w:t>com.myapp.core.models.NavModel</w:t>
      </w:r>
      <w:r>
        <w:rPr>
          <w:b/>
          <w:bCs/>
        </w:rPr>
        <w:t xml:space="preserve"> (List)</w:t>
      </w:r>
    </w:p>
    <w:p w14:paraId="0543D285" w14:textId="2A0BCF60" w:rsidR="00AE5F8A" w:rsidRPr="00F83C02" w:rsidRDefault="00016C4C" w:rsidP="004D3AB9">
      <w:pPr>
        <w:pStyle w:val="ListParagraph"/>
        <w:numPr>
          <w:ilvl w:val="0"/>
          <w:numId w:val="4"/>
        </w:numPr>
        <w:rPr>
          <w:b/>
          <w:bCs/>
        </w:rPr>
      </w:pPr>
      <w:r w:rsidRPr="00016C4C">
        <w:t xml:space="preserve">Component </w:t>
      </w:r>
      <w:r w:rsidR="00AE0D13">
        <w:t>Content/tab</w:t>
      </w:r>
      <w:r w:rsidRPr="00016C4C">
        <w:t xml:space="preserve"> </w:t>
      </w:r>
      <w:r>
        <w:rPr>
          <w:b/>
          <w:bCs/>
        </w:rPr>
        <w:t>(dialog tab</w:t>
      </w:r>
      <w:r w:rsidR="008750E5">
        <w:rPr>
          <w:b/>
          <w:bCs/>
        </w:rPr>
        <w:t xml:space="preserve"> and list</w:t>
      </w:r>
      <w:r>
        <w:rPr>
          <w:b/>
          <w:bCs/>
        </w:rPr>
        <w:t>)(to handle you need write model to map with attribute on dialog)</w:t>
      </w:r>
    </w:p>
    <w:p w14:paraId="77593951" w14:textId="5255B084" w:rsidR="00111B84" w:rsidRPr="00111B84" w:rsidRDefault="00111B84" w:rsidP="00111B84">
      <w:pPr>
        <w:ind w:firstLine="720"/>
        <w:rPr>
          <w:b/>
          <w:bCs/>
        </w:rPr>
      </w:pPr>
      <w:r w:rsidRPr="00111B84">
        <w:rPr>
          <w:b/>
          <w:bCs/>
        </w:rPr>
        <w:t xml:space="preserve"> </w:t>
      </w:r>
    </w:p>
    <w:p w14:paraId="66F4994F" w14:textId="2CB48638" w:rsidR="005A6F1A" w:rsidRDefault="00CA2949" w:rsidP="00CA294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Key word:</w:t>
      </w:r>
    </w:p>
    <w:p w14:paraId="6FE1E454" w14:textId="13121D80" w:rsidR="00CA2949" w:rsidRDefault="00CA2949" w:rsidP="00CA294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Sling model ( to create model)</w:t>
      </w:r>
    </w:p>
    <w:p w14:paraId="3A28CE4C" w14:textId="1BD8F576" w:rsidR="00CA2949" w:rsidRDefault="00CA2949" w:rsidP="00CA294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Resource ( to get Resource on Tree structure of base resouce)</w:t>
      </w:r>
    </w:p>
    <w:p w14:paraId="4F056054" w14:textId="43C5C29F" w:rsidR="00CA2949" w:rsidRDefault="00000000" w:rsidP="00CA294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hyperlink r:id="rId20" w:history="1">
        <w:r w:rsidR="00CA2949">
          <w:rPr>
            <w:rStyle w:val="Hyperlink"/>
          </w:rPr>
          <w:t>Form — Granite UI 1.0 documentation (adobe.com)</w:t>
        </w:r>
      </w:hyperlink>
      <w:r w:rsidR="00CA2949">
        <w:rPr>
          <w:rFonts w:ascii="Arial" w:hAnsi="Arial" w:cs="Arial"/>
          <w:color w:val="000000"/>
        </w:rPr>
        <w:t xml:space="preserve"> ( To write Dialog in XML for Component)</w:t>
      </w:r>
    </w:p>
    <w:tbl>
      <w:tblPr>
        <w:tblStyle w:val="TableGrid"/>
        <w:tblW w:w="0" w:type="auto"/>
        <w:tblInd w:w="895" w:type="dxa"/>
        <w:tblLayout w:type="fixed"/>
        <w:tblLook w:val="04A0" w:firstRow="1" w:lastRow="0" w:firstColumn="1" w:lastColumn="0" w:noHBand="0" w:noVBand="1"/>
      </w:tblPr>
      <w:tblGrid>
        <w:gridCol w:w="1949"/>
        <w:gridCol w:w="6421"/>
      </w:tblGrid>
      <w:tr w:rsidR="00706781" w14:paraId="3BFC3391" w14:textId="77777777" w:rsidTr="00124A58">
        <w:tc>
          <w:tcPr>
            <w:tcW w:w="1949" w:type="dxa"/>
          </w:tcPr>
          <w:p w14:paraId="0D544B7B" w14:textId="5E84B596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b/>
                <w:bCs/>
                <w:color w:val="000000"/>
              </w:rPr>
              <w:t>@Model</w:t>
            </w:r>
          </w:p>
        </w:tc>
        <w:tc>
          <w:tcPr>
            <w:tcW w:w="6421" w:type="dxa"/>
          </w:tcPr>
          <w:p w14:paraId="74007AF6" w14:textId="77777777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t xml:space="preserve">This is the primary annotation used to declare a </w:t>
            </w:r>
            <w:r w:rsidRPr="00124A58">
              <w:rPr>
                <w:rFonts w:ascii="Arial" w:hAnsi="Arial" w:cs="Arial"/>
                <w:b/>
                <w:bCs/>
                <w:color w:val="000000"/>
              </w:rPr>
              <w:t>Sling Model</w:t>
            </w:r>
            <w:r w:rsidRPr="00124A58">
              <w:rPr>
                <w:rFonts w:ascii="Arial" w:hAnsi="Arial" w:cs="Arial"/>
                <w:color w:val="000000"/>
              </w:rPr>
              <w:t xml:space="preserve">. It is used at the class level to define the adaptable classes </w:t>
            </w:r>
            <w:r w:rsidRPr="00124A58">
              <w:rPr>
                <w:rFonts w:ascii="Arial" w:hAnsi="Arial" w:cs="Arial"/>
                <w:color w:val="000000"/>
              </w:rPr>
              <w:lastRenderedPageBreak/>
              <w:t>(usually Resource or SlingHttpServletRequest) and the resource types that the model is applicable for</w:t>
            </w:r>
          </w:p>
          <w:p w14:paraId="75E06128" w14:textId="3A11AA61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drawing>
                <wp:inline distT="0" distB="0" distL="0" distR="0" wp14:anchorId="52C22FA4" wp14:editId="7EAA8FB3">
                  <wp:extent cx="5943600" cy="863600"/>
                  <wp:effectExtent l="0" t="0" r="0" b="0"/>
                  <wp:docPr id="970742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74256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81" w14:paraId="11C7F3F4" w14:textId="77777777" w:rsidTr="00124A58">
        <w:tc>
          <w:tcPr>
            <w:tcW w:w="1949" w:type="dxa"/>
          </w:tcPr>
          <w:p w14:paraId="55531B37" w14:textId="5C3516D1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b/>
                <w:bCs/>
                <w:color w:val="000000"/>
              </w:rPr>
              <w:lastRenderedPageBreak/>
              <w:t>@Inject</w:t>
            </w:r>
          </w:p>
        </w:tc>
        <w:tc>
          <w:tcPr>
            <w:tcW w:w="6421" w:type="dxa"/>
          </w:tcPr>
          <w:p w14:paraId="3F4E9D08" w14:textId="77777777" w:rsidR="00706781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t>Used to inject a property value from the current resource or request into a field or method. It supports injection of simple types, arrays, collections, and even other Sling Models.</w:t>
            </w:r>
          </w:p>
          <w:p w14:paraId="26A7F4CF" w14:textId="77777777" w:rsidR="00124A58" w:rsidRPr="00124A58" w:rsidRDefault="00124A58" w:rsidP="00CA2949">
            <w:pPr>
              <w:rPr>
                <w:rFonts w:ascii="Arial" w:hAnsi="Arial" w:cs="Arial"/>
                <w:color w:val="000000"/>
              </w:rPr>
            </w:pPr>
          </w:p>
          <w:p w14:paraId="7047E924" w14:textId="6F56B958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drawing>
                <wp:inline distT="0" distB="0" distL="0" distR="0" wp14:anchorId="6D114C98" wp14:editId="4BB44526">
                  <wp:extent cx="5943600" cy="692785"/>
                  <wp:effectExtent l="0" t="0" r="0" b="0"/>
                  <wp:docPr id="1462714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71435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81" w14:paraId="67E6BC78" w14:textId="77777777" w:rsidTr="00124A58">
        <w:tc>
          <w:tcPr>
            <w:tcW w:w="1949" w:type="dxa"/>
          </w:tcPr>
          <w:p w14:paraId="3EE6A471" w14:textId="2F7C6FA3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b/>
                <w:bCs/>
                <w:color w:val="000000"/>
              </w:rPr>
              <w:t>@Optional</w:t>
            </w:r>
          </w:p>
        </w:tc>
        <w:tc>
          <w:tcPr>
            <w:tcW w:w="6421" w:type="dxa"/>
          </w:tcPr>
          <w:p w14:paraId="580B8EAC" w14:textId="77777777" w:rsidR="00706781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t xml:space="preserve">This annotation is used alongside </w:t>
            </w:r>
            <w:r w:rsidRPr="00124A58">
              <w:rPr>
                <w:rFonts w:ascii="Arial" w:hAnsi="Arial" w:cs="Arial"/>
                <w:b/>
                <w:bCs/>
                <w:color w:val="000000"/>
              </w:rPr>
              <w:t>@Inject</w:t>
            </w:r>
            <w:r w:rsidRPr="00124A58">
              <w:rPr>
                <w:rFonts w:ascii="Arial" w:hAnsi="Arial" w:cs="Arial"/>
                <w:color w:val="000000"/>
              </w:rPr>
              <w:t xml:space="preserve"> to indicate that the injection is not mandatory. If the property is not found, the field will be left null (or with its default value) without causing an exception.</w:t>
            </w:r>
          </w:p>
          <w:p w14:paraId="5CBA0640" w14:textId="77777777" w:rsidR="00124A58" w:rsidRPr="00124A58" w:rsidRDefault="00124A58" w:rsidP="00CA2949">
            <w:pPr>
              <w:rPr>
                <w:rFonts w:ascii="Arial" w:hAnsi="Arial" w:cs="Arial"/>
                <w:color w:val="000000"/>
              </w:rPr>
            </w:pPr>
          </w:p>
          <w:p w14:paraId="313F63DC" w14:textId="37E494C6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drawing>
                <wp:inline distT="0" distB="0" distL="0" distR="0" wp14:anchorId="572C4918" wp14:editId="58FCFD67">
                  <wp:extent cx="5943600" cy="688340"/>
                  <wp:effectExtent l="0" t="0" r="0" b="0"/>
                  <wp:docPr id="2073011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01108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81" w14:paraId="2A5D1E28" w14:textId="77777777" w:rsidTr="00124A58">
        <w:tc>
          <w:tcPr>
            <w:tcW w:w="1949" w:type="dxa"/>
          </w:tcPr>
          <w:p w14:paraId="19D947B9" w14:textId="5C40F8EC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b/>
                <w:bCs/>
                <w:color w:val="000000"/>
              </w:rPr>
              <w:t>@Named</w:t>
            </w:r>
          </w:p>
        </w:tc>
        <w:tc>
          <w:tcPr>
            <w:tcW w:w="6421" w:type="dxa"/>
          </w:tcPr>
          <w:p w14:paraId="79DF3928" w14:textId="77777777" w:rsidR="00706781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t>Allows specifying the exact property name to be injected, especially useful when the field name in the Java model does not match the property name in the JCR</w:t>
            </w:r>
          </w:p>
          <w:p w14:paraId="680689AB" w14:textId="77777777" w:rsidR="00124A58" w:rsidRPr="00124A58" w:rsidRDefault="00124A58" w:rsidP="00CA2949">
            <w:pPr>
              <w:rPr>
                <w:rFonts w:ascii="Arial" w:hAnsi="Arial" w:cs="Arial"/>
                <w:color w:val="000000"/>
              </w:rPr>
            </w:pPr>
          </w:p>
          <w:p w14:paraId="3FA14EE9" w14:textId="0419896B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drawing>
                <wp:inline distT="0" distB="0" distL="0" distR="0" wp14:anchorId="62B96E9D" wp14:editId="7ED56555">
                  <wp:extent cx="5943600" cy="697865"/>
                  <wp:effectExtent l="0" t="0" r="0" b="6985"/>
                  <wp:docPr id="900871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87199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81" w14:paraId="2C7EF9F6" w14:textId="77777777" w:rsidTr="00124A58">
        <w:tc>
          <w:tcPr>
            <w:tcW w:w="1949" w:type="dxa"/>
          </w:tcPr>
          <w:p w14:paraId="515AB262" w14:textId="46770EEC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b/>
                <w:bCs/>
                <w:color w:val="000000"/>
              </w:rPr>
              <w:t>@Default</w:t>
            </w:r>
          </w:p>
        </w:tc>
        <w:tc>
          <w:tcPr>
            <w:tcW w:w="6421" w:type="dxa"/>
          </w:tcPr>
          <w:p w14:paraId="6A5E3EA5" w14:textId="77777777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t>Provides default values for injected fields if the property is not present in the resource. It can be used with simple types and arrays</w:t>
            </w:r>
          </w:p>
          <w:p w14:paraId="681CA029" w14:textId="77777777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</w:p>
          <w:p w14:paraId="1F7A28E1" w14:textId="5EC38059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drawing>
                <wp:inline distT="0" distB="0" distL="0" distR="0" wp14:anchorId="0D1FB2B9" wp14:editId="14181543">
                  <wp:extent cx="5943600" cy="627380"/>
                  <wp:effectExtent l="0" t="0" r="0" b="1270"/>
                  <wp:docPr id="1999514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1482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81" w14:paraId="15D425ED" w14:textId="77777777" w:rsidTr="00124A58">
        <w:tc>
          <w:tcPr>
            <w:tcW w:w="1949" w:type="dxa"/>
          </w:tcPr>
          <w:p w14:paraId="1E480B04" w14:textId="4881E3F6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b/>
                <w:bCs/>
                <w:color w:val="000000"/>
              </w:rPr>
              <w:t>@Via</w:t>
            </w:r>
          </w:p>
        </w:tc>
        <w:tc>
          <w:tcPr>
            <w:tcW w:w="6421" w:type="dxa"/>
          </w:tcPr>
          <w:p w14:paraId="1A9787A8" w14:textId="77777777" w:rsidR="00706781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t>Specifies an intermediary to use when injecting a property. It can be used to adapt to another type or use a resource superType for injection</w:t>
            </w:r>
          </w:p>
          <w:p w14:paraId="68E06D13" w14:textId="77777777" w:rsidR="00124A58" w:rsidRPr="00124A58" w:rsidRDefault="00124A58" w:rsidP="00CA2949">
            <w:pPr>
              <w:rPr>
                <w:rFonts w:ascii="Arial" w:hAnsi="Arial" w:cs="Arial"/>
                <w:color w:val="000000"/>
              </w:rPr>
            </w:pPr>
          </w:p>
          <w:p w14:paraId="4CDB5837" w14:textId="53DBC64F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drawing>
                <wp:inline distT="0" distB="0" distL="0" distR="0" wp14:anchorId="315399F8" wp14:editId="6F468DB1">
                  <wp:extent cx="5943600" cy="672465"/>
                  <wp:effectExtent l="0" t="0" r="0" b="0"/>
                  <wp:docPr id="1448475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47566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81" w14:paraId="1EB40685" w14:textId="77777777" w:rsidTr="00124A58">
        <w:tc>
          <w:tcPr>
            <w:tcW w:w="1949" w:type="dxa"/>
          </w:tcPr>
          <w:p w14:paraId="06BFB6D0" w14:textId="716EB09B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b/>
                <w:bCs/>
                <w:color w:val="000000"/>
              </w:rPr>
              <w:lastRenderedPageBreak/>
              <w:t>@PostConstruct</w:t>
            </w:r>
          </w:p>
        </w:tc>
        <w:tc>
          <w:tcPr>
            <w:tcW w:w="6421" w:type="dxa"/>
          </w:tcPr>
          <w:p w14:paraId="5D39FFA2" w14:textId="6A922DFD" w:rsidR="00706781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t>Designates a method that should be called after all injection has occurred but before the model is returned for use. It's useful for initialization logic that requires injected fields to be set</w:t>
            </w:r>
          </w:p>
          <w:p w14:paraId="24897510" w14:textId="77777777" w:rsidR="00124A58" w:rsidRPr="00124A58" w:rsidRDefault="00124A58" w:rsidP="00CA2949">
            <w:pPr>
              <w:rPr>
                <w:rFonts w:ascii="Arial" w:hAnsi="Arial" w:cs="Arial"/>
                <w:color w:val="000000"/>
              </w:rPr>
            </w:pPr>
          </w:p>
          <w:p w14:paraId="03D50882" w14:textId="690E1B4B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drawing>
                <wp:inline distT="0" distB="0" distL="0" distR="0" wp14:anchorId="0A3F09A9" wp14:editId="2F624C19">
                  <wp:extent cx="5943600" cy="1059815"/>
                  <wp:effectExtent l="0" t="0" r="0" b="6985"/>
                  <wp:docPr id="173909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0942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81" w14:paraId="2401AEA0" w14:textId="77777777" w:rsidTr="00124A58">
        <w:tc>
          <w:tcPr>
            <w:tcW w:w="1949" w:type="dxa"/>
          </w:tcPr>
          <w:p w14:paraId="60F1CAB0" w14:textId="22409902" w:rsidR="00706781" w:rsidRPr="00124A58" w:rsidRDefault="00706781" w:rsidP="00CA2949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24A58">
              <w:rPr>
                <w:rFonts w:ascii="Arial" w:hAnsi="Arial" w:cs="Arial"/>
                <w:b/>
                <w:bCs/>
                <w:color w:val="000000"/>
              </w:rPr>
              <w:t>@ResourcePath</w:t>
            </w:r>
          </w:p>
        </w:tc>
        <w:tc>
          <w:tcPr>
            <w:tcW w:w="6421" w:type="dxa"/>
          </w:tcPr>
          <w:p w14:paraId="111F76C1" w14:textId="77777777" w:rsidR="00706781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t>Allows injecting a resource into a model field based on a path. This is particularly useful for loading fixed resources.</w:t>
            </w:r>
          </w:p>
          <w:p w14:paraId="2521A8D7" w14:textId="77777777" w:rsidR="00124A58" w:rsidRPr="00124A58" w:rsidRDefault="00124A58" w:rsidP="00CA2949">
            <w:pPr>
              <w:rPr>
                <w:rFonts w:ascii="Arial" w:hAnsi="Arial" w:cs="Arial"/>
                <w:color w:val="000000"/>
              </w:rPr>
            </w:pPr>
          </w:p>
          <w:p w14:paraId="36F9B0D5" w14:textId="1B571B94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drawing>
                <wp:inline distT="0" distB="0" distL="0" distR="0" wp14:anchorId="77C9C72B" wp14:editId="12EAA4A0">
                  <wp:extent cx="5943600" cy="648970"/>
                  <wp:effectExtent l="0" t="0" r="0" b="0"/>
                  <wp:docPr id="386364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36400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81" w14:paraId="54BB4D90" w14:textId="77777777" w:rsidTr="00124A58">
        <w:tc>
          <w:tcPr>
            <w:tcW w:w="1949" w:type="dxa"/>
          </w:tcPr>
          <w:p w14:paraId="74E7923A" w14:textId="4741EBF3" w:rsidR="00706781" w:rsidRPr="00124A58" w:rsidRDefault="00706781" w:rsidP="00CA2949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24A58">
              <w:rPr>
                <w:rFonts w:ascii="Arial" w:hAnsi="Arial" w:cs="Arial"/>
                <w:b/>
                <w:bCs/>
                <w:color w:val="000000"/>
              </w:rPr>
              <w:t>@ChildResource</w:t>
            </w:r>
          </w:p>
        </w:tc>
        <w:tc>
          <w:tcPr>
            <w:tcW w:w="6421" w:type="dxa"/>
          </w:tcPr>
          <w:p w14:paraId="445B382F" w14:textId="77777777" w:rsidR="00706781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t>Injects a child resource relative to the current resource. Useful for hierarchical data structures.</w:t>
            </w:r>
          </w:p>
          <w:p w14:paraId="7F5AFAD2" w14:textId="77777777" w:rsidR="00124A58" w:rsidRPr="00124A58" w:rsidRDefault="00124A58" w:rsidP="00CA2949">
            <w:pPr>
              <w:rPr>
                <w:rFonts w:ascii="Arial" w:hAnsi="Arial" w:cs="Arial"/>
                <w:color w:val="000000"/>
              </w:rPr>
            </w:pPr>
          </w:p>
          <w:p w14:paraId="72E19FC5" w14:textId="7469D5DB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drawing>
                <wp:inline distT="0" distB="0" distL="0" distR="0" wp14:anchorId="1B3E3550" wp14:editId="3C8FF031">
                  <wp:extent cx="5943600" cy="674370"/>
                  <wp:effectExtent l="0" t="0" r="0" b="0"/>
                  <wp:docPr id="899860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86052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81" w14:paraId="30E19F57" w14:textId="77777777" w:rsidTr="00124A58">
        <w:tc>
          <w:tcPr>
            <w:tcW w:w="1949" w:type="dxa"/>
          </w:tcPr>
          <w:p w14:paraId="4B111FB8" w14:textId="38981344" w:rsidR="00706781" w:rsidRPr="00124A58" w:rsidRDefault="00706781" w:rsidP="00CA2949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24A58">
              <w:rPr>
                <w:rFonts w:ascii="Arial" w:hAnsi="Arial" w:cs="Arial"/>
                <w:b/>
                <w:bCs/>
                <w:color w:val="000000"/>
              </w:rPr>
              <w:t>@Self</w:t>
            </w:r>
          </w:p>
        </w:tc>
        <w:tc>
          <w:tcPr>
            <w:tcW w:w="6421" w:type="dxa"/>
          </w:tcPr>
          <w:p w14:paraId="0F15D0F0" w14:textId="77777777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t>Injects the adaptable instance itself, often used to re-inject a request or resource with different adaptations.</w:t>
            </w:r>
          </w:p>
          <w:p w14:paraId="57C05D6E" w14:textId="77777777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</w:p>
          <w:p w14:paraId="6AFAC197" w14:textId="6D66E9AE" w:rsidR="00706781" w:rsidRPr="00124A58" w:rsidRDefault="00706781" w:rsidP="00CA2949">
            <w:pPr>
              <w:rPr>
                <w:rFonts w:ascii="Arial" w:hAnsi="Arial" w:cs="Arial"/>
                <w:color w:val="000000"/>
              </w:rPr>
            </w:pPr>
            <w:r w:rsidRPr="00124A58">
              <w:rPr>
                <w:rFonts w:ascii="Arial" w:hAnsi="Arial" w:cs="Arial"/>
                <w:color w:val="000000"/>
              </w:rPr>
              <w:drawing>
                <wp:inline distT="0" distB="0" distL="0" distR="0" wp14:anchorId="201FB891" wp14:editId="7BF84BFE">
                  <wp:extent cx="5943600" cy="713105"/>
                  <wp:effectExtent l="0" t="0" r="0" b="0"/>
                  <wp:docPr id="61104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473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81" w14:paraId="08AA57B5" w14:textId="77777777" w:rsidTr="00124A58">
        <w:tc>
          <w:tcPr>
            <w:tcW w:w="1949" w:type="dxa"/>
          </w:tcPr>
          <w:p w14:paraId="603A8240" w14:textId="77777777" w:rsidR="00706781" w:rsidRPr="00124A58" w:rsidRDefault="00706781" w:rsidP="00CA2949">
            <w:pPr>
              <w:rPr>
                <w:rStyle w:val="Strong"/>
                <w:rFonts w:ascii="Segoe UI" w:hAnsi="Segoe UI" w:cs="Segoe UI"/>
                <w:color w:val="ECECEC"/>
                <w:bdr w:val="single" w:sz="2" w:space="0" w:color="E3E3E3" w:frame="1"/>
                <w:shd w:val="clear" w:color="auto" w:fill="212121"/>
              </w:rPr>
            </w:pPr>
          </w:p>
        </w:tc>
        <w:tc>
          <w:tcPr>
            <w:tcW w:w="6421" w:type="dxa"/>
            <w:shd w:val="clear" w:color="auto" w:fill="FFFFFF" w:themeFill="background1"/>
          </w:tcPr>
          <w:p w14:paraId="3FA3C431" w14:textId="77777777" w:rsidR="00706781" w:rsidRPr="00124A58" w:rsidRDefault="00706781" w:rsidP="00CA2949">
            <w:pPr>
              <w:rPr>
                <w:rFonts w:ascii="Segoe UI" w:hAnsi="Segoe UI" w:cs="Segoe UI"/>
                <w:color w:val="ECECEC"/>
                <w:shd w:val="clear" w:color="auto" w:fill="212121"/>
              </w:rPr>
            </w:pPr>
          </w:p>
        </w:tc>
      </w:tr>
    </w:tbl>
    <w:p w14:paraId="081B6350" w14:textId="195C7CB1" w:rsidR="004F23B8" w:rsidRDefault="004F23B8"/>
    <w:p w14:paraId="4E329D5F" w14:textId="2BD8FD7F" w:rsidR="006757D6" w:rsidRDefault="006757D6">
      <w:r>
        <w:t xml:space="preserve">Note: </w:t>
      </w:r>
      <w:r w:rsidRPr="006757D6">
        <w:t>SlingHttpServletRequest</w:t>
      </w:r>
      <w:r>
        <w:t xml:space="preserve"> and Sling.Resource</w:t>
      </w:r>
    </w:p>
    <w:p w14:paraId="0AC0345F" w14:textId="77777777" w:rsidR="004207C3" w:rsidRDefault="004207C3"/>
    <w:p w14:paraId="726BFC6A" w14:textId="77777777" w:rsidR="00111B84" w:rsidRDefault="00111B84"/>
    <w:p w14:paraId="4F552CE7" w14:textId="77777777" w:rsidR="00111B84" w:rsidRDefault="00111B84"/>
    <w:p w14:paraId="260B9D00" w14:textId="77777777" w:rsidR="00111B84" w:rsidRDefault="00111B84"/>
    <w:p w14:paraId="6677E470" w14:textId="77777777" w:rsidR="00111B84" w:rsidRPr="00F61CE3" w:rsidRDefault="00111B84"/>
    <w:sectPr w:rsidR="00111B84" w:rsidRPr="00F6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3253"/>
    <w:multiLevelType w:val="hybridMultilevel"/>
    <w:tmpl w:val="C1824A3A"/>
    <w:lvl w:ilvl="0" w:tplc="EED022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1E1575"/>
    <w:multiLevelType w:val="hybridMultilevel"/>
    <w:tmpl w:val="27C637A6"/>
    <w:lvl w:ilvl="0" w:tplc="105ABF9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EC18B6"/>
    <w:multiLevelType w:val="hybridMultilevel"/>
    <w:tmpl w:val="435461CE"/>
    <w:lvl w:ilvl="0" w:tplc="84424C6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8E30D84"/>
    <w:multiLevelType w:val="multilevel"/>
    <w:tmpl w:val="5D9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203687">
    <w:abstractNumId w:val="3"/>
  </w:num>
  <w:num w:numId="2" w16cid:durableId="1585146059">
    <w:abstractNumId w:val="1"/>
  </w:num>
  <w:num w:numId="3" w16cid:durableId="1243878472">
    <w:abstractNumId w:val="2"/>
  </w:num>
  <w:num w:numId="4" w16cid:durableId="58815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14"/>
    <w:rsid w:val="00016C4C"/>
    <w:rsid w:val="00070901"/>
    <w:rsid w:val="00111B84"/>
    <w:rsid w:val="00124A58"/>
    <w:rsid w:val="00126F17"/>
    <w:rsid w:val="00127414"/>
    <w:rsid w:val="00166077"/>
    <w:rsid w:val="001D0FEC"/>
    <w:rsid w:val="00216D92"/>
    <w:rsid w:val="003A5C80"/>
    <w:rsid w:val="004207C3"/>
    <w:rsid w:val="004F23B8"/>
    <w:rsid w:val="005A6F1A"/>
    <w:rsid w:val="005B0DCF"/>
    <w:rsid w:val="005E5A4B"/>
    <w:rsid w:val="00615CFA"/>
    <w:rsid w:val="006757D6"/>
    <w:rsid w:val="006E74D4"/>
    <w:rsid w:val="00706781"/>
    <w:rsid w:val="00823B3D"/>
    <w:rsid w:val="008750E5"/>
    <w:rsid w:val="00AB10C7"/>
    <w:rsid w:val="00AB313F"/>
    <w:rsid w:val="00AE0D13"/>
    <w:rsid w:val="00AE5F8A"/>
    <w:rsid w:val="00BA3B92"/>
    <w:rsid w:val="00CA2949"/>
    <w:rsid w:val="00D91C87"/>
    <w:rsid w:val="00F01918"/>
    <w:rsid w:val="00F61CE3"/>
    <w:rsid w:val="00F83C02"/>
    <w:rsid w:val="00FA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C5A9"/>
  <w15:chartTrackingRefBased/>
  <w15:docId w15:val="{2A47B7DE-FE05-41E0-9463-6B5AE2B9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F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6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126F17"/>
  </w:style>
  <w:style w:type="character" w:customStyle="1" w:styleId="Heading1Char">
    <w:name w:val="Heading 1 Char"/>
    <w:basedOn w:val="DefaultParagraphFont"/>
    <w:link w:val="Heading1"/>
    <w:uiPriority w:val="9"/>
    <w:rsid w:val="00126F1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F1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6F17"/>
    <w:pPr>
      <w:outlineLvl w:val="9"/>
    </w:pPr>
    <w:rPr>
      <w:noProof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6F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6F1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A2949"/>
    <w:pPr>
      <w:ind w:left="720"/>
      <w:contextualSpacing/>
    </w:pPr>
  </w:style>
  <w:style w:type="table" w:styleId="TableGrid">
    <w:name w:val="Table Grid"/>
    <w:basedOn w:val="TableNormal"/>
    <w:uiPriority w:val="39"/>
    <w:rsid w:val="0070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67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67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7C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8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obe-Marketing-Cloud/tools/tree/master/repo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cygwin.mirrors.hoobly.com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developer.adobe.com/experience-manager/reference-materials/6-5/granite-ui/api/jcr_root/libs/granite/ui/components/coral/foundation/form/index.html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48059-DEDD-4968-A768-B1CB6873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Ly</dc:creator>
  <cp:keywords/>
  <dc:description/>
  <cp:lastModifiedBy>duy Ly</cp:lastModifiedBy>
  <cp:revision>31</cp:revision>
  <dcterms:created xsi:type="dcterms:W3CDTF">2024-03-25T02:32:00Z</dcterms:created>
  <dcterms:modified xsi:type="dcterms:W3CDTF">2024-03-26T02:43:00Z</dcterms:modified>
</cp:coreProperties>
</file>