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003366"/>
          <w:sz w:val="56"/>
        </w:rPr>
        <w:t>SECUREFLOW DOCS</w:t>
      </w:r>
    </w:p>
    <w:p>
      <w:pPr>
        <w:jc w:val="center"/>
      </w:pPr>
      <w:r>
        <w:rPr>
          <w:b/>
          <w:sz w:val="32"/>
        </w:rPr>
        <w:t>Enterprise Secure Document Management Platform</w:t>
      </w:r>
    </w:p>
    <w:p>
      <w:pPr>
        <w:jc w:val="center"/>
      </w:pPr>
      <w:r>
        <w:rPr>
          <w:i/>
          <w:sz w:val="26"/>
        </w:rPr>
        <w:t>Production-Style Azure Cloud Architecture &amp; DevSecOps Implementation Report</w:t>
      </w:r>
    </w:p>
    <w:p/>
    <w:p/>
    <w:p/>
    <w:p>
      <w:pPr>
        <w:jc w:val="center"/>
      </w:pPr>
      <w:r>
        <w:rPr>
          <w:sz w:val="24"/>
        </w:rPr>
        <w:t>A fully automated, scalable, secure, monitored, and enterprise-grade 3-tier Microsoft Azure architecture implementing modern DevOps and DevSecOps practices including WAF protection, private networking, threat intelligence automation, CI/CD pipelines, observability, compliance governance, disaster recovery, and real-time operational alerting.</w:t>
      </w:r>
    </w:p>
    <w:p>
      <w:r>
        <w:br w:type="page"/>
      </w:r>
    </w:p>
    <w:p>
      <w:pPr>
        <w:pStyle w:val="Heading1"/>
      </w:pPr>
      <w:r>
        <w:rPr>
          <w:b/>
          <w:sz w:val="36"/>
        </w:rPr>
        <w:t>EXECUTIVE SUMMARY</w:t>
      </w:r>
    </w:p>
    <w:p>
      <w:r>
        <w:t>SecureFlow Docs is an enterprise-grade cloud-native document management platform engineered and deployed on Microsoft Azure using a production-style 3-tier secure architecture.</w:t>
        <w:br/>
        <w:br/>
        <w:t>The project was designed to simulate a real-world enterprise deployment environment where security, scalability, automation, observability, governance, compliance, and operational resilience are treated as critical infrastructure requirements.</w:t>
        <w:br/>
        <w:br/>
        <w:t>The platform enables corporate users to securely authenticate, upload documents, request signatures, manage records, and monitor document approval workflows while ensuring that all sensitive backend infrastructure remains protected behind private networking and enterprise-grade security controls.</w:t>
        <w:br/>
        <w:br/>
        <w:t>The infrastructure was fully automated using Terraform Infrastructure as Code, configured using Ansible, deployed through GitHub Actions CI/CD pipelines, and continuously monitored using Azure Monitor, Application Insights, Log Analytics, and intelligent anomaly detection systems.</w:t>
        <w:br/>
        <w:br/>
        <w:t>Additional enterprise-grade operational integrations were implemented using Slack and Telegram bots for real-time infrastructure and security alerting.</w:t>
        <w:br/>
      </w:r>
    </w:p>
    <w:p>
      <w:pPr>
        <w:pStyle w:val="Heading1"/>
      </w:pPr>
      <w:r>
        <w:rPr>
          <w:b/>
          <w:sz w:val="36"/>
        </w:rPr>
        <w:t>BUSINESS OBJECTIVES</w:t>
      </w:r>
    </w:p>
    <w:p>
      <w:r>
        <w:t>The project was designed around several core enterprise objectives:</w:t>
        <w:br/>
        <w:br/>
        <w:t>• Eliminate insecure VM-style manual deployments</w:t>
        <w:br/>
        <w:t>• Implement secure-by-default cloud architecture principles</w:t>
        <w:br/>
        <w:t>• Restrict public exposure to a single controlled ingress layer</w:t>
        <w:br/>
        <w:t>• Achieve infrastructure reproducibility through Infrastructure as Code</w:t>
        <w:br/>
        <w:t>• Enable scalable and resilient application hosting</w:t>
        <w:br/>
        <w:t>• Implement centralized observability and operational monitoring</w:t>
        <w:br/>
        <w:t>• Automate deployments using CI/CD pipelines</w:t>
        <w:br/>
        <w:t>• Integrate proactive threat detection and WAF protection</w:t>
        <w:br/>
        <w:t>• Establish disaster recovery and backup capabilities</w:t>
        <w:br/>
        <w:t>• Demonstrate enterprise DevSecOps operational maturity</w:t>
        <w:br/>
        <w:t>• Integrate real-time operational alerting systems</w:t>
        <w:br/>
        <w:t>• Enforce governance, compliance, and cost-control mechanisms</w:t>
        <w:br/>
      </w:r>
    </w:p>
    <w:p>
      <w:pPr>
        <w:pStyle w:val="Heading1"/>
      </w:pPr>
      <w:r>
        <w:rPr>
          <w:b/>
          <w:sz w:val="36"/>
        </w:rPr>
        <w:t>ENTERPRISE ARCHITECTURE</w:t>
      </w:r>
    </w:p>
    <w:p>
      <w:r>
        <w:t>The final production architecture follows a layered enterprise-grade Azure deployment model:</w:t>
        <w:br/>
        <w:br/>
        <w:t>INTERNET USERS</w:t>
        <w:br/>
        <w:t xml:space="preserve">        ↓</w:t>
        <w:br/>
        <w:t>Azure Application Gateway WAF v2</w:t>
        <w:br/>
        <w:t xml:space="preserve">        ↓</w:t>
        <w:br/>
        <w:t>Frontend Internal Load Balancer</w:t>
        <w:br/>
        <w:t xml:space="preserve">        ↓</w:t>
        <w:br/>
        <w:t>Frontend VM Scale Set</w:t>
        <w:br/>
        <w:t xml:space="preserve">        ↓</w:t>
        <w:br/>
        <w:t>Backend Internal Load Balancer</w:t>
        <w:br/>
        <w:t xml:space="preserve">        ↓</w:t>
        <w:br/>
        <w:t>Backend VM Scale Set</w:t>
        <w:br/>
        <w:t xml:space="preserve">        ↓</w:t>
        <w:br/>
        <w:t>Azure SQL Database via Private Endpoint</w:t>
        <w:br/>
        <w:br/>
        <w:t>This architecture enforces strict traffic segmentation where the Application Gateway operates as the only publicly accessible entry point while all application compute, database, and secret-management services remain isolated inside private Azure networking.</w:t>
        <w:br/>
        <w:br/>
        <w:t>The architecture significantly reduces attack surface exposure and aligns with enterprise cloud security best practices.</w:t>
        <w:br/>
      </w:r>
    </w:p>
    <w:p>
      <w:pPr>
        <w:pStyle w:val="Heading1"/>
      </w:pPr>
      <w:r>
        <w:rPr>
          <w:b/>
          <w:sz w:val="36"/>
        </w:rPr>
        <w:t>INFRASTRUCTURE OVERVIEW</w:t>
      </w:r>
    </w:p>
    <w:p>
      <w:r>
        <w:t>The SecureFlow Docs environment was deployed inside the Azure resource group:</w:t>
        <w:br/>
        <w:br/>
        <w:t>group1_final</w:t>
        <w:br/>
        <w:br/>
        <w:t>Core infrastructure services include:</w:t>
        <w:br/>
        <w:br/>
        <w:t>• Azure Application Gateway WAF v2</w:t>
        <w:br/>
        <w:t>• Azure VM Scale Sets</w:t>
        <w:br/>
        <w:t>• Azure Internal Load Balancers</w:t>
        <w:br/>
        <w:t>• Azure SQL Database</w:t>
        <w:br/>
        <w:t>• Azure Key Vault</w:t>
        <w:br/>
        <w:t>• Azure Monitor</w:t>
        <w:br/>
        <w:t>• Azure Log Analytics Workspace</w:t>
        <w:br/>
        <w:t>• Azure Application Insights</w:t>
        <w:br/>
        <w:t>• Azure Recovery Services Vault</w:t>
        <w:br/>
        <w:t>• Azure Policy</w:t>
        <w:br/>
        <w:t>• Microsoft Defender for Cloud</w:t>
        <w:br/>
        <w:t>• Azure Bastion</w:t>
        <w:br/>
        <w:t>• GitHub Actions CI/CD</w:t>
        <w:br/>
        <w:t>• Terraform Infrastructure Modules</w:t>
        <w:br/>
        <w:t>• Ansible Configuration Management</w:t>
        <w:br/>
      </w:r>
    </w:p>
    <w:p>
      <w:pPr>
        <w:pStyle w:val="Heading1"/>
      </w:pPr>
      <w:r>
        <w:rPr>
          <w:b/>
          <w:sz w:val="36"/>
        </w:rPr>
        <w:t>NETWORK SECURITY ARCHITECTURE</w:t>
      </w:r>
    </w:p>
    <w:p>
      <w:r>
        <w:t>The environment was segmented using a secure Azure Virtual Network architecture designed around private communication paths and controlled ingress/egress flows.</w:t>
        <w:br/>
        <w:br/>
        <w:t>Subnet Architecture:</w:t>
        <w:br/>
        <w:t>• snet-appgw</w:t>
        <w:br/>
        <w:t>• snet-web</w:t>
        <w:br/>
        <w:t>• snet-api</w:t>
        <w:br/>
        <w:t>• snet-data</w:t>
        <w:br/>
        <w:br/>
        <w:t>Security principles implemented:</w:t>
        <w:br/>
        <w:t>• Network segmentation</w:t>
        <w:br/>
        <w:t>• Layered traffic isolation</w:t>
        <w:br/>
        <w:t>• Private endpoint connectivity</w:t>
        <w:br/>
        <w:t>• NSG-based filtering</w:t>
        <w:br/>
        <w:t>• Bastion-secured administration</w:t>
        <w:br/>
        <w:t>• Restricted SSH access</w:t>
        <w:br/>
        <w:t>• No public SQL exposure</w:t>
        <w:br/>
        <w:t>• No public Key Vault exposure</w:t>
        <w:br/>
        <w:t>• Internal-only service communication</w:t>
        <w:br/>
        <w:br/>
        <w:t>The infrastructure follows Zero Trust networking principles where every service communication path is intentionally controlled and validated.</w:t>
        <w:br/>
      </w:r>
    </w:p>
    <w:p>
      <w:pPr>
        <w:pStyle w:val="Heading1"/>
      </w:pPr>
      <w:r>
        <w:rPr>
          <w:b/>
          <w:sz w:val="36"/>
        </w:rPr>
        <w:t>APPLICATION GATEWAY &amp; WAF</w:t>
      </w:r>
    </w:p>
    <w:p>
      <w:r>
        <w:t>Azure Application Gateway WAF v2 acts as the centralized ingress layer for all external traffic entering the environment.</w:t>
        <w:br/>
        <w:br/>
        <w:t>Routing Rules:</w:t>
        <w:br/>
        <w:t>• “/” → Frontend services</w:t>
        <w:br/>
        <w:t>• “/api/*” → Backend API services</w:t>
        <w:br/>
        <w:br/>
        <w:t>Enterprise benefits:</w:t>
        <w:br/>
        <w:t>• Centralized ingress control</w:t>
        <w:br/>
        <w:t>• Layer 7 routing</w:t>
        <w:br/>
        <w:t>• SSL/TLS termination</w:t>
        <w:br/>
        <w:t>• Backend health validation</w:t>
        <w:br/>
        <w:t>• Secure reverse proxy architecture</w:t>
        <w:br/>
        <w:t>• Web Application Firewall integration</w:t>
        <w:br/>
        <w:t>• Traffic inspection and filtering</w:t>
        <w:br/>
        <w:br/>
        <w:t>The WAF policy enforces enterprise-grade web application protections including:</w:t>
        <w:br/>
        <w:t>• SQL Injection filtering</w:t>
        <w:br/>
        <w:t>• Cross-Site Scripting protection</w:t>
        <w:br/>
        <w:t>• OWASP Managed Rule Sets</w:t>
        <w:br/>
        <w:t>• Threat-intelligence IP blocking</w:t>
        <w:br/>
        <w:t>• Layer 7 flood mitigation</w:t>
        <w:br/>
        <w:t>• Automated malicious request filtering</w:t>
        <w:br/>
        <w:br/>
        <w:t>Custom enterprise WAF rules implemented:</w:t>
        <w:br/>
        <w:t>1. BlockThreatIntelIPs</w:t>
        <w:br/>
        <w:t>2. RateLimitLayer7Flood</w:t>
        <w:br/>
        <w:br/>
        <w:t>The RateLimitLayer7Flood policy automatically blocks clients exceeding 120 requests per minute to mitigate Layer 7 flooding and API abuse attempts.</w:t>
        <w:br/>
      </w:r>
    </w:p>
    <w:p>
      <w:pPr>
        <w:pStyle w:val="Heading1"/>
      </w:pPr>
      <w:r>
        <w:rPr>
          <w:b/>
          <w:sz w:val="36"/>
        </w:rPr>
        <w:t>SCALABILITY &amp; HIGH AVAILABILITY</w:t>
      </w:r>
    </w:p>
    <w:p>
      <w:r>
        <w:t>High availability and scalability were implemented using Azure VM Scale Sets and Internal Load Balancers.</w:t>
        <w:br/>
        <w:br/>
        <w:t>Frontend and backend services operate behind private Azure Load Balancers which distribute traffic across multiple VMSS instances.</w:t>
        <w:br/>
        <w:br/>
        <w:t>Autoscaling policies:</w:t>
        <w:br/>
        <w:t>• Dynamic scale-out during high CPU usage</w:t>
        <w:br/>
        <w:t>• Horizontal scaling support</w:t>
        <w:br/>
        <w:t>• Maximum instance count: 3</w:t>
        <w:br/>
        <w:t>• Automatic resource elasticity</w:t>
        <w:br/>
        <w:br/>
        <w:t>Operational benefits:</w:t>
        <w:br/>
        <w:t>• Fault tolerance</w:t>
        <w:br/>
        <w:t>• Improved availability</w:t>
        <w:br/>
        <w:t>• Elastic scalability</w:t>
        <w:br/>
        <w:t>• Reduced downtime risk</w:t>
        <w:br/>
        <w:t>• Enterprise-grade resiliency</w:t>
        <w:br/>
        <w:br/>
        <w:t>The architecture was intentionally designed to support future enterprise growth and increased operational workloads.</w:t>
        <w:br/>
      </w:r>
    </w:p>
    <w:p>
      <w:pPr>
        <w:pStyle w:val="Heading1"/>
      </w:pPr>
      <w:r>
        <w:rPr>
          <w:b/>
          <w:sz w:val="36"/>
        </w:rPr>
        <w:t>COMPUTE PLATFORM</w:t>
      </w:r>
    </w:p>
    <w:p>
      <w:r>
        <w:t>Frontend Tier:</w:t>
        <w:br/>
        <w:t>The frontend platform was built using:</w:t>
        <w:br/>
        <w:t>• React</w:t>
        <w:br/>
        <w:t>• TypeScript</w:t>
        <w:br/>
        <w:t>• Vite</w:t>
        <w:br/>
        <w:t>• Nginx</w:t>
        <w:br/>
        <w:br/>
        <w:t>The frontend is deployed inside:</w:t>
        <w:br/>
        <w:t>vmss-secureflow-dev-frontend</w:t>
        <w:br/>
        <w:br/>
        <w:t>Backend Tier:</w:t>
        <w:br/>
        <w:t>The backend platform was developed using:</w:t>
        <w:br/>
        <w:t>• Java Spring Boot</w:t>
        <w:br/>
        <w:t>• Maven</w:t>
        <w:br/>
        <w:t>• systemd-managed application services</w:t>
        <w:br/>
        <w:br/>
        <w:t>The backend is deployed inside:</w:t>
        <w:br/>
        <w:t>vmss-secureflow-dev-backend</w:t>
        <w:br/>
        <w:br/>
        <w:t>Backend capabilities include:</w:t>
        <w:br/>
        <w:t>• Secure API services</w:t>
        <w:br/>
        <w:t>• Authentication flows</w:t>
        <w:br/>
        <w:t>• User-scoped document management</w:t>
        <w:br/>
        <w:t>• SQL persistence</w:t>
        <w:br/>
        <w:t>• Validation and security controls</w:t>
        <w:br/>
        <w:t>• Managed identity integration</w:t>
        <w:br/>
      </w:r>
    </w:p>
    <w:p>
      <w:pPr>
        <w:pStyle w:val="Heading1"/>
      </w:pPr>
      <w:r>
        <w:rPr>
          <w:b/>
          <w:sz w:val="36"/>
        </w:rPr>
        <w:t>DATABASE SECURITY</w:t>
      </w:r>
    </w:p>
    <w:p>
      <w:r>
        <w:t>Azure SQL Database stores:</w:t>
        <w:br/>
        <w:t>• User records</w:t>
        <w:br/>
        <w:t>• Document metadata</w:t>
        <w:br/>
        <w:t>• Upload information</w:t>
        <w:br/>
        <w:t>• Signature workflow records</w:t>
        <w:br/>
        <w:t>• Operational application data</w:t>
        <w:br/>
        <w:br/>
        <w:t>Database security controls:</w:t>
        <w:br/>
        <w:t>• Public network access disabled</w:t>
        <w:br/>
        <w:t>• Private endpoint connectivity enabled</w:t>
        <w:br/>
        <w:t>• Private DNS resolution</w:t>
        <w:br/>
        <w:t>• Internal-only communication paths</w:t>
        <w:br/>
        <w:t>• Encrypted Azure SQL connections</w:t>
        <w:br/>
        <w:br/>
        <w:t>The database layer cannot be reached directly from the public internet and is accessible only through private Azure networking.</w:t>
        <w:br/>
      </w:r>
    </w:p>
    <w:p>
      <w:pPr>
        <w:pStyle w:val="Heading1"/>
      </w:pPr>
      <w:r>
        <w:rPr>
          <w:b/>
          <w:sz w:val="36"/>
        </w:rPr>
        <w:t>SECRET MANAGEMENT</w:t>
      </w:r>
    </w:p>
    <w:p>
      <w:r>
        <w:t>Azure Key Vault was implemented as the centralized enterprise secret-management platform.</w:t>
        <w:br/>
        <w:br/>
        <w:t>Stored secrets include:</w:t>
        <w:br/>
        <w:t>• SQL credentials</w:t>
        <w:br/>
        <w:t>• Application secrets</w:t>
        <w:br/>
        <w:t>• Connection strings</w:t>
        <w:br/>
        <w:t>• Monitoring credentials</w:t>
        <w:br/>
        <w:t>• Operational configuration values</w:t>
        <w:br/>
        <w:br/>
        <w:t>Security controls:</w:t>
        <w:br/>
        <w:t>• RBAC authorization</w:t>
        <w:br/>
        <w:t>• Managed Identity integration</w:t>
        <w:br/>
        <w:t>• Private endpoint connectivity</w:t>
        <w:br/>
        <w:t>• Public access disabled</w:t>
        <w:br/>
        <w:br/>
        <w:t>Application services retrieve secrets dynamically during runtime without exposing credentials inside repositories, configuration files, or deployment pipelines.</w:t>
        <w:br/>
      </w:r>
    </w:p>
    <w:p>
      <w:pPr>
        <w:pStyle w:val="Heading1"/>
      </w:pPr>
      <w:r>
        <w:rPr>
          <w:b/>
          <w:sz w:val="36"/>
        </w:rPr>
        <w:t>OBSERVABILITY &amp; MONITORING</w:t>
      </w:r>
    </w:p>
    <w:p>
      <w:r>
        <w:t>Enterprise observability was implemented using Azure Monitor, Application Insights, and Azure Log Analytics.</w:t>
        <w:br/>
        <w:br/>
        <w:t>Application Insights capabilities:</w:t>
        <w:br/>
        <w:t>• Request telemetry</w:t>
        <w:br/>
        <w:t>• Dependency monitoring</w:t>
        <w:br/>
        <w:t>• Performance tracking</w:t>
        <w:br/>
        <w:t>• Failure analysis</w:t>
        <w:br/>
        <w:t>• Frontend browser telemetry</w:t>
        <w:br/>
        <w:t>• Backend transaction tracing</w:t>
        <w:br/>
        <w:br/>
        <w:t>Log Analytics capabilities:</w:t>
        <w:br/>
        <w:t>• WAF logging</w:t>
        <w:br/>
        <w:t>• Gateway logging</w:t>
        <w:br/>
        <w:t>• Infrastructure logs</w:t>
        <w:br/>
        <w:t>• Security logs</w:t>
        <w:br/>
        <w:t>• Application logs</w:t>
        <w:br/>
        <w:t>• Operational diagnostics</w:t>
        <w:br/>
        <w:br/>
        <w:t>The monitoring architecture provides centralized operational visibility across the entire environment.</w:t>
        <w:br/>
      </w:r>
    </w:p>
    <w:p>
      <w:pPr>
        <w:pStyle w:val="Heading1"/>
      </w:pPr>
      <w:r>
        <w:rPr>
          <w:b/>
          <w:sz w:val="36"/>
        </w:rPr>
        <w:t>ALERTING &amp; INCIDENT RESPONSE</w:t>
      </w:r>
    </w:p>
    <w:p>
      <w:r>
        <w:t>Enterprise-grade monitoring alerts were implemented across infrastructure, applications, databases, and security services.</w:t>
        <w:br/>
        <w:br/>
        <w:t>Implemented alerts:</w:t>
        <w:br/>
        <w:t>• Application Gateway unhealthy alerts</w:t>
        <w:br/>
        <w:t>• Frontend CPU alerts</w:t>
        <w:br/>
        <w:t>• Backend CPU alerts</w:t>
        <w:br/>
        <w:t>• SQL DTU alerts</w:t>
        <w:br/>
        <w:t>• Failed login burst alerts</w:t>
        <w:br/>
        <w:t>• API traffic anomaly alerts</w:t>
        <w:br/>
        <w:t>• Security detection alerts</w:t>
        <w:br/>
        <w:br/>
        <w:t>Operational alerting integrations:</w:t>
        <w:br/>
        <w:t>• Slack notifications</w:t>
        <w:br/>
        <w:t>• Telegram notifications</w:t>
        <w:br/>
        <w:t>• Azure Monitor action groups</w:t>
        <w:br/>
        <w:br/>
        <w:t>The integrations provide:</w:t>
        <w:br/>
        <w:t>• Real-time operational visibility</w:t>
        <w:br/>
        <w:t>• Faster incident response</w:t>
        <w:br/>
        <w:t>• Mobile alerting capabilities</w:t>
        <w:br/>
        <w:t>• Security-event awareness</w:t>
        <w:br/>
        <w:t>• SOC-style monitoring workflows</w:t>
        <w:br/>
      </w:r>
    </w:p>
    <w:p>
      <w:pPr>
        <w:pStyle w:val="Heading1"/>
      </w:pPr>
      <w:r>
        <w:rPr>
          <w:b/>
          <w:sz w:val="36"/>
        </w:rPr>
        <w:t>AI-POWERED LOG ANALYSIS</w:t>
      </w:r>
    </w:p>
    <w:p>
      <w:r>
        <w:t>AI-style anomaly detection capabilities were implemented using Azure Monitor scheduled query alerts and intelligent operational analysis.</w:t>
        <w:br/>
        <w:br/>
        <w:t>Detection scenarios include:</w:t>
        <w:br/>
        <w:t>• Failed authentication bursts</w:t>
        <w:br/>
        <w:t>• Suspicious API request spikes</w:t>
        <w:br/>
        <w:t>• Traffic anomalies</w:t>
        <w:br/>
        <w:t>• Abnormal operational patterns</w:t>
        <w:br/>
        <w:t>• Security-event anomalies</w:t>
        <w:br/>
        <w:br/>
        <w:t>This enables proactive operational intelligence and improves the platform’s threat-detection maturity.</w:t>
        <w:br/>
      </w:r>
    </w:p>
    <w:p>
      <w:pPr>
        <w:pStyle w:val="Heading1"/>
      </w:pPr>
      <w:r>
        <w:rPr>
          <w:b/>
          <w:sz w:val="36"/>
        </w:rPr>
        <w:t>DEVOPS &amp; AUTOMATION</w:t>
      </w:r>
    </w:p>
    <w:p>
      <w:r>
        <w:t>Infrastructure deployment and operational automation were fully implemented using enterprise DevOps tooling.</w:t>
        <w:br/>
        <w:br/>
        <w:t>Terraform was used for:</w:t>
        <w:br/>
        <w:t>• Infrastructure provisioning</w:t>
        <w:br/>
        <w:t>• Network deployment</w:t>
        <w:br/>
        <w:t>• WAF deployment</w:t>
        <w:br/>
        <w:t>• VMSS deployment</w:t>
        <w:br/>
        <w:t>• Database deployment</w:t>
        <w:br/>
        <w:t>• Monitoring deployment</w:t>
        <w:br/>
        <w:t>• Backup policy deployment</w:t>
        <w:br/>
        <w:t>• Governance policy deployment</w:t>
        <w:br/>
        <w:br/>
        <w:t>Ansible was used for:</w:t>
        <w:br/>
        <w:t>• Server hardening</w:t>
        <w:br/>
        <w:t>• Application deployment</w:t>
        <w:br/>
        <w:t>• Nginx configuration</w:t>
        <w:br/>
        <w:t>• Secret retrieval</w:t>
        <w:br/>
        <w:t>• Package management</w:t>
        <w:br/>
        <w:t>• Service configuration</w:t>
        <w:br/>
        <w:br/>
        <w:t>GitHub Actions pipelines automate:</w:t>
        <w:br/>
        <w:t>• Infrastructure deployment</w:t>
        <w:br/>
        <w:t>• Frontend deployment</w:t>
        <w:br/>
        <w:t>• Backend deployment</w:t>
        <w:br/>
        <w:t>• Security scanning</w:t>
        <w:br/>
        <w:t>• Threat-intelligence refresh workflows</w:t>
        <w:br/>
        <w:br/>
        <w:t>The environment demonstrates Infrastructure as Code maturity and enterprise CI/CD operational workflows.</w:t>
        <w:br/>
      </w:r>
    </w:p>
    <w:p>
      <w:pPr>
        <w:pStyle w:val="Heading1"/>
      </w:pPr>
      <w:r>
        <w:rPr>
          <w:b/>
          <w:sz w:val="36"/>
        </w:rPr>
        <w:t>DEVSECOPS IMPLEMENTATION</w:t>
      </w:r>
    </w:p>
    <w:p>
      <w:r>
        <w:t>The platform integrates multiple DevSecOps security layers.</w:t>
        <w:br/>
        <w:br/>
        <w:t>OWASP ZAP:</w:t>
        <w:br/>
        <w:t>• Dynamic Application Security Testing</w:t>
        <w:br/>
        <w:t>• Automated vulnerability scanning</w:t>
        <w:br/>
        <w:t>• CI/CD-integrated security testing</w:t>
        <w:br/>
        <w:br/>
        <w:t>SonarQube:</w:t>
        <w:br/>
        <w:t>• Static code analysis</w:t>
        <w:br/>
        <w:t>• Security issue detection</w:t>
        <w:br/>
        <w:t>• Reliability analysis</w:t>
        <w:br/>
        <w:t>• Quality gate enforcement</w:t>
        <w:br/>
        <w:br/>
        <w:t>Threat Intelligence Automation:</w:t>
        <w:br/>
        <w:t>• Automated malicious IP feed retrieval</w:t>
        <w:br/>
        <w:t>• WAF rule updates</w:t>
        <w:br/>
        <w:t>• Continuous security refresh workflows</w:t>
        <w:br/>
        <w:br/>
        <w:t>The DevSecOps pipeline demonstrates enterprise-grade secure software delivery practices.</w:t>
        <w:br/>
      </w:r>
    </w:p>
    <w:p>
      <w:pPr>
        <w:pStyle w:val="Heading1"/>
      </w:pPr>
      <w:r>
        <w:rPr>
          <w:b/>
          <w:sz w:val="36"/>
        </w:rPr>
        <w:t>COST MANAGEMENT &amp; GOVERNANCE</w:t>
      </w:r>
    </w:p>
    <w:p>
      <w:r>
        <w:t>Operational governance and financial controls were implemented using Azure Cost Management and Azure Policy.</w:t>
        <w:br/>
        <w:br/>
        <w:t>Cost controls include:</w:t>
        <w:br/>
        <w:t>• Monthly budget monitoring</w:t>
        <w:br/>
        <w:t>• Cost anomaly detection</w:t>
        <w:br/>
        <w:t>• Usage forecasting</w:t>
        <w:br/>
        <w:t>• Operational dashboards</w:t>
        <w:br/>
        <w:br/>
        <w:t>Budget thresholds:</w:t>
        <w:br/>
        <w:t>• 50% usage alert</w:t>
        <w:br/>
        <w:t>• 80% usage alert</w:t>
        <w:br/>
        <w:t>• 100% forecast alert</w:t>
        <w:br/>
        <w:br/>
        <w:t>Governance capabilities:</w:t>
        <w:br/>
        <w:t>• CIS-style policy enforcement</w:t>
        <w:br/>
        <w:t>• Public exposure restrictions</w:t>
        <w:br/>
        <w:t>• Security compliance validation</w:t>
        <w:br/>
        <w:t>• Defender for Cloud recommendations</w:t>
        <w:br/>
        <w:br/>
        <w:t>Documented compliance posture:</w:t>
        <w:br/>
        <w:t>93% compliant</w:t>
        <w:br/>
      </w:r>
    </w:p>
    <w:p>
      <w:pPr>
        <w:pStyle w:val="Heading1"/>
      </w:pPr>
      <w:r>
        <w:rPr>
          <w:b/>
          <w:sz w:val="36"/>
        </w:rPr>
        <w:t>BACKUP &amp; DISASTER RECOVERY</w:t>
      </w:r>
    </w:p>
    <w:p>
      <w:r>
        <w:t>Backup and disaster recovery capabilities were implemented using Azure Recovery Services Vault.</w:t>
        <w:br/>
        <w:br/>
        <w:t>Implemented protections:</w:t>
        <w:br/>
        <w:t>• Point-in-time restore</w:t>
        <w:br/>
        <w:t>• Geo-redundant backup</w:t>
        <w:br/>
        <w:t>• Long-term retention</w:t>
        <w:br/>
        <w:t>• Disaster recovery readiness</w:t>
        <w:br/>
        <w:t>• SQL backup policies</w:t>
        <w:br/>
        <w:br/>
        <w:t>Retention policies:</w:t>
        <w:br/>
        <w:t>• Weekly retention</w:t>
        <w:br/>
        <w:t>• Monthly retention</w:t>
        <w:br/>
        <w:t>• Yearly retention</w:t>
        <w:br/>
        <w:br/>
        <w:t>The platform demonstrates operational resiliency and enterprise recovery preparedness.</w:t>
        <w:br/>
      </w:r>
    </w:p>
    <w:p>
      <w:pPr>
        <w:pStyle w:val="Heading1"/>
      </w:pPr>
      <w:r>
        <w:rPr>
          <w:b/>
          <w:sz w:val="36"/>
        </w:rPr>
        <w:t>KEY ACHIEVEMENTS</w:t>
      </w:r>
    </w:p>
    <w:p>
      <w:r>
        <w:t>Security Achievements:</w:t>
        <w:br/>
        <w:t>• WAF-protected architecture</w:t>
        <w:br/>
        <w:t>• Private-only backend infrastructure</w:t>
        <w:br/>
        <w:t>• Threat-intelligence automation</w:t>
        <w:br/>
        <w:t>• Integrated DAST and static analysis</w:t>
        <w:br/>
        <w:br/>
        <w:t>Scalability Achievements:</w:t>
        <w:br/>
        <w:t>• VMSS autoscaling</w:t>
        <w:br/>
        <w:t>• Internal load balancing</w:t>
        <w:br/>
        <w:t>• High availability architecture</w:t>
        <w:br/>
        <w:br/>
        <w:t>Automation Achievements:</w:t>
        <w:br/>
        <w:t>• Terraform Infrastructure as Code</w:t>
        <w:br/>
        <w:t>• Ansible configuration management</w:t>
        <w:br/>
        <w:t>• GitHub Actions CI/CD</w:t>
        <w:br/>
        <w:br/>
        <w:t>Operational Achievements:</w:t>
        <w:br/>
        <w:t>• Application Insights monitoring</w:t>
        <w:br/>
        <w:t>• Centralized Log Analytics</w:t>
        <w:br/>
        <w:t>• AI-style anomaly detection</w:t>
        <w:br/>
        <w:t>• Slack &amp; Telegram operational alerts</w:t>
        <w:br/>
        <w:br/>
        <w:t>Governance Achievements:</w:t>
        <w:br/>
        <w:t>• Azure Policy compliance</w:t>
        <w:br/>
        <w:t>• Cost governance</w:t>
        <w:br/>
        <w:t>• Backup and DR implementation</w:t>
        <w:br/>
      </w:r>
    </w:p>
    <w:p>
      <w:pPr>
        <w:pStyle w:val="Heading1"/>
      </w:pPr>
      <w:r>
        <w:rPr>
          <w:b/>
          <w:sz w:val="36"/>
        </w:rPr>
        <w:t>CONCLUSION</w:t>
      </w:r>
    </w:p>
    <w:p>
      <w:r>
        <w:t>SecureFlow Docs successfully demonstrates a production-style Microsoft Azure enterprise architecture integrating modern DevOps and DevSecOps operational practices.</w:t>
        <w:br/>
        <w:br/>
        <w:t>The project combines:</w:t>
        <w:br/>
        <w:t>• Secure networking</w:t>
        <w:br/>
        <w:t>• Infrastructure automation</w:t>
        <w:br/>
        <w:t>• CI/CD pipelines</w:t>
        <w:br/>
        <w:t>• Threat detection</w:t>
        <w:br/>
        <w:t>• Monitoring and observability</w:t>
        <w:br/>
        <w:t>• Governance and compliance</w:t>
        <w:br/>
        <w:t>• Backup and disaster recovery</w:t>
        <w:br/>
        <w:t>• Real-time operational alerting</w:t>
        <w:br/>
        <w:t>• WAF and Layer 7 protection</w:t>
        <w:br/>
        <w:t>• Private cloud architecture principles</w:t>
        <w:br/>
        <w:br/>
        <w:t>The final solution delivers a scalable, secure, monitored, resilient, and enterprise-ready cloud platform capable of supporting modern operational and security requirements.</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