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Đặc tả Use Case Admin Portal</w:t>
      </w:r>
    </w:p>
    <w:p>
      <w:pPr>
        <w:jc w:val="center"/>
      </w:pPr>
      <w:r>
        <w:t>Part III | Bản v2 theo code hiện tại</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8"/>
              </w:rPr>
              <w:t>Thuộc tính</w:t>
            </w:r>
          </w:p>
        </w:tc>
        <w:tc>
          <w:tcPr>
            <w:tcW w:type="dxa" w:w="7704"/>
            <w:vAlign w:val="top"/>
          </w:tcPr>
          <w:p>
            <w:r>
              <w:rPr>
                <w:b w:val="0"/>
                <w:sz w:val="18"/>
              </w:rPr>
              <w:t>Nội dung</w:t>
            </w:r>
          </w:p>
        </w:tc>
      </w:tr>
      <w:tr>
        <w:tc>
          <w:tcPr>
            <w:tcW w:type="dxa" w:w="2232"/>
            <w:vAlign w:val="top"/>
          </w:tcPr>
          <w:p>
            <w:r>
              <w:rPr>
                <w:b/>
                <w:sz w:val="18"/>
              </w:rPr>
              <w:t>Mục đích</w:t>
            </w:r>
          </w:p>
        </w:tc>
        <w:tc>
          <w:tcPr>
            <w:tcW w:type="dxa" w:w="7704"/>
            <w:vAlign w:val="top"/>
          </w:tcPr>
          <w:p>
            <w:r>
              <w:rPr>
                <w:b w:val="0"/>
                <w:sz w:val="18"/>
              </w:rPr>
              <w:t>Mô tả các Use Case của Admin Portal theo hành vi hiện có trong code.</w:t>
            </w:r>
          </w:p>
        </w:tc>
      </w:tr>
      <w:tr>
        <w:tc>
          <w:tcPr>
            <w:tcW w:type="dxa" w:w="2232"/>
            <w:vAlign w:val="top"/>
          </w:tcPr>
          <w:p>
            <w:r>
              <w:rPr>
                <w:b/>
                <w:sz w:val="18"/>
              </w:rPr>
              <w:t>Phạm vi</w:t>
            </w:r>
          </w:p>
        </w:tc>
        <w:tc>
          <w:tcPr>
            <w:tcW w:type="dxa" w:w="7704"/>
            <w:vAlign w:val="top"/>
          </w:tcPr>
          <w:p>
            <w:r>
              <w:t>Quản lý tài khoản nội bộ, audit log, tổng quan và danh mục được phép đọc theo PRD mục 5.2.</w:t>
            </w:r>
          </w:p>
        </w:tc>
      </w:tr>
      <w:tr>
        <w:tc>
          <w:tcPr>
            <w:tcW w:type="dxa" w:w="2232"/>
            <w:vAlign w:val="top"/>
          </w:tcPr>
          <w:p>
            <w:r>
              <w:rPr>
                <w:b/>
                <w:sz w:val="18"/>
              </w:rPr>
              <w:t>Tài liệu liên quan</w:t>
            </w:r>
          </w:p>
        </w:tc>
        <w:tc>
          <w:tcPr>
            <w:tcW w:type="dxa" w:w="7704"/>
            <w:vAlign w:val="top"/>
          </w:tcPr>
          <w:p>
            <w:r>
              <w:rPr>
                <w:b w:val="0"/>
                <w:sz w:val="18"/>
              </w:rPr>
              <w:t>PRD hệ thống CRM và Quản lý bán hàng; use-case-diagrams-v2.puml; CHANGELOG-use-case-v2.md.</w:t>
            </w:r>
          </w:p>
        </w:tc>
      </w:tr>
      <w:tr>
        <w:tc>
          <w:tcPr>
            <w:tcW w:type="dxa" w:w="2232"/>
            <w:vAlign w:val="top"/>
          </w:tcPr>
          <w:p>
            <w:r>
              <w:rPr>
                <w:b/>
                <w:sz w:val="18"/>
              </w:rPr>
              <w:t>Phân quyền</w:t>
            </w:r>
          </w:p>
        </w:tc>
        <w:tc>
          <w:tcPr>
            <w:tcW w:type="dxa" w:w="7704"/>
            <w:vAlign w:val="top"/>
          </w:tcPr>
          <w:p>
            <w:r>
              <w:rPr>
                <w:b w:val="0"/>
                <w:sz w:val="18"/>
              </w:rPr>
              <w:t>Admin.  Backend xác minh vai trò và quyền trước khi thực hiện chức năng.</w:t>
            </w:r>
          </w:p>
        </w:tc>
      </w:tr>
      <w:tr>
        <w:tc>
          <w:tcPr>
            <w:tcW w:type="dxa" w:w="2232"/>
            <w:vAlign w:val="top"/>
          </w:tcPr>
          <w:p>
            <w:r>
              <w:rPr>
                <w:b/>
                <w:sz w:val="18"/>
              </w:rPr>
              <w:t>Ngoài phạm vi</w:t>
            </w:r>
          </w:p>
        </w:tc>
        <w:tc>
          <w:tcPr>
            <w:tcW w:type="dxa" w:w="7704"/>
            <w:vAlign w:val="top"/>
          </w:tcPr>
          <w:p>
            <w:r>
              <w:rPr>
                <w:b w:val="0"/>
                <w:sz w:val="18"/>
              </w:rPr>
              <w:t>Chỉ ghi nhận chức năng có bằng chứng; nội dung chưa xác nhận được đánh dấu riêng.</w:t>
            </w:r>
          </w:p>
        </w:tc>
      </w:tr>
    </w:tbl>
    <w:p>
      <w:pPr>
        <w:pStyle w:val="Heading1"/>
      </w:pPr>
      <w:r>
        <w:t>1. Giới thiệu</w:t>
      </w:r>
    </w:p>
    <w:p>
      <w:r>
        <w:t>Tài liệu này đặc tả các Use Case của Admin Portal trong hệ thống HTTT CRM và Quản lý bán hàng. Nội dung được đối chiếu theo code hiện tại; mã cũ được giữ lại và Use Case mới được đánh mã tiếp theo theo actor.</w:t>
      </w:r>
    </w:p>
    <w:p>
      <w:r>
        <w:t>Các đặc tả trình bày ở mức nghiệp vụ. Tên lớp, hàm, route và quy tắc kỹ thuật được ghi trong bảng truy vết hoặc changelog.</w:t>
      </w:r>
    </w:p>
    <w:p>
      <w:pPr>
        <w:pStyle w:val="Heading1"/>
      </w:pPr>
      <w:r>
        <w:t>2. Phạm vi, vai trò và trạng thái đơn hàng</w:t>
      </w:r>
    </w:p>
    <w:p>
      <w:r>
        <w:t>Quản lý tài khoản nội bộ, audit log, tổng quan và danh mục được phép đọc theo PRD mục 5.2.</w:t>
      </w:r>
    </w:p>
    <w:tbl>
      <w:tblPr>
        <w:tblStyle w:val="TableGrid"/>
        <w:tblW w:type="auto" w:w="0"/>
        <w:jc w:val="center"/>
        <w:tblLayout w:type="fixed"/>
        <w:tblLook w:firstColumn="1" w:firstRow="1" w:lastColumn="0" w:lastRow="0" w:noHBand="0" w:noVBand="1" w:val="04A0"/>
      </w:tblPr>
      <w:tblGrid>
        <w:gridCol w:w="4819"/>
        <w:gridCol w:w="4819"/>
      </w:tblGrid>
      <w:tr>
        <w:tc>
          <w:tcPr>
            <w:tcW w:type="dxa" w:w="2088"/>
            <w:vAlign w:val="top"/>
          </w:tcPr>
          <w:p>
            <w:r>
              <w:rPr>
                <w:b/>
                <w:sz w:val="17"/>
              </w:rPr>
              <w:t>Actor</w:t>
            </w:r>
          </w:p>
        </w:tc>
        <w:tc>
          <w:tcPr>
            <w:tcW w:type="dxa" w:w="7848"/>
            <w:vAlign w:val="top"/>
          </w:tcPr>
          <w:p>
            <w:r>
              <w:rPr>
                <w:b w:val="0"/>
                <w:sz w:val="17"/>
              </w:rPr>
              <w:t>Quyền theo code</w:t>
            </w:r>
          </w:p>
        </w:tc>
      </w:tr>
      <w:tr>
        <w:tc>
          <w:tcPr>
            <w:tcW w:type="dxa" w:w="2088"/>
            <w:vAlign w:val="top"/>
          </w:tcPr>
          <w:p>
            <w:r>
              <w:rPr>
                <w:b/>
                <w:sz w:val="17"/>
              </w:rPr>
              <w:t>Khách vãng lai</w:t>
            </w:r>
          </w:p>
        </w:tc>
        <w:tc>
          <w:tcPr>
            <w:tcW w:type="dxa" w:w="7848"/>
            <w:vAlign w:val="top"/>
          </w:tcPr>
          <w:p>
            <w:r>
              <w:rPr>
                <w:b w:val="0"/>
                <w:sz w:val="17"/>
              </w:rPr>
              <w:t>Xem/tìm sản phẩm công khai; không cần đăng nhập.</w:t>
            </w:r>
          </w:p>
        </w:tc>
      </w:tr>
      <w:tr>
        <w:tc>
          <w:tcPr>
            <w:tcW w:type="dxa" w:w="2088"/>
            <w:vAlign w:val="top"/>
          </w:tcPr>
          <w:p>
            <w:r>
              <w:rPr>
                <w:b/>
                <w:sz w:val="17"/>
              </w:rPr>
              <w:t>Customer</w:t>
            </w:r>
          </w:p>
        </w:tc>
        <w:tc>
          <w:tcPr>
            <w:tcW w:type="dxa" w:w="7848"/>
            <w:vAlign w:val="top"/>
          </w:tcPr>
          <w:p>
            <w:r>
              <w:rPr>
                <w:b w:val="0"/>
                <w:sz w:val="17"/>
              </w:rPr>
              <w:t>Quản lý dữ liệu của chính mình; tạo đơn, thanh toán, hỗ trợ.</w:t>
            </w:r>
          </w:p>
        </w:tc>
      </w:tr>
      <w:tr>
        <w:tc>
          <w:tcPr>
            <w:tcW w:type="dxa" w:w="2088"/>
            <w:vAlign w:val="top"/>
          </w:tcPr>
          <w:p>
            <w:r>
              <w:rPr>
                <w:b/>
                <w:sz w:val="17"/>
              </w:rPr>
              <w:t>Manager</w:t>
            </w:r>
          </w:p>
        </w:tc>
        <w:tc>
          <w:tcPr>
            <w:tcW w:type="dxa" w:w="7848"/>
            <w:vAlign w:val="top"/>
          </w:tcPr>
          <w:p>
            <w:r>
              <w:rPr>
                <w:b w:val="0"/>
                <w:sz w:val="17"/>
              </w:rPr>
              <w:t>Vận hành khách hàng, sản phẩm, đơn, phản hồi, khảo sát, voucher, chăm sóc và báo cáo; audit log chỉ hiển thị bản ghi do Manager thực hiện. Lịch sử hoạt động Customer xem riêng trong hồ sơ 360°.</w:t>
            </w:r>
          </w:p>
        </w:tc>
      </w:tr>
      <w:tr>
        <w:tc>
          <w:tcPr>
            <w:tcW w:type="dxa" w:w="2088"/>
            <w:vAlign w:val="top"/>
          </w:tcPr>
          <w:p>
            <w:r>
              <w:rPr>
                <w:b/>
                <w:sz w:val="17"/>
              </w:rPr>
              <w:t>Admin</w:t>
            </w:r>
          </w:p>
        </w:tc>
        <w:tc>
          <w:tcPr>
            <w:tcW w:type="dxa" w:w="7848"/>
            <w:vAlign w:val="top"/>
          </w:tcPr>
          <w:p>
            <w:r>
              <w:t>Quản lý tài khoản nội bộ; xem toàn bộ audit log và tổng quan; xem danh mục được phép đọc theo PRD mục 5.2.</w:t>
            </w:r>
          </w:p>
        </w:tc>
      </w:tr>
      <w:tr>
        <w:tc>
          <w:tcPr>
            <w:tcW w:type="dxa" w:w="2088"/>
            <w:vAlign w:val="top"/>
          </w:tcPr>
          <w:p>
            <w:r>
              <w:rPr>
                <w:b/>
                <w:sz w:val="17"/>
              </w:rPr>
              <w:t>PayOS</w:t>
            </w:r>
          </w:p>
        </w:tc>
        <w:tc>
          <w:tcPr>
            <w:tcW w:type="dxa" w:w="7848"/>
            <w:vAlign w:val="top"/>
          </w:tcPr>
          <w:p>
            <w:r>
              <w:rPr>
                <w:b w:val="0"/>
                <w:sz w:val="17"/>
              </w:rPr>
              <w:t>Tác nhân phụ trong thanh toán trực tuyến.</w:t>
            </w:r>
          </w:p>
        </w:tc>
      </w:tr>
    </w:tbl>
    <w:tbl>
      <w:tblPr>
        <w:tblStyle w:val="TableGrid"/>
        <w:tblW w:type="auto" w:w="0"/>
        <w:jc w:val="center"/>
        <w:tblLayout w:type="fixed"/>
        <w:tblLook w:firstColumn="1" w:firstRow="1" w:lastColumn="0" w:lastRow="0" w:noHBand="0" w:noVBand="1" w:val="04A0"/>
      </w:tblPr>
      <w:tblGrid>
        <w:gridCol w:w="4819"/>
        <w:gridCol w:w="4819"/>
      </w:tblGrid>
      <w:tr>
        <w:tc>
          <w:tcPr>
            <w:tcW w:type="dxa" w:w="2448"/>
            <w:vAlign w:val="top"/>
          </w:tcPr>
          <w:p>
            <w:r>
              <w:rPr>
                <w:b/>
                <w:sz w:val="17"/>
              </w:rPr>
              <w:t>Trạng thái hiện tại</w:t>
            </w:r>
          </w:p>
        </w:tc>
        <w:tc>
          <w:tcPr>
            <w:tcW w:type="dxa" w:w="7488"/>
            <w:vAlign w:val="top"/>
          </w:tcPr>
          <w:p>
            <w:r>
              <w:rPr>
                <w:b w:val="0"/>
                <w:sz w:val="17"/>
              </w:rPr>
              <w:t>Chuyển đổi được ghi nhận trong code</w:t>
            </w:r>
          </w:p>
        </w:tc>
      </w:tr>
      <w:tr>
        <w:tc>
          <w:tcPr>
            <w:tcW w:type="dxa" w:w="2448"/>
            <w:vAlign w:val="top"/>
          </w:tcPr>
          <w:p>
            <w:r>
              <w:rPr>
                <w:b/>
                <w:sz w:val="17"/>
              </w:rPr>
              <w:t>PENDING_PAYMENT</w:t>
            </w:r>
          </w:p>
        </w:tc>
        <w:tc>
          <w:tcPr>
            <w:tcW w:type="dxa" w:w="7488"/>
            <w:vAlign w:val="top"/>
          </w:tcPr>
          <w:p>
            <w:r>
              <w:t>Trạng thái cũ; đơn mới được tạo ở PENDING. Đơn cũ chỉ chuyển CANCELLED.</w:t>
            </w:r>
          </w:p>
        </w:tc>
      </w:tr>
      <w:tr>
        <w:tc>
          <w:tcPr>
            <w:tcW w:type="dxa" w:w="2448"/>
            <w:vAlign w:val="top"/>
          </w:tcPr>
          <w:p>
            <w:r>
              <w:rPr>
                <w:b/>
                <w:sz w:val="17"/>
              </w:rPr>
              <w:t>PENDING</w:t>
            </w:r>
          </w:p>
        </w:tc>
        <w:tc>
          <w:tcPr>
            <w:tcW w:type="dxa" w:w="7488"/>
            <w:vAlign w:val="top"/>
          </w:tcPr>
          <w:p>
            <w:r>
              <w:rPr>
                <w:b w:val="0"/>
                <w:sz w:val="17"/>
              </w:rPr>
              <w:t>Có thể chuyển CONFIRMED hoặc CANCELLED.</w:t>
            </w:r>
          </w:p>
        </w:tc>
      </w:tr>
      <w:tr>
        <w:tc>
          <w:tcPr>
            <w:tcW w:type="dxa" w:w="2448"/>
            <w:vAlign w:val="top"/>
          </w:tcPr>
          <w:p>
            <w:r>
              <w:rPr>
                <w:b/>
                <w:sz w:val="17"/>
              </w:rPr>
              <w:t>CONFIRMED</w:t>
            </w:r>
          </w:p>
        </w:tc>
        <w:tc>
          <w:tcPr>
            <w:tcW w:type="dxa" w:w="7488"/>
            <w:vAlign w:val="top"/>
          </w:tcPr>
          <w:p>
            <w:r>
              <w:rPr>
                <w:b w:val="0"/>
                <w:sz w:val="17"/>
              </w:rPr>
              <w:t>Có thể tiến SHIPPED hoặc CANCELLED, nếu điều kiện hủy cho phép.</w:t>
            </w:r>
          </w:p>
        </w:tc>
      </w:tr>
      <w:tr>
        <w:tc>
          <w:tcPr>
            <w:tcW w:type="dxa" w:w="2448"/>
            <w:vAlign w:val="top"/>
          </w:tcPr>
          <w:p>
            <w:r>
              <w:rPr>
                <w:b/>
                <w:sz w:val="17"/>
              </w:rPr>
              <w:t>SHIPPED</w:t>
            </w:r>
          </w:p>
        </w:tc>
        <w:tc>
          <w:tcPr>
            <w:tcW w:type="dxa" w:w="7488"/>
            <w:vAlign w:val="top"/>
          </w:tcPr>
          <w:p>
            <w:r>
              <w:rPr>
                <w:b w:val="0"/>
                <w:sz w:val="17"/>
              </w:rPr>
              <w:t>Có thể chuyển DELIVERED; không thể hủy khi đang giao.</w:t>
            </w:r>
          </w:p>
        </w:tc>
      </w:tr>
      <w:tr>
        <w:tc>
          <w:tcPr>
            <w:tcW w:type="dxa" w:w="2448"/>
            <w:vAlign w:val="top"/>
          </w:tcPr>
          <w:p>
            <w:r>
              <w:rPr>
                <w:b/>
                <w:sz w:val="17"/>
              </w:rPr>
              <w:t>DELIVERED</w:t>
            </w:r>
          </w:p>
        </w:tc>
        <w:tc>
          <w:tcPr>
            <w:tcW w:type="dxa" w:w="7488"/>
            <w:vAlign w:val="top"/>
          </w:tcPr>
          <w:p>
            <w:r>
              <w:rPr>
                <w:b w:val="0"/>
                <w:sz w:val="17"/>
              </w:rPr>
              <w:t>Manager không cập nhật qua luồng này; Customer xác nhận để thành COMPLETED.</w:t>
            </w:r>
          </w:p>
        </w:tc>
      </w:tr>
      <w:tr>
        <w:tc>
          <w:tcPr>
            <w:tcW w:type="dxa" w:w="2448"/>
            <w:vAlign w:val="top"/>
          </w:tcPr>
          <w:p>
            <w:r>
              <w:rPr>
                <w:b/>
                <w:sz w:val="17"/>
              </w:rPr>
              <w:t>COMPLETED / CANCELLED</w:t>
            </w:r>
          </w:p>
        </w:tc>
        <w:tc>
          <w:tcPr>
            <w:tcW w:type="dxa" w:w="7488"/>
            <w:vAlign w:val="top"/>
          </w:tcPr>
          <w:p>
            <w:r>
              <w:rPr>
                <w:b w:val="0"/>
                <w:sz w:val="17"/>
              </w:rPr>
              <w:t>Trạng thái kết thúc; không chuyển tiếp.</w:t>
            </w:r>
          </w:p>
        </w:tc>
      </w:tr>
    </w:tbl>
    <w:p>
      <w:pPr>
        <w:pStyle w:val="Heading1"/>
      </w:pPr>
      <w:r>
        <w:t>3. Bảng truy vết</w:t>
      </w:r>
    </w:p>
    <w:p>
      <w:r>
        <w:t>Bằng chứng trỏ tới controller, service, hàm hoặc route trong code. Diagram/Sequence cũ được giữ để đối chiếu; sơ đồ use-case v2 nằm trong use-case-diagrams-v2.puml.</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008"/>
            <w:vAlign w:val="top"/>
          </w:tcPr>
          <w:p>
            <w:r>
              <w:rPr>
                <w:b/>
                <w:sz w:val="14"/>
              </w:rPr>
              <w:t>Mã Use Case</w:t>
            </w:r>
          </w:p>
        </w:tc>
        <w:tc>
          <w:tcPr>
            <w:tcW w:type="dxa" w:w="2016"/>
            <w:vAlign w:val="top"/>
          </w:tcPr>
          <w:p>
            <w:r>
              <w:rPr>
                <w:b/>
                <w:sz w:val="14"/>
              </w:rPr>
              <w:t>Chức năng</w:t>
            </w:r>
          </w:p>
        </w:tc>
        <w:tc>
          <w:tcPr>
            <w:tcW w:type="dxa" w:w="1152"/>
            <w:vAlign w:val="top"/>
          </w:tcPr>
          <w:p>
            <w:r>
              <w:rPr>
                <w:b/>
                <w:sz w:val="14"/>
              </w:rPr>
              <w:t>FR / Task</w:t>
            </w:r>
          </w:p>
        </w:tc>
        <w:tc>
          <w:tcPr>
            <w:tcW w:type="dxa" w:w="2376"/>
            <w:vAlign w:val="top"/>
          </w:tcPr>
          <w:p>
            <w:r>
              <w:rPr>
                <w:b/>
                <w:sz w:val="14"/>
              </w:rPr>
              <w:t>Diagram / Sequence</w:t>
            </w:r>
          </w:p>
        </w:tc>
        <w:tc>
          <w:tcPr>
            <w:tcW w:type="dxa" w:w="3384"/>
            <w:vAlign w:val="top"/>
          </w:tcPr>
          <w:p>
            <w:r>
              <w:rPr>
                <w:b/>
                <w:sz w:val="14"/>
              </w:rPr>
              <w:t>Bằng chứng code</w:t>
            </w:r>
          </w:p>
        </w:tc>
      </w:tr>
      <w:tr>
        <w:tc>
          <w:tcPr>
            <w:tcW w:type="dxa" w:w="1008"/>
            <w:vAlign w:val="top"/>
          </w:tcPr>
          <w:p>
            <w:r>
              <w:rPr>
                <w:b w:val="0"/>
                <w:sz w:val="14"/>
              </w:rPr>
              <w:t>UC-ADM01</w:t>
            </w:r>
          </w:p>
        </w:tc>
        <w:tc>
          <w:tcPr>
            <w:tcW w:type="dxa" w:w="2016"/>
            <w:vAlign w:val="top"/>
          </w:tcPr>
          <w:p>
            <w:r>
              <w:rPr>
                <w:b w:val="0"/>
                <w:sz w:val="14"/>
              </w:rPr>
              <w:t>Đăng nhập Admin Portal</w:t>
            </w:r>
          </w:p>
        </w:tc>
        <w:tc>
          <w:tcPr>
            <w:tcW w:type="dxa" w:w="1152"/>
            <w:vAlign w:val="top"/>
          </w:tcPr>
          <w:p>
            <w:r>
              <w:rPr>
                <w:b w:val="0"/>
                <w:sz w:val="14"/>
              </w:rPr>
              <w:t>PRD 3.1 / 5.2</w:t>
            </w:r>
          </w:p>
        </w:tc>
        <w:tc>
          <w:tcPr>
            <w:tcW w:type="dxa" w:w="2376"/>
            <w:vAlign w:val="top"/>
          </w:tcPr>
          <w:p>
            <w:r>
              <w:rPr>
                <w:b w:val="0"/>
                <w:sz w:val="14"/>
              </w:rPr>
              <w:t>Sơ đồ Admin v2 / —</w:t>
            </w:r>
          </w:p>
        </w:tc>
        <w:tc>
          <w:tcPr>
            <w:tcW w:type="dxa" w:w="3384"/>
            <w:vAlign w:val="top"/>
          </w:tcPr>
          <w:p>
            <w:r>
              <w:rPr>
                <w:b w:val="0"/>
                <w:sz w:val="14"/>
              </w:rPr>
              <w:t>AdminAuthController.java /api/admin/auth/login, refresh, logout; AdminAuthService.java</w:t>
            </w:r>
          </w:p>
        </w:tc>
      </w:tr>
      <w:tr>
        <w:tc>
          <w:tcPr>
            <w:tcW w:type="dxa" w:w="1008"/>
            <w:vAlign w:val="top"/>
          </w:tcPr>
          <w:p>
            <w:r>
              <w:rPr>
                <w:b w:val="0"/>
                <w:sz w:val="14"/>
              </w:rPr>
              <w:t>UC-ADM02</w:t>
            </w:r>
          </w:p>
        </w:tc>
        <w:tc>
          <w:tcPr>
            <w:tcW w:type="dxa" w:w="2016"/>
            <w:vAlign w:val="top"/>
          </w:tcPr>
          <w:p>
            <w:r>
              <w:rPr>
                <w:b w:val="0"/>
                <w:sz w:val="14"/>
              </w:rPr>
              <w:t>Quản lý tài khoản nội bộ</w:t>
            </w:r>
          </w:p>
        </w:tc>
        <w:tc>
          <w:tcPr>
            <w:tcW w:type="dxa" w:w="1152"/>
            <w:vAlign w:val="top"/>
          </w:tcPr>
          <w:p>
            <w:r>
              <w:rPr>
                <w:b w:val="0"/>
                <w:sz w:val="14"/>
              </w:rPr>
              <w:t>FR-17</w:t>
            </w:r>
          </w:p>
        </w:tc>
        <w:tc>
          <w:tcPr>
            <w:tcW w:type="dxa" w:w="2376"/>
            <w:vAlign w:val="top"/>
          </w:tcPr>
          <w:p>
            <w:r>
              <w:rPr>
                <w:b w:val="0"/>
                <w:sz w:val="14"/>
              </w:rPr>
              <w:t>Sơ đồ Admin v2 / —</w:t>
            </w:r>
          </w:p>
        </w:tc>
        <w:tc>
          <w:tcPr>
            <w:tcW w:type="dxa" w:w="3384"/>
            <w:vAlign w:val="top"/>
          </w:tcPr>
          <w:p>
            <w:r>
              <w:rPr>
                <w:b w:val="0"/>
                <w:sz w:val="14"/>
              </w:rPr>
              <w:t>InternalAccountController.java /api/admin/accounts; InternalAccountService.java list, create, update, delete, protectLast</w:t>
            </w:r>
          </w:p>
        </w:tc>
      </w:tr>
      <w:tr>
        <w:tc>
          <w:tcPr>
            <w:tcW w:type="dxa" w:w="1008"/>
            <w:vAlign w:val="top"/>
          </w:tcPr>
          <w:p>
            <w:r>
              <w:rPr>
                <w:b w:val="0"/>
                <w:sz w:val="14"/>
              </w:rPr>
              <w:t>UC-ADM03</w:t>
            </w:r>
          </w:p>
        </w:tc>
        <w:tc>
          <w:tcPr>
            <w:tcW w:type="dxa" w:w="2016"/>
            <w:vAlign w:val="top"/>
          </w:tcPr>
          <w:p>
            <w:r>
              <w:rPr>
                <w:b w:val="0"/>
                <w:sz w:val="14"/>
              </w:rPr>
              <w:t>Xem audit log</w:t>
            </w:r>
          </w:p>
        </w:tc>
        <w:tc>
          <w:tcPr>
            <w:tcW w:type="dxa" w:w="1152"/>
            <w:vAlign w:val="top"/>
          </w:tcPr>
          <w:p>
            <w:r>
              <w:rPr>
                <w:b w:val="0"/>
                <w:sz w:val="14"/>
              </w:rPr>
              <w:t>FR-28</w:t>
            </w:r>
          </w:p>
        </w:tc>
        <w:tc>
          <w:tcPr>
            <w:tcW w:type="dxa" w:w="2376"/>
            <w:vAlign w:val="top"/>
          </w:tcPr>
          <w:p>
            <w:r>
              <w:rPr>
                <w:b w:val="0"/>
                <w:sz w:val="14"/>
              </w:rPr>
              <w:t>Sơ đồ Admin v2 / —</w:t>
            </w:r>
          </w:p>
        </w:tc>
        <w:tc>
          <w:tcPr>
            <w:tcW w:type="dxa" w:w="3384"/>
            <w:vAlign w:val="top"/>
          </w:tcPr>
          <w:p>
            <w:r>
              <w:rPr>
                <w:b w:val="0"/>
                <w:sz w:val="14"/>
              </w:rPr>
              <w:t>AuditLogController.java /api/admin/audit-logs; AuditLogQuery.java list</w:t>
            </w:r>
          </w:p>
        </w:tc>
      </w:tr>
      <w:tr>
        <w:tc>
          <w:tcPr>
            <w:tcW w:type="dxa" w:w="1008"/>
            <w:vAlign w:val="top"/>
          </w:tcPr>
          <w:p>
            <w:r>
              <w:rPr>
                <w:b w:val="0"/>
                <w:sz w:val="14"/>
              </w:rPr>
              <w:t>UC-ADM04</w:t>
            </w:r>
          </w:p>
        </w:tc>
        <w:tc>
          <w:tcPr>
            <w:tcW w:type="dxa" w:w="2016"/>
            <w:vAlign w:val="top"/>
          </w:tcPr>
          <w:p>
            <w:r>
              <w:rPr>
                <w:b w:val="0"/>
                <w:sz w:val="14"/>
              </w:rPr>
              <w:t>Xem tổng quan hệ thống</w:t>
            </w:r>
          </w:p>
        </w:tc>
        <w:tc>
          <w:tcPr>
            <w:tcW w:type="dxa" w:w="1152"/>
            <w:vAlign w:val="top"/>
          </w:tcPr>
          <w:p>
            <w:r>
              <w:rPr>
                <w:b w:val="0"/>
                <w:sz w:val="14"/>
              </w:rPr>
              <w:t>PRD 5.2</w:t>
            </w:r>
          </w:p>
        </w:tc>
        <w:tc>
          <w:tcPr>
            <w:tcW w:type="dxa" w:w="2376"/>
            <w:vAlign w:val="top"/>
          </w:tcPr>
          <w:p>
            <w:r>
              <w:rPr>
                <w:b w:val="0"/>
                <w:sz w:val="14"/>
              </w:rPr>
              <w:t>Sơ đồ Admin v2 / —</w:t>
            </w:r>
          </w:p>
        </w:tc>
        <w:tc>
          <w:tcPr>
            <w:tcW w:type="dxa" w:w="3384"/>
            <w:vAlign w:val="top"/>
          </w:tcPr>
          <w:p>
            <w:r>
              <w:rPr>
                <w:b w:val="0"/>
                <w:sz w:val="14"/>
              </w:rPr>
              <w:t>DirectoryController.java /api/admin/overview; DirectoryService.java overview</w:t>
            </w:r>
          </w:p>
        </w:tc>
      </w:tr>
      <w:tr>
        <w:tc>
          <w:tcPr>
            <w:tcW w:type="dxa" w:w="1008"/>
            <w:vAlign w:val="top"/>
          </w:tcPr>
          <w:p>
            <w:r>
              <w:rPr>
                <w:b w:val="0"/>
                <w:sz w:val="14"/>
              </w:rPr>
              <w:t>UC-ADM05</w:t>
            </w:r>
          </w:p>
        </w:tc>
        <w:tc>
          <w:tcPr>
            <w:tcW w:type="dxa" w:w="2016"/>
            <w:vAlign w:val="top"/>
          </w:tcPr>
          <w:p>
            <w:r>
              <w:t>Xem danh mục sản phẩm và nhà cung cấp</w:t>
            </w:r>
          </w:p>
        </w:tc>
        <w:tc>
          <w:tcPr>
            <w:tcW w:type="dxa" w:w="1152"/>
            <w:vAlign w:val="top"/>
          </w:tcPr>
          <w:p>
            <w:r>
              <w:t>PRD 5.2</w:t>
            </w:r>
          </w:p>
        </w:tc>
        <w:tc>
          <w:tcPr>
            <w:tcW w:type="dxa" w:w="2376"/>
            <w:vAlign w:val="top"/>
          </w:tcPr>
          <w:p>
            <w:r>
              <w:rPr>
                <w:b w:val="0"/>
                <w:sz w:val="14"/>
              </w:rPr>
              <w:t>Sơ đồ Admin v2 / —</w:t>
            </w:r>
          </w:p>
        </w:tc>
        <w:tc>
          <w:tcPr>
            <w:tcW w:type="dxa" w:w="3384"/>
            <w:vAlign w:val="top"/>
          </w:tcPr>
          <w:p>
            <w:r>
              <w:rPr>
                <w:b w:val="0"/>
                <w:sz w:val="14"/>
              </w:rPr>
              <w:t>DirectoryController.java /api/admin/products, /api/admin/suppliers; DirectoryService.java products, suppliers</w:t>
            </w:r>
          </w:p>
        </w:tc>
      </w:tr>
    </w:tbl>
    <w:p/>
    <w:p>
      <w:pPr>
        <w:pStyle w:val="Heading1"/>
      </w:pPr>
      <w:r>
        <w:t>4. UC-ADM01 - Đăng nhập Admin Portal</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sz w:val="17"/>
              </w:rPr>
              <w:t>Nội dung</w:t>
            </w:r>
          </w:p>
        </w:tc>
      </w:tr>
      <w:tr>
        <w:tc>
          <w:tcPr>
            <w:tcW w:type="dxa" w:w="2232"/>
            <w:vAlign w:val="top"/>
          </w:tcPr>
          <w:p>
            <w:r>
              <w:rPr>
                <w:b/>
                <w:sz w:val="17"/>
              </w:rPr>
              <w:t>Actor chính</w:t>
            </w:r>
          </w:p>
        </w:tc>
        <w:tc>
          <w:tcPr>
            <w:tcW w:type="dxa" w:w="7704"/>
            <w:vAlign w:val="top"/>
          </w:tcPr>
          <w:p>
            <w:r>
              <w:rPr>
                <w:b w:val="0"/>
                <w:sz w:val="17"/>
              </w:rPr>
              <w:t>Admin</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Admin đăng nhập, làm mới phiên hoặc đăng xuất.</w:t>
            </w:r>
          </w:p>
        </w:tc>
      </w:tr>
      <w:tr>
        <w:tc>
          <w:tcPr>
            <w:tcW w:type="dxa" w:w="2232"/>
            <w:vAlign w:val="top"/>
          </w:tcPr>
          <w:p>
            <w:r>
              <w:rPr>
                <w:b/>
                <w:sz w:val="17"/>
              </w:rPr>
              <w:t>Tiền điều kiện</w:t>
            </w:r>
          </w:p>
        </w:tc>
        <w:tc>
          <w:tcPr>
            <w:tcW w:type="dxa" w:w="7704"/>
            <w:vAlign w:val="top"/>
          </w:tcPr>
          <w:p>
            <w:r>
              <w:rPr>
                <w:b w:val="0"/>
                <w:sz w:val="17"/>
              </w:rPr>
              <w:t>Tài khoản ADMIN còn hoạt động, không khóa.</w:t>
            </w:r>
          </w:p>
        </w:tc>
      </w:tr>
      <w:tr>
        <w:tc>
          <w:tcPr>
            <w:tcW w:type="dxa" w:w="2232"/>
            <w:vAlign w:val="top"/>
          </w:tcPr>
          <w:p>
            <w:r>
              <w:rPr>
                <w:b/>
                <w:sz w:val="17"/>
              </w:rPr>
              <w:t>Hậu điều kiện</w:t>
            </w:r>
          </w:p>
        </w:tc>
        <w:tc>
          <w:tcPr>
            <w:tcW w:type="dxa" w:w="7704"/>
            <w:vAlign w:val="top"/>
          </w:tcPr>
          <w:p>
            <w:r>
              <w:rPr>
                <w:b w:val="0"/>
                <w:sz w:val="17"/>
              </w:rPr>
              <w:t>Thành công: phiên hợp lệ; đăng xuất thu hồi phiên làm mới.</w:t>
            </w:r>
          </w:p>
        </w:tc>
      </w:tr>
    </w:tbl>
    <w:p>
      <w:pPr>
        <w:pStyle w:val="Heading2"/>
      </w:pPr>
      <w:r>
        <w:t>Luồng chính</w:t>
      </w:r>
    </w:p>
    <w:p>
      <w:r>
        <w:t>1. Admin gửi email và mật khẩu.</w:t>
      </w:r>
    </w:p>
    <w:p>
      <w:r>
        <w:t>2. Hệ thống xác minh thông tin và vai trò Admin.</w:t>
      </w:r>
    </w:p>
    <w:p>
      <w:r>
        <w:t>3. Hệ thống cấp phiên truy cập và phiên làm mới.</w:t>
      </w:r>
    </w:p>
    <w:p>
      <w:r>
        <w:t>4. Admin có thể yêu cầu làm mới phiên.</w:t>
      </w:r>
    </w:p>
    <w:p>
      <w:r>
        <w:t>5. Hệ thống cấp phiên mới, luân chuyển phiên làm mới.</w:t>
      </w:r>
    </w:p>
    <w:p>
      <w:r>
        <w:t>6. Admin yêu cầu đăng xuất.</w:t>
      </w:r>
    </w:p>
    <w:p>
      <w:r>
        <w:t>7. Hệ thống thu hồi phiên làm mới.</w:t>
      </w:r>
    </w:p>
    <w:p>
      <w:pPr>
        <w:pStyle w:val="Heading2"/>
      </w:pPr>
      <w:r>
        <w:t>Luồng thay thế</w:t>
      </w:r>
    </w:p>
    <w:p>
      <w:pPr>
        <w:pStyle w:val="ListBullet"/>
      </w:pPr>
      <w:r>
        <w:t>4a. Không làm mới: kết thúc sau bước 3.</w:t>
      </w:r>
    </w:p>
    <w:p>
      <w:pPr>
        <w:pStyle w:val="ListBullet"/>
      </w:pPr>
      <w:r>
        <w:t>6a. Chưa đăng xuất: phiên còn hiệu lực đến khi hết hạn/bị thu hồi.</w:t>
      </w:r>
    </w:p>
    <w:p>
      <w:pPr>
        <w:pStyle w:val="Heading2"/>
      </w:pPr>
      <w:r>
        <w:t>Luồng ngoại lệ</w:t>
      </w:r>
    </w:p>
    <w:p>
      <w:pPr>
        <w:pStyle w:val="ListBullet"/>
      </w:pPr>
      <w:r>
        <w:t>2a. Sai thông tin, không phải ADMIN hoặc tài khoản khóa/xóa: từ chối và kết thúc.</w:t>
      </w:r>
    </w:p>
    <w:p>
      <w:pPr>
        <w:pStyle w:val="ListBullet"/>
      </w:pPr>
      <w:r>
        <w:t>5a. Phiên không hợp lệ/hết hạn: từ chối làm mới.</w:t>
      </w:r>
    </w:p>
    <w:p>
      <w:pPr>
        <w:pStyle w:val="Heading2"/>
      </w:pPr>
      <w:r>
        <w:t>Quy tắc nghiệp vụ và validation</w:t>
      </w:r>
    </w:p>
    <w:p>
      <w:pPr>
        <w:pStyle w:val="ListBullet"/>
      </w:pPr>
      <w:r>
        <w:t>Admin Portal chỉ chấp nhận vai trò ADMIN.</w:t>
      </w:r>
    </w:p>
    <w:p>
      <w:pPr>
        <w:pStyle w:val="Heading1"/>
      </w:pPr>
      <w:r>
        <w:t>5. UC-ADM02 - Quản lý tài khoản nội bộ</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sz w:val="17"/>
              </w:rPr>
              <w:t>Nội dung</w:t>
            </w:r>
          </w:p>
        </w:tc>
      </w:tr>
      <w:tr>
        <w:tc>
          <w:tcPr>
            <w:tcW w:type="dxa" w:w="2232"/>
            <w:vAlign w:val="top"/>
          </w:tcPr>
          <w:p>
            <w:r>
              <w:rPr>
                <w:b/>
                <w:sz w:val="17"/>
              </w:rPr>
              <w:t>Actor chính</w:t>
            </w:r>
          </w:p>
        </w:tc>
        <w:tc>
          <w:tcPr>
            <w:tcW w:type="dxa" w:w="7704"/>
            <w:vAlign w:val="top"/>
          </w:tcPr>
          <w:p>
            <w:r>
              <w:rPr>
                <w:b w:val="0"/>
                <w:sz w:val="17"/>
              </w:rPr>
              <w:t>Admin</w:t>
            </w:r>
          </w:p>
        </w:tc>
      </w:tr>
      <w:tr>
        <w:tc>
          <w:tcPr>
            <w:tcW w:type="dxa" w:w="2232"/>
            <w:vAlign w:val="top"/>
          </w:tcPr>
          <w:p>
            <w:r>
              <w:rPr>
                <w:b/>
                <w:sz w:val="17"/>
              </w:rPr>
              <w:t>Actor hỗ trợ</w:t>
            </w:r>
          </w:p>
        </w:tc>
        <w:tc>
          <w:tcPr>
            <w:tcW w:type="dxa" w:w="7704"/>
            <w:vAlign w:val="top"/>
          </w:tcPr>
          <w:p>
            <w:r>
              <w:rPr>
                <w:b w:val="0"/>
                <w:sz w:val="17"/>
              </w:rPr>
              <w:t>Manager đăng nhập sau khi được cấp tài khoản.</w:t>
            </w:r>
          </w:p>
        </w:tc>
      </w:tr>
      <w:tr>
        <w:tc>
          <w:tcPr>
            <w:tcW w:type="dxa" w:w="2232"/>
            <w:vAlign w:val="top"/>
          </w:tcPr>
          <w:p>
            <w:r>
              <w:rPr>
                <w:b/>
                <w:sz w:val="17"/>
              </w:rPr>
              <w:t>Kích hoạt</w:t>
            </w:r>
          </w:p>
        </w:tc>
        <w:tc>
          <w:tcPr>
            <w:tcW w:type="dxa" w:w="7704"/>
            <w:vAlign w:val="top"/>
          </w:tcPr>
          <w:p>
            <w:r>
              <w:rPr>
                <w:b w:val="0"/>
                <w:sz w:val="17"/>
              </w:rPr>
              <w:t>Admin xem, tạo, cập nhật hoặc xóa tài khoản nội bộ.</w:t>
            </w:r>
          </w:p>
        </w:tc>
      </w:tr>
      <w:tr>
        <w:tc>
          <w:tcPr>
            <w:tcW w:type="dxa" w:w="2232"/>
            <w:vAlign w:val="top"/>
          </w:tcPr>
          <w:p>
            <w:r>
              <w:rPr>
                <w:b/>
                <w:sz w:val="17"/>
              </w:rPr>
              <w:t>Tiền điều kiện</w:t>
            </w:r>
          </w:p>
        </w:tc>
        <w:tc>
          <w:tcPr>
            <w:tcW w:type="dxa" w:w="7704"/>
            <w:vAlign w:val="top"/>
          </w:tcPr>
          <w:p>
            <w:r>
              <w:rPr>
                <w:b w:val="0"/>
                <w:sz w:val="17"/>
              </w:rPr>
              <w:t>Admin đã đăng nhập.</w:t>
            </w:r>
          </w:p>
        </w:tc>
      </w:tr>
      <w:tr>
        <w:tc>
          <w:tcPr>
            <w:tcW w:type="dxa" w:w="2232"/>
            <w:vAlign w:val="top"/>
          </w:tcPr>
          <w:p>
            <w:r>
              <w:rPr>
                <w:b/>
                <w:sz w:val="17"/>
              </w:rPr>
              <w:t>Hậu điều kiện</w:t>
            </w:r>
          </w:p>
        </w:tc>
        <w:tc>
          <w:tcPr>
            <w:tcW w:type="dxa" w:w="7704"/>
            <w:vAlign w:val="top"/>
          </w:tcPr>
          <w:p>
            <w:r>
              <w:rPr>
                <w:b w:val="0"/>
                <w:sz w:val="17"/>
              </w:rPr>
              <w:t>Thành công: tài khoản nội bộ được cập nhật. Thất bại: dữ liệu không đổi.</w:t>
            </w:r>
          </w:p>
        </w:tc>
      </w:tr>
    </w:tbl>
    <w:p>
      <w:pPr>
        <w:pStyle w:val="Heading2"/>
      </w:pPr>
      <w:r>
        <w:t>Luồng chính</w:t>
      </w:r>
    </w:p>
    <w:p>
      <w:r>
        <w:t>1. Admin mở danh sách tài khoản.</w:t>
      </w:r>
    </w:p>
    <w:p>
      <w:r>
        <w:t>2. Admin tìm hoặc chọn tạo/cập nhật/xóa tài khoản.</w:t>
      </w:r>
    </w:p>
    <w:p>
      <w:r>
        <w:t>3. Hệ thống kiểm tra email, vai trò, mật khẩu và trạng thái.</w:t>
      </w:r>
    </w:p>
    <w:p>
      <w:r>
        <w:t>4. Hệ thống lưu, thu hồi phiên liên quan khi cần và ghi audit.</w:t>
      </w:r>
    </w:p>
    <w:p>
      <w:r>
        <w:t>5. Hệ thống trả kết quả.</w:t>
      </w:r>
    </w:p>
    <w:p>
      <w:pPr>
        <w:pStyle w:val="Heading2"/>
      </w:pPr>
      <w:r>
        <w:t>Luồng thay thế</w:t>
      </w:r>
    </w:p>
    <w:p>
      <w:pPr>
        <w:pStyle w:val="ListBullet"/>
      </w:pPr>
      <w:r>
        <w:t>2a. Chỉ xem danh sách: trả dữ liệu và kết thúc.</w:t>
      </w:r>
    </w:p>
    <w:p>
      <w:pPr>
        <w:pStyle w:val="Heading2"/>
      </w:pPr>
      <w:r>
        <w:t>Luồng ngoại lệ</w:t>
      </w:r>
    </w:p>
    <w:p>
      <w:pPr>
        <w:pStyle w:val="ListBullet"/>
      </w:pPr>
      <w:r>
        <w:t>3a. Email trùng hoặc dữ liệu sai: từ chối.</w:t>
      </w:r>
    </w:p>
    <w:p>
      <w:pPr>
        <w:pStyle w:val="ListBullet"/>
      </w:pPr>
      <w:r>
        <w:t>3b. Tự khóa/tự xóa hoặc thao tác làm mất Admin hoạt động cuối cùng: từ chối và kết thúc.</w:t>
      </w:r>
    </w:p>
    <w:p>
      <w:pPr>
        <w:pStyle w:val="Heading2"/>
      </w:pPr>
      <w:r>
        <w:t>Quy tắc nghiệp vụ và validation</w:t>
      </w:r>
    </w:p>
    <w:p>
      <w:pPr>
        <w:pStyle w:val="ListBullet"/>
      </w:pPr>
      <w:r>
        <w:t>Vai trò nội bộ ADMIN/MANAGER. Không tự khóa, đổi vai trò hoặc tự xóa. Bảo vệ Admin hoạt động cuối cùng. Xóa mềm và thu hồi phiên.</w:t>
      </w:r>
    </w:p>
    <w:p>
      <w:pPr>
        <w:pStyle w:val="Heading1"/>
      </w:pPr>
      <w:r>
        <w:t>6. UC-ADM03 - Xem audit log</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sz w:val="17"/>
              </w:rPr>
              <w:t>Nội dung</w:t>
            </w:r>
          </w:p>
        </w:tc>
      </w:tr>
      <w:tr>
        <w:tc>
          <w:tcPr>
            <w:tcW w:type="dxa" w:w="2232"/>
            <w:vAlign w:val="top"/>
          </w:tcPr>
          <w:p>
            <w:r>
              <w:rPr>
                <w:b/>
                <w:sz w:val="17"/>
              </w:rPr>
              <w:t>Actor chính</w:t>
            </w:r>
          </w:p>
        </w:tc>
        <w:tc>
          <w:tcPr>
            <w:tcW w:type="dxa" w:w="7704"/>
            <w:vAlign w:val="top"/>
          </w:tcPr>
          <w:p>
            <w:r>
              <w:rPr>
                <w:b w:val="0"/>
                <w:sz w:val="17"/>
              </w:rPr>
              <w:t>Admin</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Admin mở danh sách audit log.</w:t>
            </w:r>
          </w:p>
        </w:tc>
      </w:tr>
      <w:tr>
        <w:tc>
          <w:tcPr>
            <w:tcW w:type="dxa" w:w="2232"/>
            <w:vAlign w:val="top"/>
          </w:tcPr>
          <w:p>
            <w:r>
              <w:rPr>
                <w:b/>
                <w:sz w:val="17"/>
              </w:rPr>
              <w:t>Tiền điều kiện</w:t>
            </w:r>
          </w:p>
        </w:tc>
        <w:tc>
          <w:tcPr>
            <w:tcW w:type="dxa" w:w="7704"/>
            <w:vAlign w:val="top"/>
          </w:tcPr>
          <w:p>
            <w:r>
              <w:rPr>
                <w:b w:val="0"/>
                <w:sz w:val="17"/>
              </w:rPr>
              <w:t>Admin đã đăng nhập.</w:t>
            </w:r>
          </w:p>
        </w:tc>
      </w:tr>
      <w:tr>
        <w:tc>
          <w:tcPr>
            <w:tcW w:type="dxa" w:w="2232"/>
            <w:vAlign w:val="top"/>
          </w:tcPr>
          <w:p>
            <w:r>
              <w:rPr>
                <w:b/>
                <w:sz w:val="17"/>
              </w:rPr>
              <w:t>Hậu điều kiện</w:t>
            </w:r>
          </w:p>
        </w:tc>
        <w:tc>
          <w:tcPr>
            <w:tcW w:type="dxa" w:w="7704"/>
            <w:vAlign w:val="top"/>
          </w:tcPr>
          <w:p>
            <w:r>
              <w:rPr>
                <w:b w:val="0"/>
                <w:sz w:val="17"/>
              </w:rPr>
              <w:t>Thành công: Admin xem bản ghi audit phù hợp bộ lọc truy vấn. Thất bại: dữ liệu không đổi.</w:t>
            </w:r>
          </w:p>
        </w:tc>
      </w:tr>
    </w:tbl>
    <w:p>
      <w:pPr>
        <w:pStyle w:val="Heading2"/>
      </w:pPr>
      <w:r>
        <w:t>Luồng chính</w:t>
      </w:r>
    </w:p>
    <w:p>
      <w:r>
        <w:t>1. Admin mở audit log.</w:t>
      </w:r>
    </w:p>
    <w:p>
      <w:r>
        <w:t>2. Hệ thống xác minh vai trò và điều kiện truy vấn.</w:t>
      </w:r>
    </w:p>
    <w:p>
      <w:r>
        <w:t>3. Hệ thống trả các bản ghi audit phù hợp bộ lọc truy vấn; Admin được xem toàn bộ bản ghi.</w:t>
      </w:r>
    </w:p>
    <w:p>
      <w:r>
        <w:t>4. Admin xem vai trò người thực hiện, hành động, đối tượng và thời điểm.</w:t>
      </w:r>
    </w:p>
    <w:p>
      <w:pPr>
        <w:pStyle w:val="Heading2"/>
      </w:pPr>
      <w:r>
        <w:t>Luồng thay thế</w:t>
      </w:r>
    </w:p>
    <w:p>
      <w:r>
        <w:t>Không có nhánh khác được xác định trong code hiện tại.</w:t>
      </w:r>
    </w:p>
    <w:p>
      <w:pPr>
        <w:pStyle w:val="Heading2"/>
      </w:pPr>
      <w:r>
        <w:t>Luồng ngoại lệ</w:t>
      </w:r>
    </w:p>
    <w:p>
      <w:pPr>
        <w:pStyle w:val="ListBullet"/>
      </w:pPr>
      <w:r>
        <w:t>2a. Truy vấn sai hoặc không đủ quyền: từ chối và kết thúc.</w:t>
      </w:r>
    </w:p>
    <w:p>
      <w:pPr>
        <w:pStyle w:val="Heading2"/>
      </w:pPr>
      <w:r>
        <w:t>Quy tắc nghiệp vụ và validation</w:t>
      </w:r>
    </w:p>
    <w:p>
      <w:pPr>
        <w:pStyle w:val="ListBullet"/>
      </w:pPr>
      <w:r>
        <w:t>Admin xem toàn bộ bản ghi audit phù hợp bộ lọc. Manager chỉ xem các sự kiện do Manager thực hiện; vì vậy Manager không thấy thao tác quản lý tài khoản nội bộ do Admin thực hiện và có thể không thấy sự kiện do Customer thực hiện như hủy đơn hoặc xác nhận đã nhận hàng. Lịch sử hoạt động Customer vẫn xem riêng trong hồ sơ 360°.</w:t>
      </w:r>
    </w:p>
    <w:p>
      <w:pPr>
        <w:pStyle w:val="Heading1"/>
      </w:pPr>
      <w:r>
        <w:t>7. UC-ADM04 - Xem tổng quan hệ thống</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sz w:val="17"/>
              </w:rPr>
              <w:t>Nội dung</w:t>
            </w:r>
          </w:p>
        </w:tc>
      </w:tr>
      <w:tr>
        <w:tc>
          <w:tcPr>
            <w:tcW w:type="dxa" w:w="2232"/>
            <w:vAlign w:val="top"/>
          </w:tcPr>
          <w:p>
            <w:r>
              <w:rPr>
                <w:b/>
                <w:sz w:val="17"/>
              </w:rPr>
              <w:t>Actor chính</w:t>
            </w:r>
          </w:p>
        </w:tc>
        <w:tc>
          <w:tcPr>
            <w:tcW w:type="dxa" w:w="7704"/>
            <w:vAlign w:val="top"/>
          </w:tcPr>
          <w:p>
            <w:r>
              <w:rPr>
                <w:b w:val="0"/>
                <w:sz w:val="17"/>
              </w:rPr>
              <w:t>Admin</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Admin mở trang tổng quan.</w:t>
            </w:r>
          </w:p>
        </w:tc>
      </w:tr>
      <w:tr>
        <w:tc>
          <w:tcPr>
            <w:tcW w:type="dxa" w:w="2232"/>
            <w:vAlign w:val="top"/>
          </w:tcPr>
          <w:p>
            <w:r>
              <w:rPr>
                <w:b/>
                <w:sz w:val="17"/>
              </w:rPr>
              <w:t>Tiền điều kiện</w:t>
            </w:r>
          </w:p>
        </w:tc>
        <w:tc>
          <w:tcPr>
            <w:tcW w:type="dxa" w:w="7704"/>
            <w:vAlign w:val="top"/>
          </w:tcPr>
          <w:p>
            <w:r>
              <w:rPr>
                <w:b w:val="0"/>
                <w:sz w:val="17"/>
              </w:rPr>
              <w:t>Admin đã đăng nhập.</w:t>
            </w:r>
          </w:p>
        </w:tc>
      </w:tr>
      <w:tr>
        <w:tc>
          <w:tcPr>
            <w:tcW w:type="dxa" w:w="2232"/>
            <w:vAlign w:val="top"/>
          </w:tcPr>
          <w:p>
            <w:r>
              <w:rPr>
                <w:b/>
                <w:sz w:val="17"/>
              </w:rPr>
              <w:t>Hậu điều kiện</w:t>
            </w:r>
          </w:p>
        </w:tc>
        <w:tc>
          <w:tcPr>
            <w:tcW w:type="dxa" w:w="7704"/>
            <w:vAlign w:val="top"/>
          </w:tcPr>
          <w:p>
            <w:r>
              <w:rPr>
                <w:b w:val="0"/>
                <w:sz w:val="17"/>
              </w:rPr>
              <w:t>Thành công: xem chỉ số tổng quan; không đổi dữ liệu.</w:t>
            </w:r>
          </w:p>
        </w:tc>
      </w:tr>
    </w:tbl>
    <w:p>
      <w:pPr>
        <w:pStyle w:val="Heading2"/>
      </w:pPr>
      <w:r>
        <w:t>Luồng chính</w:t>
      </w:r>
    </w:p>
    <w:p>
      <w:r>
        <w:t>1. Admin mở tổng quan.</w:t>
      </w:r>
    </w:p>
    <w:p>
      <w:r>
        <w:t>2. Hệ thống tổng hợp các số liệu có sẵn.</w:t>
      </w:r>
    </w:p>
    <w:p>
      <w:r>
        <w:t>3. Hệ thống trả kết quả.</w:t>
      </w:r>
    </w:p>
    <w:p>
      <w:r>
        <w:t>4. Admin xem số liệu.</w:t>
      </w:r>
    </w:p>
    <w:p>
      <w:pPr>
        <w:pStyle w:val="Heading2"/>
      </w:pPr>
      <w:r>
        <w:t>Luồng thay thế</w:t>
      </w:r>
    </w:p>
    <w:p>
      <w:pPr>
        <w:pStyle w:val="ListBullet"/>
      </w:pPr>
      <w:r>
        <w:t>2a. Nhóm chưa có bản ghi: trả số lượng bằng không và tiếp tục bước 3.</w:t>
      </w:r>
    </w:p>
    <w:p>
      <w:pPr>
        <w:pStyle w:val="Heading2"/>
      </w:pPr>
      <w:r>
        <w:t>Luồng ngoại lệ</w:t>
      </w:r>
    </w:p>
    <w:p>
      <w:pPr>
        <w:pStyle w:val="ListBullet"/>
      </w:pPr>
      <w:r>
        <w:t>2b. Không truy cập được nguồn: báo lỗi và kết thúc.</w:t>
      </w:r>
    </w:p>
    <w:p>
      <w:pPr>
        <w:pStyle w:val="Heading2"/>
      </w:pPr>
      <w:r>
        <w:t>Quy tắc nghiệp vụ và validation</w:t>
      </w:r>
    </w:p>
    <w:p>
      <w:pPr>
        <w:pStyle w:val="ListBullet"/>
      </w:pPr>
      <w:r>
        <w:t>Tổng quan chỉ đọc dữ liệu.</w:t>
      </w:r>
    </w:p>
    <w:p>
      <w:pPr>
        <w:pStyle w:val="Heading1"/>
      </w:pPr>
      <w:r>
        <w:t>8. UC-ADM05 - Xem danh mục sản phẩm và nhà cung cấp</w:t>
      </w:r>
    </w:p>
    <w:tbl>
      <w:tblPr>
        <w:tblStyle w:val="TableGrid"/>
        <w:tblW w:type="auto" w:w="0"/>
        <w:jc w:val="center"/>
        <w:tblLayout w:type="fixed"/>
        <w:tblLook w:firstColumn="1" w:firstRow="1" w:lastColumn="0" w:lastRow="0" w:noHBand="0" w:noVBand="1" w:val="04A0"/>
      </w:tblPr>
      <w:tblGrid>
        <w:gridCol w:w="4819"/>
        <w:gridCol w:w="4819"/>
      </w:tblGrid>
      <w:tr>
        <w:tc>
          <w:tcPr>
            <w:tcW w:type="dxa" w:w="2232"/>
            <w:vAlign w:val="top"/>
          </w:tcPr>
          <w:p>
            <w:r>
              <w:rPr>
                <w:b/>
                <w:sz w:val="17"/>
              </w:rPr>
              <w:t>Thuộc tính</w:t>
            </w:r>
          </w:p>
        </w:tc>
        <w:tc>
          <w:tcPr>
            <w:tcW w:type="dxa" w:w="7704"/>
            <w:vAlign w:val="top"/>
          </w:tcPr>
          <w:p>
            <w:r>
              <w:rPr>
                <w:b/>
                <w:sz w:val="17"/>
              </w:rPr>
              <w:t>Nội dung</w:t>
            </w:r>
          </w:p>
        </w:tc>
      </w:tr>
      <w:tr>
        <w:tc>
          <w:tcPr>
            <w:tcW w:type="dxa" w:w="2232"/>
            <w:vAlign w:val="top"/>
          </w:tcPr>
          <w:p>
            <w:r>
              <w:rPr>
                <w:b/>
                <w:sz w:val="17"/>
              </w:rPr>
              <w:t>Actor chính</w:t>
            </w:r>
          </w:p>
        </w:tc>
        <w:tc>
          <w:tcPr>
            <w:tcW w:type="dxa" w:w="7704"/>
            <w:vAlign w:val="top"/>
          </w:tcPr>
          <w:p>
            <w:r>
              <w:rPr>
                <w:b w:val="0"/>
                <w:sz w:val="17"/>
              </w:rPr>
              <w:t>Admin</w:t>
            </w:r>
          </w:p>
        </w:tc>
      </w:tr>
      <w:tr>
        <w:tc>
          <w:tcPr>
            <w:tcW w:type="dxa" w:w="2232"/>
            <w:vAlign w:val="top"/>
          </w:tcPr>
          <w:p>
            <w:r>
              <w:rPr>
                <w:b/>
                <w:sz w:val="17"/>
              </w:rPr>
              <w:t>Actor hỗ trợ</w:t>
            </w:r>
          </w:p>
        </w:tc>
        <w:tc>
          <w:tcPr>
            <w:tcW w:type="dxa" w:w="7704"/>
            <w:vAlign w:val="top"/>
          </w:tcPr>
          <w:p>
            <w:r>
              <w:rPr>
                <w:b w:val="0"/>
                <w:sz w:val="17"/>
              </w:rPr>
              <w:t>Không có.</w:t>
            </w:r>
          </w:p>
        </w:tc>
      </w:tr>
      <w:tr>
        <w:tc>
          <w:tcPr>
            <w:tcW w:type="dxa" w:w="2232"/>
            <w:vAlign w:val="top"/>
          </w:tcPr>
          <w:p>
            <w:r>
              <w:rPr>
                <w:b/>
                <w:sz w:val="17"/>
              </w:rPr>
              <w:t>Kích hoạt</w:t>
            </w:r>
          </w:p>
        </w:tc>
        <w:tc>
          <w:tcPr>
            <w:tcW w:type="dxa" w:w="7704"/>
            <w:vAlign w:val="top"/>
          </w:tcPr>
          <w:p>
            <w:r>
              <w:rPr>
                <w:b w:val="0"/>
                <w:sz w:val="17"/>
              </w:rPr>
              <w:t>Admin mở danh sách sản phẩm hoặc nhà cung cấp.</w:t>
            </w:r>
          </w:p>
        </w:tc>
      </w:tr>
      <w:tr>
        <w:tc>
          <w:tcPr>
            <w:tcW w:type="dxa" w:w="2232"/>
            <w:vAlign w:val="top"/>
          </w:tcPr>
          <w:p>
            <w:r>
              <w:rPr>
                <w:b/>
                <w:sz w:val="17"/>
              </w:rPr>
              <w:t>Tiền điều kiện</w:t>
            </w:r>
          </w:p>
        </w:tc>
        <w:tc>
          <w:tcPr>
            <w:tcW w:type="dxa" w:w="7704"/>
            <w:vAlign w:val="top"/>
          </w:tcPr>
          <w:p>
            <w:r>
              <w:rPr>
                <w:b w:val="0"/>
                <w:sz w:val="17"/>
              </w:rPr>
              <w:t>Admin đã đăng nhập.</w:t>
            </w:r>
          </w:p>
        </w:tc>
      </w:tr>
      <w:tr>
        <w:tc>
          <w:tcPr>
            <w:tcW w:type="dxa" w:w="2232"/>
            <w:vAlign w:val="top"/>
          </w:tcPr>
          <w:p>
            <w:r>
              <w:rPr>
                <w:b/>
                <w:sz w:val="17"/>
              </w:rPr>
              <w:t>Hậu điều kiện</w:t>
            </w:r>
          </w:p>
        </w:tc>
        <w:tc>
          <w:tcPr>
            <w:tcW w:type="dxa" w:w="7704"/>
            <w:vAlign w:val="top"/>
          </w:tcPr>
          <w:p>
            <w:r>
              <w:t>Thành công: Admin xem danh sách sản phẩm/nhà cung cấp ở chế độ đọc trong phạm vi được phép. Thất bại: dữ liệu không đổi.</w:t>
            </w:r>
          </w:p>
        </w:tc>
      </w:tr>
    </w:tbl>
    <w:p>
      <w:pPr>
        <w:pStyle w:val="Heading2"/>
      </w:pPr>
      <w:r>
        <w:t>Luồng chính</w:t>
      </w:r>
    </w:p>
    <w:p>
      <w:r>
        <w:t>1. Admin mở danh sách sản phẩm hoặc nhà cung cấp.</w:t>
      </w:r>
    </w:p>
    <w:p>
      <w:r>
        <w:t>2. Hệ thống xác minh vai trò Admin.</w:t>
      </w:r>
    </w:p>
    <w:p>
      <w:r>
        <w:t>3. Hệ thống trả danh mục ở chế độ đọc.</w:t>
      </w:r>
    </w:p>
    <w:p>
      <w:r>
        <w:t>4. Admin xem danh sách.</w:t>
      </w:r>
    </w:p>
    <w:p>
      <w:pPr>
        <w:pStyle w:val="Heading2"/>
      </w:pPr>
      <w:r>
        <w:t>Luồng thay thế</w:t>
      </w:r>
    </w:p>
    <w:p>
      <w:r>
        <w:t>Không có nhánh khác được xác định trong code hiện tại.</w:t>
      </w:r>
    </w:p>
    <w:p>
      <w:pPr>
        <w:pStyle w:val="Heading2"/>
      </w:pPr>
      <w:r>
        <w:t>Luồng ngoại lệ</w:t>
      </w:r>
    </w:p>
    <w:p>
      <w:pPr>
        <w:pStyle w:val="ListBullet"/>
      </w:pPr>
      <w:r>
        <w:t>2a. Không đủ quyền: hệ thống từ chối và kết thúc.</w:t>
      </w:r>
    </w:p>
    <w:p>
      <w:pPr>
        <w:pStyle w:val="Heading2"/>
      </w:pPr>
      <w:r>
        <w:t>Quy tắc nghiệp vụ và validation</w:t>
      </w:r>
    </w:p>
    <w:p>
      <w:pPr>
        <w:pStyle w:val="ListBullet"/>
      </w:pPr>
      <w:r>
        <w:t>Admin chỉ xem danh mục sản phẩm và nhà cung cấp trong phạm vi được phép đọc theo PRD mục 5.2; UC này không thực hiện thao tác ghi.</w:t>
      </w:r>
    </w:p>
    <w:sectPr w:rsidR="00FC693F" w:rsidRPr="0006063C" w:rsidSect="00034616">
      <w:footerReference w:type="default" r:id="rId9"/>
      <w:pgSz w:w="11906" w:h="16838"/>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666666"/>
        <w:sz w:val="17"/>
      </w:rPr>
      <w:t>Part III | Admin CRM and Sales Use Case Specifications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Use Case Admin CRM và Sales</dc:title>
  <dc:subject>Part III Admin CRM and Sales</dc:subject>
  <dc:creator>Project Team</dc:creator>
  <cp:keywords/>
  <dc:description>Admin use case specifications for MVP</dc:description>
  <cp:lastModifiedBy/>
  <cp:revision>1</cp:revision>
  <dcterms:created xsi:type="dcterms:W3CDTF">2013-12-23T23:15:00Z</dcterms:created>
  <dcterms:modified xsi:type="dcterms:W3CDTF">2013-12-23T23:15:00Z</dcterms:modified>
  <cp:category/>
</cp:coreProperties>
</file>