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Amaç ve Kapsam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Mevcut kapı kontrol modülümüz (Door ECU) araçla ayrık dijital giriş-çıkışlar (I/O) üzerinden haberleşmektedir. Bu RFI ile iki kanatlı kapı kontrol modülünün, ekteki TENU_NW.dbc mesaj kataloğu ve “Door ECU CAN Interface &amp; Functional Specification (Rev 2.0)” dokümanına göre CAN haberleşmeli yapıya geçirilmesi için tedarikçi çözümleri, teknik kabiliyetler ve ticari koşullar hakkında bilgi talep edilmektedir.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Kapsam: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Kapı kontrol ünitesinin CAN arayüzü ile yeniden tasarlanması veya mevcut ürünün uyarlanması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Body CAN ağına entegrasyon (VEH2DCU_1 / DCU2VEH_1 mesajları, diagnostik, yazılım güncelleme)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Mevcut I/O sinyallerinin CAN mesajlarına taşınması ve güvenlik açısından kritik sinyallerin donanımsal olarak korunması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Spesifikasyonda tanımlanmamış fonksiyonel davranışlar için tedarikçi önerisi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Test, validasyon ve seri üretim desteği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Cevapların her maddenin numarası referans alınarak verilmesi; varsa datasheet, çizim ve test raporlarının eklenmesi rica olunur.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Referans Dokümanlar (Ekler)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38"/>
        <w:gridCol w:w="1100"/>
        <w:gridCol w:w="36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Doküman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Revizyon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Ek-1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TENU_NW.dbc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CAN mesaj kataloğu (BCM, DCU1)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Ek-2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ECU CAN Interface &amp; Functional Specification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 2.0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İki kanatlı kapı kontrol sistemi CAN arayüzü ve fonksiyonel model</w:t>
            </w:r>
          </w:p>
        </w:tc>
      </w:tr>
    </w:tbl>
    <w:p>
      <w:pPr>
        <w:spacing w:after="120"/>
      </w:pP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Sistem Tanımı ve CAN Arayüzü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BCM, DCU1’e çalışma modu, kapı komutu, hız eşik durumu ve dış buton çalışma seçeneğini gönderir. DCU1 ise aktif modu, sol/sağ kanat gerçek durumlarını, kanat bazlı engel/sıkışma durumlarını ve dış buton çalışma durumunu BCM’ye geri bildirir.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Ağ ve Mesaj Özeti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Parametre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Değer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ağı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Body CAN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Nominal baudrate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kbit/s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Kimlik formatı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29-bit extended (J1939 Proprietary B PGN, PF = 0xFF)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Bayt sırası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(little-endian), unsigned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Düğümler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BCM (SA 0x21), DCU1 (SA 0xD1)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100"/>
        <w:gridCol w:w="1100"/>
        <w:gridCol w:w="1038"/>
        <w:gridCol w:w="16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Mesaj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Yön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DLC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Cycle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VEH2DCU_1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BCM → DCU1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0x18FFD121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DCU2VEH_1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DCU1 → BCM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0x18FF21D1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0xD1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ms</w:t>
            </w:r>
          </w:p>
        </w:tc>
      </w:tr>
    </w:tbl>
    <w:p>
      <w:pPr>
        <w:spacing w:after="120"/>
      </w:pP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VEH2DCU_1 – BCM’den DCU1’e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600"/>
        <w:gridCol w:w="57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Sinyal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Değerler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V2D_Door_Command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No Request, 1 Open, 2 Close, 3 Stop, 4 Half Open, 5–6 Reserved, 7 Not Available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V2D_Door_Mode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Normal / Both Leaf Work, 1 Only Left Leaf Works, 2 Only Right Leaf Works, 3 Emergency, 4 Service, 5–6 Reserved, 7 Not Available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V2D_Vehicle_Speed_TRSH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OK (v &lt; 2 km/h), 1 NOK (v &gt; 2 km/h), 2 Reserved, 3 Not Available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V2D_External_Button_CMD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Open and Closed, 1 Only Open, 2 Only Closed, 3 Nothing, 4–6 Reserved, 7 Not Available</w:t>
            </w:r>
          </w:p>
        </w:tc>
      </w:tr>
    </w:tbl>
    <w:p>
      <w:pPr>
        <w:spacing w:after="120"/>
      </w:pP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DCU2VEH_1 – DCU1’den BCM’ye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600"/>
        <w:gridCol w:w="54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Sinyal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Değerler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D2V_Door_Mode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V2D_Door_Mode değerleri + 6 Error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D2V_Left_Leaf_State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Closed, 1 Closing, 2 Stopped, 3 Opening, 4 Open, 5 Reserved, 6 Error, 7 Not Available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D2V_External_Button_Option_ST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V2D_External_Button_CMD değerleri (durum geri bildirimi)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D2V_Right_Leaf_State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D2V_Left_Leaf_State ile aynı kodlama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D2V_Left_Leaf_Obstriction_State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No Obstruction, 1 Obstruction While Closing, 2 Obstruction While Opening, 3 Mechanical Jam, 4–5 Reserved, 6 Error, 7 Not Available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D2V_Right_Leaf_Obstruction_State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 kanat engel/sıkışma kodlaması ile aynı</w:t>
            </w:r>
          </w:p>
        </w:tc>
      </w:tr>
    </w:tbl>
    <w:p>
      <w:pPr>
        <w:spacing w:after="120"/>
      </w:pP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Fonksiyonel Gereksinimler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Mode + Command Modeli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Kontrol yaklaşımı Mode + Command modeline dayanır: Mode hangi kanadın/kanatların çalışma kapsamına girdiğini, Command ise yapılacak hareketi belirler. DCU2VEH_1 mesajı komut edilen değeri değil, DCU’nun gerçek durumunu bildirir. “Tedarikçi önerisi” olarak işaretlenen hücreler Ek-2’de tanımlanmamıştır ve Bölüm 5.3’te sorulmaktadır.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 \ Command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Half Open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+ sağ aç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+ sağ kapat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+ sağ durdur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+ sağ yarım aç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Only Left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aç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kapat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durdur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 yarım aç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Only Right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Sağ aç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Sağ kapat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Sağ durdur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Sağ yarım aç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Tedarikçi önerisi</w:t>
            </w:r>
          </w:p>
        </w:tc>
      </w:tr>
    </w:tbl>
    <w:p>
      <w:pPr>
        <w:spacing w:after="120"/>
      </w:pP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Fonksiyon Akışı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BCM her 100 ms’de VEH2DCU_1 mesajını yayınlar.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DCU1 Door Mode değerini değerlendirir.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Door Command aktif moda uygulanır.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V2D_Vehicle_Speed_TRSH, kapı operasyonuna ilişkin hız koşulu girdisini sağlar (2 km/h eşiği).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DCU1 sol ve sağ kanadı kontrol eder ve kendi sensörlerinden gerçek durumu oluşturur.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Engel/sıkışma algısı her kanat için ayrı sınıflandırılır.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DCU1 her 100 ms’de DCU2VEH_1 ile mode, kanat durumu, engel/sıkışma ve dış buton durum bilgilerini BCM’ye gönderir.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Örnek İşletim Senaryoları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Senaryo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Girdi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Beklenen Davranış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 açma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= Normal, Command = Open, Speed_TRSH = OK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İki kanat açılır; gerçek hareket Left/Right Leaf State ile raporlanır.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 kanat only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= Only Left, Command = Open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Yalnız sol kanat açılır; sağ kanat durumu bağımsız izlenir.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Sağ kanat only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 = Only Right, Command = Close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Yalnız sağ kanat kapanır.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Kapanırken engel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Obstruction State = 1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İlgili kanat engeli raporlar; actuator reaksiyonu tedarikçi önerisi (5.3).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Mekanik sıkışma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Obstruction State = 3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İlgili kanat sıkışmayı raporlar; retry/latch/DTC tedarikçi önerisi (5.3).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Hız NOK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Speed_TRSH = 1 (v &gt; 2 km/h)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Kapı açma engellenmelidir; kesin davranış tedarikçi önerisi (5.3).</w:t>
            </w:r>
          </w:p>
        </w:tc>
      </w:tr>
    </w:tbl>
    <w:p>
      <w:pPr>
        <w:spacing w:after="120"/>
      </w:pP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Teknik Çözüm ve Konsept Bilgisi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Ürün Konsepti ve Çalışma Prensibi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Önerdiğiniz çözümün tipi nedir?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Mevcut kapı kontrol modülüne CAN arayüzü eklenmesi (revizyon)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Yeni nesil CAN tabanlı kapı kontrol modülü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Harici I/O – CAN gateway modülü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Diğer (lütfen açıklayınız)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Modülün çalışma prensibini kısaca açıklayınız: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CAN komutu → motor/valf sürümü → durum geri bildirimi akışı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Sıkışma (anti-pinch / reversing) algılama mantığı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Kilitleme ve “araç hareketliyken kapı açılmaması” mantığı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CAN haberleşmesi koptuğunda güvenli durum (fail-safe) davranışı</w:t>
      </w:r>
    </w:p>
    <w:p>
      <w:pPr>
        <w:pStyle w:val="ListParagraph"/>
        <w:numPr>
          <w:ilvl w:val="1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Acil durumda manuel açma (emergency release) ile etkileşim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Tek modül ile kaç kanat / kapı kontrol edilebiliyor? (master–slave yapı var mı?)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Desteklenen kapı tahrik tipleri nelerdir? (elektrikli, pnömatik, elektro-pnömatik; içe/dışa açılır, kayar)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Ürününüzün kullanıldığı örnek araç / uygulama referanslarını (fotoğraf veya şema) paylaşınız.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Standart bir ürününüz mü, yoksa ATAK için özelleştirme mi gereklidir?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Arayüzler ve Bağlantılar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 Mekanik Arayüzler: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Modül boyutları (en x boy x yükseklik, yaklaşık) ve tahmini ağırlık (kg)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Montaj şekli ve konumu (kapı üstü mekanizma kutusu, torpido vb.)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Koruma sınıfı (IP) ve çalışma sıcaklık aralığı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Mevcut I/O’lu modül ile mekanik olarak birebir değişim (drop-in) mümkün mü?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 Elektriksel Arayüzler: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Çalışma gerilimi (örn. 24 V DC) ve izin verilen gerilim aralığı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Maksimum akım tüketimi (nominal, pik ve uyku modunda)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Kullanılan konnektör tipi / pin sayısı ve pin ataması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CAN geçişi ile kaldırılacak ve korunacak kabloların listesi (kablo demeti sadeleşmesi)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Motor / valf sürücü çıkışlarının akım kapasitesi ve koruması (kısa devre, aşırı akım)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 CAN Haberleşme: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Ek-1 TENU_NW.dbc’ye birebir uyum sağlanabilir mi? Sapma veya yorum farkı varsa sinyal bazında listeleyiniz.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Ek-1 ile Ek-2 arasında gördüğünüz tutarsızlık veya eksiklikler nelerdir?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DBC’de bulunmayan ancak önerdiğiniz mesaj / sinyaller nelerdir? (örn. checksum ve alive counter, yazılım versiyonu, J1939 DM1 arıza mesajı)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VEH2DCU_1 alınamadığında (timeout) modülün davranışı ve timeout süresi nedir? (öneri: 3 × 100 ms)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V2D_Door_Command seviye (level) mi, kenar (edge) tetiklemeli mi yorumlanmaktadır? Komut kaç çevrim boyunca tutulmalıdır?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Komut alındıktan sonra D2V durum sinyallerinin değişme süresi (ms) ve olay bazlı (event) gönderim desteği var mı?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Source address, CAN ID ve baudrate farklı araç platformları için konfigüre edilebilir mi?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Fiziksel katman (ISO 11898-2), dahili 120 Ω sonlandırma seçeneği, uyku / CAN ile uyanma ve bus-off kurtarma stratejisi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 Sensörler &amp; Sinyaller: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DBC’de tanımlı sinyallere ek olarak aşağıdakiler sağlanabilir mi?</w:t>
      </w:r>
    </w:p>
    <w:p>
      <w:pPr>
        <w:pStyle w:val="ListParagraph"/>
        <w:numPr>
          <w:ilvl w:val="1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Kapı kilitli / kilit açık</w:t>
      </w:r>
    </w:p>
    <w:p>
      <w:pPr>
        <w:pStyle w:val="ListParagraph"/>
        <w:numPr>
          <w:ilvl w:val="1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Acil açma (emergency release) aktif</w:t>
      </w:r>
    </w:p>
    <w:p>
      <w:pPr>
        <w:pStyle w:val="ListParagraph"/>
        <w:numPr>
          <w:ilvl w:val="1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Kanat pozisyonu (%) / ara konum</w:t>
      </w:r>
    </w:p>
    <w:p>
      <w:pPr>
        <w:pStyle w:val="ListParagraph"/>
        <w:numPr>
          <w:ilvl w:val="1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Motor akımı aşımı / overload</w:t>
      </w:r>
    </w:p>
    <w:p>
      <w:pPr>
        <w:pStyle w:val="ListParagraph"/>
        <w:numPr>
          <w:ilvl w:val="1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İç kapı butonu ve sürücü butonu talebi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Güvenlik açısından kritik sinyallerden hangileri CAN’e ek olarak donanımsal (hardwired) korunmalıdır? (örn. kapı kapalı → araç hareket izni / interlock)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Mevcut I/O sinyallerinin DBC sinyallerine eşleştirme tablosunu sağlayınız. Geçiş döneminde hibrit (I/O + CAN) çalışma mümkün mü?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İlave önerilen sinyaller varsa belirtiniz.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Fonksiyonel Davranış (Ek-2’de Tanımlanmayan Konular)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Emergency modunda Open, Close, Stop ve Half Open komutları için önerdiğiniz davranış nedir? (Bölüm 4.1 matrisi)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Service modunda her komut için önerdiğiniz davranış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Half Open komutunda yarım açma konumu (% veya mm) nedir? Kanat bazlı parametrik olarak ayarlanabilir mi?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Kapanırken engel (Obstruction State = 1) algılandığında durdurma mı, geri açma (reverse) mı uygulanır? Tekrar kapama deneme sayısı ve bekleme süresi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Açılırken engel (Obstruction State = 2) algılandığında davranış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Mechanical Jam (Obstruction State = 3) sonrasında retry, latch ve DTC davranışı nedir? Normal çalışmaya dönüş koşulu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Speed_TRSH = NOK veya Not Available iken Open komutuna tepki nedir? Kapı açıkken hız NOK’a geçerse davranış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Hareket sırasında yeni komut gelirse (örn. Closing sırasında Open) veya Door Mode değişirse davranış ve komut önceliği nedir?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“Stopped” durumundan sonra yeni Open/Close komutunda kanat davranışı (kaldığı yerden devam, hız rampası) nedir?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Performans ve Kapasite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Kapı açılma ve kapanma süreleri (saniye) ve ayarlanabilirliği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Sıkışma algılama kuvveti (N) ve tepki süresi (ms)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Hesaplanan / test edilen ömür (çevrim sayısı)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Modülün açılış (boot) süresi ve CAN’de ilk mesajın yayınlanma süresi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Güvenlik ve Fonksiyonel Emniyet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ISO 26262 / ISO 13849 kapsamında risk analizi yapıldı mı? Hedeflenen ASIL / PL seviyesi nedir?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UNECE R107 (Ek 3, servis kapıları) gerekliliklerine uyum nasıl sağlanıyor?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CAN mesajları için bütünlük koruması (checksum, alive / rolling counter) mevcut mu?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Siber güvenlik: UNECE R155 / ISO/SAE 21434 kapsamında yaklaşımınız nedir?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 Diagnostik ve Yazılım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Diagnostik protokolü (UDS ISO 14229, J1939 DM1/DM2)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Arıza kodu (DTC) listesi ve arıza kayıt (freeze frame) yapısı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CAN üzerinden yazılım güncelleme (flashing / bootloader) desteği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Parametre ayarı (kapı hızı, kuvvet limitleri, Half Open konumu) için servis aracı / yazılımı mevcut mu?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Ek-2 Bölüm 7’de önerilen yazılım fonksiyon yapısına (DoorCom_RxVehicleCommand … DoorCom_TxStatus) uyum veya alternatif mimariniz; yazılım geliştirme süreci (Automotive SPICE seviyesi)</w:t>
      </w:r>
    </w:p>
    <w:p>
      <w:pPr>
        <w:keepNext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 Test, Validasyon ve Standartlar</w:t>
      </w:r>
    </w:p>
    <w:p>
      <w:pPr>
        <w:pStyle w:val="ListParagraph"/>
        <w:numPr>
          <w:ilvl w:val="0"/>
          <w:numId w:val="1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EMC uygunluğu (UNECE R10, ISO 11452, ISO 7637-2) test raporları</w:t>
      </w:r>
    </w:p>
    <w:p>
      <w:pPr>
        <w:pStyle w:val="ListParagraph"/>
        <w:numPr>
          <w:ilvl w:val="0"/>
          <w:numId w:val="1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Çevresel testler (ISO 16750: titreşim, termal şok, nem, tuz)</w:t>
      </w:r>
    </w:p>
    <w:p>
      <w:pPr>
        <w:pStyle w:val="ListParagraph"/>
        <w:numPr>
          <w:ilvl w:val="0"/>
          <w:numId w:val="1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CAN uygunluk testleri (ISO 16845 conformance, interoperability) yapıldı mı?</w:t>
      </w:r>
    </w:p>
    <w:p>
      <w:pPr>
        <w:pStyle w:val="ListParagraph"/>
        <w:numPr>
          <w:ilvl w:val="0"/>
          <w:numId w:val="13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Araç üzerinde entegrasyon testleri için sunulabilecek destek (HIL, prototip, saha desteği)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Ticari ve Proje Bilgileri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Tahmini birim fiyat (yıllık adet senaryolarına göre) ve tek seferlik geliştirme maliyeti (NRE / tooling)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Prototip (B-sample) ve seri üretim (C-sample / SOP) teslim süreleri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Mevcut I/O’lu modül ile geçiş dönemi: paralel tedarik ve yedek parça desteği süresi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Garanti süresi ve koşulları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Üretim yeri, kalite sertifikaları (IATF 16949, ISO 9001) ve yerlileşme oranı</w:t>
      </w:r>
    </w:p>
    <w:p>
      <w:pPr>
        <w:pStyle w:val="ListParagraph"/>
        <w:numPr>
          <w:ilvl w:val="0"/>
          <w:numId w:val="14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Teknik destek ve proje iletişim kişisi (isim, unvan, e-posta, telefon)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Cevap için son tarih: </w:t>
      </w:r>
      <w:r>
        <w:rPr>
          <w:rFonts w:ascii="Arial" w:cs="Arial" w:eastAsia="Arial" w:hAnsi="Arial"/>
          <w:sz w:val="21"/>
          <w:szCs w:val="21"/>
        </w:rPr>
        <w:t xml:space="preserve">____ / ____ / ______</w:t>
      </w:r>
    </w:p>
    <w:sectPr>
      <w:headerReference w:type="default" r:id="rId7"/>
      <w:footerReference w:type="default" r:id="rId8"/>
      <w:pgSz w:w="11906" w:h="16838" w:orient="portrait"/>
      <w:pgMar w:top="3400" w:right="1134" w:bottom="1134" w:left="1134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Sayfa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/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300"/>
      <w:gridCol w:w="4938"/>
      <w:gridCol w:w="2400"/>
    </w:tblGrid>
    <w:tr>
      <w:tc>
        <w:tcPr>
          <w:tcW w:type="dxa" w:w="2300"/>
          <w:tcBorders>
            <w:top w:val="single" w:color="A6A6A6" w:sz="4"/>
            <w:left w:val="single" w:color="A6A6A6" w:sz="4"/>
            <w:bottom w:val="single" w:color="A6A6A6" w:sz="4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spacing w:after="40"/>
            <w:jc w:val="left"/>
          </w:pPr>
          <w:r>
            <w:rPr>
              <w:rFonts w:ascii="Arial" w:cs="Arial" w:eastAsia="Arial" w:hAnsi="Arial"/>
              <w:b/>
              <w:bCs/>
              <w:color w:val="E06666"/>
              <w:sz w:val="40"/>
              <w:szCs w:val="40"/>
            </w:rPr>
            <w:t xml:space="preserve">K </w:t>
          </w:r>
          <w:r>
            <w:rPr>
              <w:rFonts w:ascii="Arial" w:cs="Arial" w:eastAsia="Arial" w:hAnsi="Arial"/>
              <w:color w:val="7F7F7F"/>
              <w:sz w:val="26"/>
              <w:szCs w:val="26"/>
            </w:rPr>
            <w:t xml:space="preserve">KARSAN</w:t>
          </w:r>
        </w:p>
      </w:tc>
      <w:tc>
        <w:tcPr>
          <w:tcW w:type="dxa" w:w="4938"/>
          <w:tcBorders>
            <w:top w:val="single" w:color="A6A6A6" w:sz="4"/>
            <w:left w:val="none" w:color="FFFFFF" w:sz="0"/>
            <w:bottom w:val="single" w:color="A6A6A6" w:sz="4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spacing w:after="120"/>
            <w:jc w:val="center"/>
          </w:pPr>
          <w:r>
            <w:rPr>
              <w:rFonts w:ascii="Arial" w:cs="Arial" w:eastAsia="Arial" w:hAnsi="Arial"/>
              <w:b/>
              <w:bCs/>
              <w:color w:val="7F7F7F"/>
              <w:sz w:val="28"/>
              <w:szCs w:val="28"/>
            </w:rPr>
            <w:t xml:space="preserve">KARSAN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7F7F7F"/>
              <w:sz w:val="28"/>
              <w:szCs w:val="28"/>
            </w:rPr>
            <w:t xml:space="preserve">REQUEST FOR INFORMATION</w:t>
          </w:r>
        </w:p>
      </w:tc>
      <w:tc>
        <w:tcPr>
          <w:tcW w:type="dxa" w:w="2400"/>
          <w:tcBorders>
            <w:top w:val="single" w:color="A6A6A6" w:sz="4"/>
            <w:left w:val="none" w:color="FFFFFF" w:sz="0"/>
            <w:bottom w:val="single" w:color="A6A6A6" w:sz="4"/>
            <w:right w:val="single" w:color="A6A6A6" w:sz="4"/>
          </w:tcBorders>
          <w:tcMar>
            <w:top w:type="dxa" w:w="60"/>
            <w:left w:type="dxa" w:w="120"/>
            <w:bottom w:type="dxa" w:w="60"/>
            <w:right w:type="dxa" w:w="120"/>
          </w:tcMar>
          <w:vAlign w:val="bottom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7F7F7F"/>
              <w:sz w:val="14"/>
              <w:szCs w:val="14"/>
            </w:rPr>
            <w:t xml:space="preserve">Form No: F140007</w:t>
          </w:r>
        </w:p>
        <w:p>
          <w:pPr>
            <w:spacing w:after="160"/>
            <w:jc w:val="right"/>
          </w:pPr>
          <w:r>
            <w:rPr>
              <w:rFonts w:ascii="Arial" w:cs="Arial" w:eastAsia="Arial" w:hAnsi="Arial"/>
              <w:b/>
              <w:bCs/>
              <w:color w:val="7F7F7F"/>
              <w:sz w:val="14"/>
              <w:szCs w:val="14"/>
            </w:rPr>
            <w:t xml:space="preserve">Rev No: 01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F7F7F"/>
              <w:sz w:val="14"/>
              <w:szCs w:val="14"/>
            </w:rPr>
            <w:t xml:space="preserve">Rev Date: 17/08/2023</w:t>
          </w:r>
        </w:p>
      </w:tc>
    </w:tr>
    <w:tr>
      <w:tc>
        <w:tcPr>
          <w:tcW w:type="dxa" w:w="7238"/>
          <w:gridSpan w:val="2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tabs>
              <w:tab w:val="left" w:pos="3300"/>
            </w:tabs>
            <w:spacing w:after="120"/>
          </w:pP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ID No :</w:t>
          </w: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	Version : 1</w:t>
          </w:r>
        </w:p>
        <w:p>
          <w:pPr>
            <w:tabs>
              <w:tab w:val="left" w:pos="3300"/>
            </w:tabs>
          </w:pP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Department : </w:t>
          </w:r>
          <w:r>
            <w:rPr>
              <w:rFonts w:ascii="Arial" w:cs="Arial" w:eastAsia="Arial" w:hAnsi="Arial"/>
              <w:color w:val="7F7F7F"/>
              <w:sz w:val="18"/>
              <w:szCs w:val="18"/>
            </w:rPr>
            <w:t xml:space="preserve">R&amp;D</w:t>
          </w: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	Section : </w:t>
          </w:r>
          <w:r>
            <w:rPr>
              <w:rFonts w:ascii="Arial" w:cs="Arial" w:eastAsia="Arial" w:hAnsi="Arial"/>
              <w:color w:val="7F7F7F"/>
              <w:sz w:val="18"/>
              <w:szCs w:val="18"/>
            </w:rPr>
            <w:t xml:space="preserve">ELEKTRO-MEKANİK SİSTEMLER</w:t>
          </w:r>
        </w:p>
      </w:tc>
      <w:tc>
        <w:tcPr>
          <w:tcW w:type="dxa" w:w="2400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spacing w:after="120"/>
            <w:jc w:val="left"/>
          </w:pP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Issue # / Date:</w:t>
          </w:r>
        </w:p>
        <w:p>
          <w:pPr>
            <w:spacing w:after="0"/>
            <w:jc w:val="left"/>
          </w:pPr>
          <w:r>
            <w:rPr>
              <w:rFonts w:ascii="Arial" w:cs="Arial" w:eastAsia="Arial" w:hAnsi="Arial"/>
              <w:color w:val="7F7F7F"/>
              <w:sz w:val="18"/>
              <w:szCs w:val="18"/>
            </w:rPr>
            <w:t xml:space="preserve">05/10/26</w:t>
          </w:r>
        </w:p>
      </w:tc>
    </w:tr>
    <w:tr>
      <w:tc>
        <w:tcPr>
          <w:tcW w:type="dxa" w:w="9638"/>
          <w:gridSpan w:val="3"/>
          <w:tcBorders>
            <w:top w:val="single" w:color="A6A6A6" w:sz="4"/>
            <w:left w:val="single" w:color="A6A6A6" w:sz="4"/>
            <w:bottom w:val="single" w:color="A6A6A6" w:sz="4"/>
            <w:right w:val="single" w:color="A6A6A6" w:sz="4"/>
          </w:tcBorders>
          <w:tcMar>
            <w:top w:type="dxa" w:w="60"/>
            <w:left w:type="dxa" w:w="120"/>
            <w:bottom w:type="dxa" w:w="60"/>
            <w:right w:type="dxa" w:w="120"/>
          </w:tcMar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7F7F7F"/>
              <w:sz w:val="18"/>
              <w:szCs w:val="18"/>
            </w:rPr>
            <w:t xml:space="preserve">Title (Related System) : </w:t>
          </w:r>
          <w:r>
            <w:rPr>
              <w:rFonts w:ascii="Arial" w:cs="Arial" w:eastAsia="Arial" w:hAnsi="Arial"/>
              <w:color w:val="7F7F7F"/>
              <w:sz w:val="16"/>
              <w:szCs w:val="16"/>
            </w:rPr>
            <w:t xml:space="preserve">KAPI KONTROL MODÜLÜ (DOOR ECU) – CAN HABERLEŞME GEÇİŞİ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2026-10-05T13:57:42.656Z</dcterms:created>
  <dcterms:modified xsi:type="dcterms:W3CDTF">2026-10-05T13:57:42.657Z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