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B8C4" w14:textId="1AC8726A" w:rsidR="00295C75" w:rsidRPr="00BD50D4" w:rsidRDefault="00295C75" w:rsidP="003E3A3C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>PAMUKKALE ÜNİVERSİTESİ</w:t>
      </w:r>
      <w:r w:rsidR="0062010B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307B64" w:rsidRPr="00BD50D4">
        <w:rPr>
          <w:rFonts w:ascii="Times New Roman" w:hAnsi="Times New Roman" w:cs="Times New Roman"/>
          <w:b/>
          <w:sz w:val="24"/>
          <w:szCs w:val="24"/>
          <w:lang w:val="tr-TR"/>
        </w:rPr>
        <w:t>ENDÜSTRİ</w:t>
      </w:r>
      <w:r w:rsidR="00B542B2"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MÜHENDİSLİĞİ BÖLÜMÜ</w:t>
      </w:r>
    </w:p>
    <w:p w14:paraId="4D56440E" w14:textId="4A4EDCBB" w:rsidR="0062010B" w:rsidRDefault="001F5E71" w:rsidP="003E3A3C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IENG</w:t>
      </w:r>
      <w:r w:rsidR="00295C75"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435</w:t>
      </w:r>
      <w:r w:rsidR="00295C75"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62010B" w:rsidRPr="0062010B">
        <w:rPr>
          <w:rFonts w:ascii="Times New Roman" w:hAnsi="Times New Roman" w:cs="Times New Roman"/>
          <w:b/>
          <w:sz w:val="24"/>
          <w:szCs w:val="24"/>
          <w:lang w:val="tr-TR"/>
        </w:rPr>
        <w:t>PROBLEM ÇÖZMEDE SEZGİSEL YÖNTEMLER</w:t>
      </w:r>
    </w:p>
    <w:p w14:paraId="77281409" w14:textId="26881339" w:rsidR="003E3A3C" w:rsidRPr="00BD50D4" w:rsidRDefault="003E3A3C" w:rsidP="003E3A3C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ÖDEV </w:t>
      </w:r>
      <w:r w:rsidR="00E70A8C" w:rsidRPr="00BD50D4">
        <w:rPr>
          <w:rFonts w:ascii="Times New Roman" w:hAnsi="Times New Roman" w:cs="Times New Roman"/>
          <w:b/>
          <w:sz w:val="24"/>
          <w:szCs w:val="24"/>
          <w:lang w:val="tr-TR"/>
        </w:rPr>
        <w:t>2</w:t>
      </w:r>
    </w:p>
    <w:p w14:paraId="4DFB44AD" w14:textId="3CCE4ED0" w:rsidR="006B592A" w:rsidRDefault="006B592A" w:rsidP="00C52519">
      <w:pPr>
        <w:spacing w:before="240" w:after="12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Soru </w:t>
      </w:r>
      <w:r w:rsidR="00A509BC">
        <w:rPr>
          <w:rFonts w:ascii="Times New Roman" w:hAnsi="Times New Roman" w:cs="Times New Roman"/>
          <w:b/>
          <w:sz w:val="24"/>
          <w:szCs w:val="24"/>
          <w:lang w:val="tr-TR"/>
        </w:rPr>
        <w:t>1</w:t>
      </w: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EE38C5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Bir öğrencinin vize ve final notları verildiğinde geçiş notunu hesaplayan bir fonksiyon tanımlayınız. </w:t>
      </w:r>
      <w:r w:rsidR="00E34391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Geçiş </w:t>
      </w:r>
      <w:r w:rsidR="00FC6622">
        <w:rPr>
          <w:rFonts w:ascii="Times New Roman" w:hAnsi="Times New Roman" w:cs="Times New Roman"/>
          <w:bCs/>
          <w:sz w:val="24"/>
          <w:szCs w:val="24"/>
          <w:lang w:val="tr-TR"/>
        </w:rPr>
        <w:t>puanın</w:t>
      </w:r>
      <w:r w:rsidR="00EE38C5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hesaplaması</w:t>
      </w:r>
      <w:r w:rsidR="003133EE">
        <w:rPr>
          <w:rFonts w:ascii="Times New Roman" w:hAnsi="Times New Roman" w:cs="Times New Roman"/>
          <w:bCs/>
          <w:sz w:val="24"/>
          <w:szCs w:val="24"/>
          <w:lang w:val="tr-TR"/>
        </w:rPr>
        <w:t>nda vizenin %</w:t>
      </w:r>
      <w:r w:rsidR="0062010B">
        <w:rPr>
          <w:rFonts w:ascii="Times New Roman" w:hAnsi="Times New Roman" w:cs="Times New Roman"/>
          <w:bCs/>
          <w:sz w:val="24"/>
          <w:szCs w:val="24"/>
          <w:lang w:val="tr-TR"/>
        </w:rPr>
        <w:t>3</w:t>
      </w:r>
      <w:r w:rsidR="003133EE">
        <w:rPr>
          <w:rFonts w:ascii="Times New Roman" w:hAnsi="Times New Roman" w:cs="Times New Roman"/>
          <w:bCs/>
          <w:sz w:val="24"/>
          <w:szCs w:val="24"/>
          <w:lang w:val="tr-TR"/>
        </w:rPr>
        <w:t>0’</w:t>
      </w:r>
      <w:r w:rsidR="0062010B">
        <w:rPr>
          <w:rFonts w:ascii="Times New Roman" w:hAnsi="Times New Roman" w:cs="Times New Roman"/>
          <w:bCs/>
          <w:sz w:val="24"/>
          <w:szCs w:val="24"/>
          <w:lang w:val="tr-TR"/>
        </w:rPr>
        <w:t>unu</w:t>
      </w:r>
      <w:r w:rsidR="003133EE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final notunun %</w:t>
      </w:r>
      <w:r w:rsidR="0062010B">
        <w:rPr>
          <w:rFonts w:ascii="Times New Roman" w:hAnsi="Times New Roman" w:cs="Times New Roman"/>
          <w:bCs/>
          <w:sz w:val="24"/>
          <w:szCs w:val="24"/>
          <w:lang w:val="tr-TR"/>
        </w:rPr>
        <w:t>7</w:t>
      </w:r>
      <w:r w:rsidR="003133EE">
        <w:rPr>
          <w:rFonts w:ascii="Times New Roman" w:hAnsi="Times New Roman" w:cs="Times New Roman"/>
          <w:bCs/>
          <w:sz w:val="24"/>
          <w:szCs w:val="24"/>
          <w:lang w:val="tr-TR"/>
        </w:rPr>
        <w:t>0’</w:t>
      </w:r>
      <w:r w:rsidR="0062010B">
        <w:rPr>
          <w:rFonts w:ascii="Times New Roman" w:hAnsi="Times New Roman" w:cs="Times New Roman"/>
          <w:bCs/>
          <w:sz w:val="24"/>
          <w:szCs w:val="24"/>
          <w:lang w:val="tr-TR"/>
        </w:rPr>
        <w:t>ini</w:t>
      </w:r>
      <w:r w:rsidR="003133EE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dikkate alınız. </w:t>
      </w:r>
      <w:r w:rsidR="00FC6622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Geçiş notunun hesaplanmasında verilen tabloyu kullanınız.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447"/>
        <w:gridCol w:w="1589"/>
        <w:gridCol w:w="2030"/>
      </w:tblGrid>
      <w:tr w:rsidR="00FC6622" w:rsidRPr="00FC6622" w14:paraId="4E03C3FC" w14:textId="77777777" w:rsidTr="00FC6622">
        <w:trPr>
          <w:tblCellSpacing w:w="15" w:type="dxa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8BD3F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Başarı</w:t>
            </w:r>
          </w:p>
          <w:p w14:paraId="1D60DBC0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Notu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B21A1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Başarı</w:t>
            </w:r>
          </w:p>
          <w:p w14:paraId="1CA5DEE7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Puanı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50D5A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Başarı</w:t>
            </w:r>
          </w:p>
          <w:p w14:paraId="19BDE979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Notu Katsayı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28E24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Sonuç</w:t>
            </w:r>
          </w:p>
        </w:tc>
      </w:tr>
      <w:tr w:rsidR="00FC6622" w:rsidRPr="00FC6622" w14:paraId="6170BAE4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26A46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A1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3BD1A" w14:textId="52F68BB6" w:rsidR="00FC6622" w:rsidRPr="00FC6622" w:rsidRDefault="0062010B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85</w:t>
            </w:r>
            <w:r w:rsidR="00FC6622"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2E5D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4.00</w:t>
            </w:r>
          </w:p>
        </w:tc>
        <w:tc>
          <w:tcPr>
            <w:tcW w:w="198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199A9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Geçer Not</w:t>
            </w:r>
          </w:p>
        </w:tc>
      </w:tr>
      <w:tr w:rsidR="00FC6622" w:rsidRPr="00FC6622" w14:paraId="6B0BF989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9625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A2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D0B2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90-94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32E6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3.75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7693AD" w14:textId="77777777" w:rsidR="00FC6622" w:rsidRPr="00FC6622" w:rsidRDefault="00FC6622" w:rsidP="00842DD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</w:p>
        </w:tc>
      </w:tr>
      <w:tr w:rsidR="00FC6622" w:rsidRPr="00FC6622" w14:paraId="57623A77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0E49F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A3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F7850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85-89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752A7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3.50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EAB658" w14:textId="77777777" w:rsidR="00FC6622" w:rsidRPr="00FC6622" w:rsidRDefault="00FC6622" w:rsidP="00842DD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</w:p>
        </w:tc>
      </w:tr>
      <w:tr w:rsidR="00FC6622" w:rsidRPr="00FC6622" w14:paraId="3E2CBB47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C1AB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B1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7A02D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80-84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8BD47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3.25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525251" w14:textId="77777777" w:rsidR="00FC6622" w:rsidRPr="00FC6622" w:rsidRDefault="00FC6622" w:rsidP="00842DD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</w:p>
        </w:tc>
      </w:tr>
      <w:tr w:rsidR="00FC6622" w:rsidRPr="00FC6622" w14:paraId="43748DED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96211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B2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406C2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75-79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41F7C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3.00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8BE2D" w14:textId="77777777" w:rsidR="00FC6622" w:rsidRPr="00FC6622" w:rsidRDefault="00FC6622" w:rsidP="00842DD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</w:p>
        </w:tc>
      </w:tr>
      <w:tr w:rsidR="00FC6622" w:rsidRPr="00FC6622" w14:paraId="4A6EF0BF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5A52C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B3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6E49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70-74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D68A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2.75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D834D0" w14:textId="77777777" w:rsidR="00FC6622" w:rsidRPr="00FC6622" w:rsidRDefault="00FC6622" w:rsidP="00842DD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</w:p>
        </w:tc>
      </w:tr>
      <w:tr w:rsidR="00FC6622" w:rsidRPr="00FC6622" w14:paraId="3B994A31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6996B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C1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86309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65-69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BF67B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2.50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BBBEF4" w14:textId="77777777" w:rsidR="00FC6622" w:rsidRPr="00FC6622" w:rsidRDefault="00FC6622" w:rsidP="00842DD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</w:p>
        </w:tc>
      </w:tr>
      <w:tr w:rsidR="00FC6622" w:rsidRPr="00FC6622" w14:paraId="66F055FB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01272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C2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04E52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60-64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6E64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2.25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ACD190" w14:textId="77777777" w:rsidR="00FC6622" w:rsidRPr="00FC6622" w:rsidRDefault="00FC6622" w:rsidP="00842DD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</w:p>
        </w:tc>
      </w:tr>
      <w:tr w:rsidR="00FC6622" w:rsidRPr="00FC6622" w14:paraId="04C2F392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61C4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D1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5F0A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55-59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8DD5F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2.00</w:t>
            </w:r>
          </w:p>
        </w:tc>
        <w:tc>
          <w:tcPr>
            <w:tcW w:w="198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15E14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Koşullu Geçer</w:t>
            </w:r>
          </w:p>
        </w:tc>
      </w:tr>
      <w:tr w:rsidR="00FC6622" w:rsidRPr="00FC6622" w14:paraId="2B0FB569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D466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D2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F14EA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50-54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20FE7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1.75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48E1EA" w14:textId="77777777" w:rsidR="00FC6622" w:rsidRPr="00FC6622" w:rsidRDefault="00FC6622" w:rsidP="00842DD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</w:p>
        </w:tc>
      </w:tr>
      <w:tr w:rsidR="00FC6622" w:rsidRPr="00FC6622" w14:paraId="18E902F8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4A19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F1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A6977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0-49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CBF8A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0.00</w:t>
            </w:r>
          </w:p>
        </w:tc>
        <w:tc>
          <w:tcPr>
            <w:tcW w:w="198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CEBA6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Başarısız</w:t>
            </w:r>
          </w:p>
        </w:tc>
      </w:tr>
      <w:tr w:rsidR="00FC6622" w:rsidRPr="00FC6622" w14:paraId="61880BF3" w14:textId="77777777" w:rsidTr="00FC6622">
        <w:trPr>
          <w:tblCellSpacing w:w="15" w:type="dxa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39865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lang w:val="tr-TR" w:eastAsia="tr-TR"/>
              </w:rPr>
              <w:t>F2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A2C49" w14:textId="77777777" w:rsidR="00FC6622" w:rsidRPr="00FC6622" w:rsidRDefault="00FC6622" w:rsidP="00842DD5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Devamsız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1E54F" w14:textId="77777777" w:rsidR="00FC6622" w:rsidRPr="00FC6622" w:rsidRDefault="00FC6622" w:rsidP="0062010B">
            <w:pPr>
              <w:spacing w:before="100" w:beforeAutospacing="1" w:after="100" w:afterAutospacing="1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  <w:r w:rsidRPr="00FC6622">
              <w:rPr>
                <w:rFonts w:ascii="inherit" w:eastAsia="Times New Roman" w:hAnsi="inherit" w:cs="Times New Roman"/>
                <w:sz w:val="20"/>
                <w:szCs w:val="20"/>
                <w:lang w:val="tr-TR" w:eastAsia="tr-TR"/>
              </w:rPr>
              <w:t>0.00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6B3AF" w14:textId="77777777" w:rsidR="00FC6622" w:rsidRPr="00FC6622" w:rsidRDefault="00FC6622" w:rsidP="00842DD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4"/>
                <w:szCs w:val="24"/>
                <w:lang w:val="tr-TR" w:eastAsia="tr-TR"/>
              </w:rPr>
            </w:pPr>
          </w:p>
        </w:tc>
      </w:tr>
    </w:tbl>
    <w:p w14:paraId="0697AECA" w14:textId="77777777" w:rsidR="0062010B" w:rsidRDefault="00620FD7" w:rsidP="00C52519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Soru </w:t>
      </w:r>
      <w:r w:rsidR="00C52519">
        <w:rPr>
          <w:rFonts w:ascii="Times New Roman" w:hAnsi="Times New Roman" w:cs="Times New Roman"/>
          <w:b/>
          <w:sz w:val="24"/>
          <w:szCs w:val="24"/>
          <w:lang w:val="tr-TR"/>
        </w:rPr>
        <w:t>2</w:t>
      </w: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</w:p>
    <w:p w14:paraId="7307CB81" w14:textId="77777777" w:rsidR="0062010B" w:rsidRDefault="00842DD5" w:rsidP="0062010B">
      <w:pPr>
        <w:pStyle w:val="ListeParagraf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10B">
        <w:rPr>
          <w:rFonts w:ascii="Times New Roman" w:hAnsi="Times New Roman" w:cs="Times New Roman"/>
          <w:bCs/>
          <w:sz w:val="24"/>
          <w:szCs w:val="24"/>
        </w:rPr>
        <w:t>Fizik</w:t>
      </w:r>
      <w:r w:rsidR="009608D9" w:rsidRPr="0062010B">
        <w:rPr>
          <w:rFonts w:ascii="Times New Roman" w:hAnsi="Times New Roman" w:cs="Times New Roman"/>
          <w:bCs/>
          <w:sz w:val="24"/>
          <w:szCs w:val="24"/>
        </w:rPr>
        <w:t xml:space="preserve"> dersini alan 10 öğrenci için</w:t>
      </w:r>
      <w:r w:rsidR="00C52519" w:rsidRPr="0062010B">
        <w:rPr>
          <w:rFonts w:ascii="Times New Roman" w:hAnsi="Times New Roman" w:cs="Times New Roman"/>
          <w:bCs/>
          <w:sz w:val="24"/>
          <w:szCs w:val="24"/>
        </w:rPr>
        <w:t>,</w:t>
      </w:r>
      <w:r w:rsidR="009608D9" w:rsidRPr="0062010B">
        <w:rPr>
          <w:rFonts w:ascii="Times New Roman" w:hAnsi="Times New Roman" w:cs="Times New Roman"/>
          <w:bCs/>
          <w:sz w:val="24"/>
          <w:szCs w:val="24"/>
        </w:rPr>
        <w:t xml:space="preserve"> vize ve final notlarını rassal olarak oluşturunuz. </w:t>
      </w:r>
      <w:r w:rsidR="00ED46CA" w:rsidRPr="0062010B">
        <w:rPr>
          <w:rFonts w:ascii="Times New Roman" w:hAnsi="Times New Roman" w:cs="Times New Roman"/>
          <w:bCs/>
          <w:sz w:val="24"/>
          <w:szCs w:val="24"/>
        </w:rPr>
        <w:t xml:space="preserve">Oluşturduğunuz notlar için geçiş notlarını hesaplayınız. Her bir öğrencinin </w:t>
      </w:r>
      <w:r w:rsidR="00C66E04" w:rsidRPr="0062010B">
        <w:rPr>
          <w:rFonts w:ascii="Times New Roman" w:hAnsi="Times New Roman" w:cs="Times New Roman"/>
          <w:bCs/>
          <w:sz w:val="24"/>
          <w:szCs w:val="24"/>
        </w:rPr>
        <w:t>vize</w:t>
      </w:r>
      <w:r w:rsidR="00246761" w:rsidRPr="0062010B">
        <w:rPr>
          <w:rFonts w:ascii="Times New Roman" w:hAnsi="Times New Roman" w:cs="Times New Roman"/>
          <w:bCs/>
          <w:sz w:val="24"/>
          <w:szCs w:val="24"/>
        </w:rPr>
        <w:t>,</w:t>
      </w:r>
      <w:r w:rsidR="00C66E04" w:rsidRPr="0062010B">
        <w:rPr>
          <w:rFonts w:ascii="Times New Roman" w:hAnsi="Times New Roman" w:cs="Times New Roman"/>
          <w:bCs/>
          <w:sz w:val="24"/>
          <w:szCs w:val="24"/>
        </w:rPr>
        <w:t xml:space="preserve"> final</w:t>
      </w:r>
      <w:r w:rsidR="00246761" w:rsidRPr="0062010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66605" w:rsidRPr="0062010B">
        <w:rPr>
          <w:rFonts w:ascii="Times New Roman" w:hAnsi="Times New Roman" w:cs="Times New Roman"/>
          <w:bCs/>
          <w:sz w:val="24"/>
          <w:szCs w:val="24"/>
        </w:rPr>
        <w:t>başarı puanı</w:t>
      </w:r>
      <w:r w:rsidR="00C66E04" w:rsidRPr="0062010B">
        <w:rPr>
          <w:rFonts w:ascii="Times New Roman" w:hAnsi="Times New Roman" w:cs="Times New Roman"/>
          <w:bCs/>
          <w:sz w:val="24"/>
          <w:szCs w:val="24"/>
        </w:rPr>
        <w:t xml:space="preserve"> ve </w:t>
      </w:r>
      <w:r w:rsidR="00566605" w:rsidRPr="0062010B">
        <w:rPr>
          <w:rFonts w:ascii="Times New Roman" w:hAnsi="Times New Roman" w:cs="Times New Roman"/>
          <w:bCs/>
          <w:sz w:val="24"/>
          <w:szCs w:val="24"/>
        </w:rPr>
        <w:t>başarı</w:t>
      </w:r>
      <w:r w:rsidR="00ED46CA" w:rsidRPr="0062010B">
        <w:rPr>
          <w:rFonts w:ascii="Times New Roman" w:hAnsi="Times New Roman" w:cs="Times New Roman"/>
          <w:bCs/>
          <w:sz w:val="24"/>
          <w:szCs w:val="24"/>
        </w:rPr>
        <w:t xml:space="preserve"> notlarını </w:t>
      </w:r>
      <w:r w:rsidR="00C66E04" w:rsidRPr="0062010B">
        <w:rPr>
          <w:rFonts w:ascii="Times New Roman" w:hAnsi="Times New Roman" w:cs="Times New Roman"/>
          <w:bCs/>
          <w:sz w:val="24"/>
          <w:szCs w:val="24"/>
        </w:rPr>
        <w:t xml:space="preserve">bir çıktı olarak yazdırınız. </w:t>
      </w:r>
    </w:p>
    <w:p w14:paraId="49365215" w14:textId="60FA07BD" w:rsidR="00251800" w:rsidRPr="0062010B" w:rsidRDefault="00C66E04" w:rsidP="0062010B">
      <w:pPr>
        <w:pStyle w:val="ListeParagraf"/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10B">
        <w:rPr>
          <w:rFonts w:ascii="Times New Roman" w:hAnsi="Times New Roman" w:cs="Times New Roman"/>
          <w:bCs/>
          <w:sz w:val="24"/>
          <w:szCs w:val="24"/>
        </w:rPr>
        <w:t xml:space="preserve">Örnek: Ayşe’nin vize </w:t>
      </w:r>
      <w:r w:rsidR="002353A2" w:rsidRPr="0062010B">
        <w:rPr>
          <w:rFonts w:ascii="Times New Roman" w:hAnsi="Times New Roman" w:cs="Times New Roman"/>
          <w:bCs/>
          <w:sz w:val="24"/>
          <w:szCs w:val="24"/>
        </w:rPr>
        <w:t>80 final 90 olsun. Bu durumda geçiş puanı = (80*40/</w:t>
      </w:r>
      <w:r w:rsidR="00566605" w:rsidRPr="0062010B">
        <w:rPr>
          <w:rFonts w:ascii="Times New Roman" w:hAnsi="Times New Roman" w:cs="Times New Roman"/>
          <w:bCs/>
          <w:sz w:val="24"/>
          <w:szCs w:val="24"/>
        </w:rPr>
        <w:t>100) +(</w:t>
      </w:r>
      <w:r w:rsidR="002353A2" w:rsidRPr="0062010B">
        <w:rPr>
          <w:rFonts w:ascii="Times New Roman" w:hAnsi="Times New Roman" w:cs="Times New Roman"/>
          <w:bCs/>
          <w:sz w:val="24"/>
          <w:szCs w:val="24"/>
        </w:rPr>
        <w:t>90*60/100)</w:t>
      </w:r>
      <w:r w:rsidR="00246761" w:rsidRP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353A2" w:rsidRPr="0062010B">
        <w:rPr>
          <w:rFonts w:ascii="Times New Roman" w:hAnsi="Times New Roman" w:cs="Times New Roman"/>
          <w:bCs/>
          <w:sz w:val="24"/>
          <w:szCs w:val="24"/>
        </w:rPr>
        <w:t>=</w:t>
      </w:r>
      <w:r w:rsidR="00246761" w:rsidRP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457F" w:rsidRPr="0062010B">
        <w:rPr>
          <w:rFonts w:ascii="Times New Roman" w:hAnsi="Times New Roman" w:cs="Times New Roman"/>
          <w:bCs/>
          <w:sz w:val="24"/>
          <w:szCs w:val="24"/>
        </w:rPr>
        <w:t>86</w:t>
      </w:r>
      <w:r w:rsidR="00246761" w:rsidRPr="0062010B">
        <w:rPr>
          <w:rFonts w:ascii="Times New Roman" w:hAnsi="Times New Roman" w:cs="Times New Roman"/>
          <w:bCs/>
          <w:sz w:val="24"/>
          <w:szCs w:val="24"/>
        </w:rPr>
        <w:t xml:space="preserve"> geçiş notu A3</w:t>
      </w:r>
      <w:r w:rsidR="00566605" w:rsidRPr="0062010B">
        <w:rPr>
          <w:rFonts w:ascii="Times New Roman" w:hAnsi="Times New Roman" w:cs="Times New Roman"/>
          <w:bCs/>
          <w:sz w:val="24"/>
          <w:szCs w:val="24"/>
        </w:rPr>
        <w:t xml:space="preserve"> olacaktır. </w:t>
      </w:r>
    </w:p>
    <w:p w14:paraId="5720F342" w14:textId="77777777" w:rsidR="0062010B" w:rsidRDefault="00CE5B8E" w:rsidP="005145B4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10B">
        <w:rPr>
          <w:rFonts w:ascii="Times New Roman" w:hAnsi="Times New Roman" w:cs="Times New Roman"/>
          <w:bCs/>
          <w:sz w:val="24"/>
          <w:szCs w:val="24"/>
        </w:rPr>
        <w:t>Bir öğrenci numarası verildiğinde bu öğrencinin fizik dersini alıp almadığını sorgulayan bir fonksiyon yazınız. Öğrenci dersi alıyorsa bu öğrencinin</w:t>
      </w:r>
      <w:r w:rsidR="00703373" w:rsidRPr="0062010B">
        <w:rPr>
          <w:rFonts w:ascii="Times New Roman" w:hAnsi="Times New Roman" w:cs="Times New Roman"/>
          <w:bCs/>
          <w:sz w:val="24"/>
          <w:szCs w:val="24"/>
        </w:rPr>
        <w:t xml:space="preserve"> not durumunu </w:t>
      </w:r>
      <w:r w:rsidR="00C3337F" w:rsidRPr="0062010B">
        <w:rPr>
          <w:rFonts w:ascii="Times New Roman" w:hAnsi="Times New Roman" w:cs="Times New Roman"/>
          <w:bCs/>
          <w:sz w:val="24"/>
          <w:szCs w:val="24"/>
        </w:rPr>
        <w:t>yazdırınız. Diğer durumda girilen öğrenci bu dersi almamaktadır</w:t>
      </w:r>
      <w:r w:rsidR="008E718C" w:rsidRPr="0062010B">
        <w:rPr>
          <w:rFonts w:ascii="Times New Roman" w:hAnsi="Times New Roman" w:cs="Times New Roman"/>
          <w:bCs/>
          <w:sz w:val="24"/>
          <w:szCs w:val="24"/>
        </w:rPr>
        <w:t xml:space="preserve"> çıktısını</w:t>
      </w:r>
      <w:r w:rsidR="00447D7D" w:rsidRPr="0062010B">
        <w:rPr>
          <w:rFonts w:ascii="Times New Roman" w:hAnsi="Times New Roman" w:cs="Times New Roman"/>
          <w:bCs/>
          <w:sz w:val="24"/>
          <w:szCs w:val="24"/>
        </w:rPr>
        <w:t xml:space="preserve"> yazdırınız. </w:t>
      </w:r>
    </w:p>
    <w:p w14:paraId="14EB51A6" w14:textId="165F0A75" w:rsidR="003E69C4" w:rsidRPr="0062010B" w:rsidRDefault="003E69C4" w:rsidP="0062010B">
      <w:pPr>
        <w:pStyle w:val="ListeParagraf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010B">
        <w:rPr>
          <w:rFonts w:ascii="Times New Roman" w:hAnsi="Times New Roman" w:cs="Times New Roman"/>
          <w:bCs/>
          <w:sz w:val="24"/>
          <w:szCs w:val="24"/>
        </w:rPr>
        <w:t>Örnek:</w:t>
      </w:r>
      <w:r w:rsidR="00447D7D" w:rsidRP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5902" w:rsidRPr="0062010B">
        <w:rPr>
          <w:rFonts w:ascii="Times New Roman" w:hAnsi="Times New Roman" w:cs="Times New Roman"/>
          <w:bCs/>
          <w:sz w:val="24"/>
          <w:szCs w:val="24"/>
        </w:rPr>
        <w:t>E</w:t>
      </w:r>
      <w:r w:rsidR="004C7637" w:rsidRPr="0062010B">
        <w:rPr>
          <w:rFonts w:ascii="Times New Roman" w:hAnsi="Times New Roman" w:cs="Times New Roman"/>
          <w:bCs/>
          <w:sz w:val="24"/>
          <w:szCs w:val="24"/>
        </w:rPr>
        <w:t xml:space="preserve">kranda </w:t>
      </w:r>
      <w:r w:rsidR="00775EC2" w:rsidRPr="0062010B">
        <w:rPr>
          <w:rFonts w:ascii="Times New Roman" w:hAnsi="Times New Roman" w:cs="Times New Roman"/>
          <w:bCs/>
          <w:sz w:val="24"/>
          <w:szCs w:val="24"/>
        </w:rPr>
        <w:t>olmasını beklediğimiz çıktı</w:t>
      </w:r>
      <w:r w:rsidR="00447D7D" w:rsidRPr="0062010B">
        <w:rPr>
          <w:rFonts w:ascii="Times New Roman" w:hAnsi="Times New Roman" w:cs="Times New Roman"/>
          <w:bCs/>
          <w:sz w:val="24"/>
          <w:szCs w:val="24"/>
        </w:rPr>
        <w:t>:</w:t>
      </w:r>
      <w:r w:rsidR="00D75902" w:rsidRPr="0062010B">
        <w:rPr>
          <w:rFonts w:ascii="Times New Roman" w:hAnsi="Times New Roman" w:cs="Times New Roman"/>
          <w:bCs/>
          <w:sz w:val="24"/>
          <w:szCs w:val="24"/>
        </w:rPr>
        <w:t xml:space="preserve"> Öğrenci dersi alıyorsa</w:t>
      </w:r>
      <w:r w:rsidR="00A509BC" w:rsidRP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72AF" w:rsidRPr="0062010B">
        <w:rPr>
          <w:rFonts w:ascii="Times New Roman" w:hAnsi="Times New Roman" w:cs="Times New Roman"/>
          <w:bCs/>
          <w:sz w:val="24"/>
          <w:szCs w:val="24"/>
        </w:rPr>
        <w:t>“</w:t>
      </w:r>
      <w:r w:rsidR="00775EC2" w:rsidRPr="0062010B">
        <w:rPr>
          <w:rFonts w:ascii="Times New Roman" w:hAnsi="Times New Roman" w:cs="Times New Roman"/>
          <w:bCs/>
          <w:sz w:val="24"/>
          <w:szCs w:val="24"/>
        </w:rPr>
        <w:t xml:space="preserve">Ayşe vize 80, final 90, başarı puanı </w:t>
      </w:r>
      <w:r w:rsidR="00D872AF" w:rsidRPr="0062010B">
        <w:rPr>
          <w:rFonts w:ascii="Times New Roman" w:hAnsi="Times New Roman" w:cs="Times New Roman"/>
          <w:bCs/>
          <w:sz w:val="24"/>
          <w:szCs w:val="24"/>
        </w:rPr>
        <w:t>86 başarı notu A3” şeklinde</w:t>
      </w:r>
      <w:r w:rsidR="00D75902" w:rsidRPr="0062010B">
        <w:rPr>
          <w:rFonts w:ascii="Times New Roman" w:hAnsi="Times New Roman" w:cs="Times New Roman"/>
          <w:bCs/>
          <w:sz w:val="24"/>
          <w:szCs w:val="24"/>
        </w:rPr>
        <w:t>, ö</w:t>
      </w:r>
      <w:r w:rsidRPr="0062010B">
        <w:rPr>
          <w:rFonts w:ascii="Times New Roman" w:hAnsi="Times New Roman" w:cs="Times New Roman"/>
          <w:bCs/>
          <w:sz w:val="24"/>
          <w:szCs w:val="24"/>
        </w:rPr>
        <w:t>ğrenci dersi almıyorsa “191663001 numaralı öğrenci bu dersi almamaktadır.”</w:t>
      </w:r>
      <w:r w:rsidR="00D75902" w:rsidRPr="0062010B">
        <w:rPr>
          <w:rFonts w:ascii="Times New Roman" w:hAnsi="Times New Roman" w:cs="Times New Roman"/>
          <w:bCs/>
          <w:sz w:val="24"/>
          <w:szCs w:val="24"/>
        </w:rPr>
        <w:t xml:space="preserve"> şeklindedir.</w:t>
      </w:r>
    </w:p>
    <w:p w14:paraId="61E06A11" w14:textId="5DE79EE5" w:rsidR="001F5E71" w:rsidRDefault="001F5E71" w:rsidP="001F5E71">
      <w:pPr>
        <w:jc w:val="both"/>
        <w:rPr>
          <w:rFonts w:ascii="Times New Roman" w:hAnsi="Times New Roman" w:cs="Times New Roman"/>
          <w:bCs/>
          <w:sz w:val="24"/>
          <w:szCs w:val="24"/>
          <w:lang w:val="tr-TR"/>
        </w:rPr>
      </w:pPr>
      <w:r w:rsidRPr="00A509BC">
        <w:rPr>
          <w:rFonts w:ascii="Times New Roman" w:hAnsi="Times New Roman" w:cs="Times New Roman"/>
          <w:b/>
          <w:sz w:val="24"/>
          <w:szCs w:val="24"/>
          <w:lang w:val="tr-TR"/>
        </w:rPr>
        <w:t xml:space="preserve">Soru </w:t>
      </w:r>
      <w:r w:rsidR="0062010B">
        <w:rPr>
          <w:rFonts w:ascii="Times New Roman" w:hAnsi="Times New Roman" w:cs="Times New Roman"/>
          <w:b/>
          <w:sz w:val="24"/>
          <w:szCs w:val="24"/>
          <w:lang w:val="tr-TR"/>
        </w:rPr>
        <w:t>3</w:t>
      </w:r>
      <w:r w:rsidRPr="00A509BC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</w:t>
      </w:r>
    </w:p>
    <w:p w14:paraId="4C6D7278" w14:textId="77777777" w:rsidR="001F5E71" w:rsidRDefault="001F5E71" w:rsidP="001F5E7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F5E71">
        <w:rPr>
          <w:rFonts w:ascii="Times New Roman" w:hAnsi="Times New Roman" w:cs="Times New Roman"/>
          <w:bCs/>
          <w:sz w:val="24"/>
          <w:szCs w:val="24"/>
        </w:rPr>
        <w:t>car</w:t>
      </w:r>
      <w:proofErr w:type="gramEnd"/>
      <w:r w:rsidRPr="001F5E71">
        <w:rPr>
          <w:rFonts w:ascii="Times New Roman" w:hAnsi="Times New Roman" w:cs="Times New Roman"/>
          <w:bCs/>
          <w:sz w:val="24"/>
          <w:szCs w:val="24"/>
        </w:rPr>
        <w:t>_crashes</w:t>
      </w:r>
      <w:proofErr w:type="spellEnd"/>
      <w:r w:rsidRPr="001F5E71">
        <w:rPr>
          <w:rFonts w:ascii="Times New Roman" w:hAnsi="Times New Roman" w:cs="Times New Roman"/>
          <w:bCs/>
          <w:sz w:val="24"/>
          <w:szCs w:val="24"/>
        </w:rPr>
        <w:t xml:space="preserve"> veri setini çağırınız.</w:t>
      </w:r>
    </w:p>
    <w:p w14:paraId="1EE67C72" w14:textId="77777777" w:rsidR="001F5E71" w:rsidRDefault="001F5E71" w:rsidP="001F5E7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5E71">
        <w:rPr>
          <w:rFonts w:ascii="Times New Roman" w:hAnsi="Times New Roman" w:cs="Times New Roman"/>
          <w:bCs/>
          <w:sz w:val="24"/>
          <w:szCs w:val="24"/>
        </w:rPr>
        <w:t xml:space="preserve">Veri setinde ki </w:t>
      </w:r>
      <w:proofErr w:type="gramStart"/>
      <w:r w:rsidRPr="001F5E71">
        <w:rPr>
          <w:rFonts w:ascii="Times New Roman" w:hAnsi="Times New Roman" w:cs="Times New Roman"/>
          <w:bCs/>
          <w:sz w:val="24"/>
          <w:szCs w:val="24"/>
        </w:rPr>
        <w:t>değişkenlerin(</w:t>
      </w:r>
      <w:proofErr w:type="gramEnd"/>
      <w:r w:rsidRPr="001F5E71">
        <w:rPr>
          <w:rFonts w:ascii="Times New Roman" w:hAnsi="Times New Roman" w:cs="Times New Roman"/>
          <w:bCs/>
          <w:sz w:val="24"/>
          <w:szCs w:val="24"/>
        </w:rPr>
        <w:t>Sütunların) isimlerini büyütünüz.</w:t>
      </w:r>
    </w:p>
    <w:p w14:paraId="180D8AB5" w14:textId="77777777" w:rsidR="001F5E71" w:rsidRDefault="001F5E71" w:rsidP="001F5E7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5E71">
        <w:rPr>
          <w:rFonts w:ascii="Times New Roman" w:hAnsi="Times New Roman" w:cs="Times New Roman"/>
          <w:bCs/>
          <w:sz w:val="24"/>
          <w:szCs w:val="24"/>
        </w:rPr>
        <w:t>Veri setinde bulunan nümerik değişkenlerin isimlerini büyütünüz.</w:t>
      </w:r>
    </w:p>
    <w:p w14:paraId="61AE88D8" w14:textId="77777777" w:rsidR="001F5E71" w:rsidRDefault="001F5E71" w:rsidP="001F5E7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5E71">
        <w:rPr>
          <w:rFonts w:ascii="Times New Roman" w:hAnsi="Times New Roman" w:cs="Times New Roman"/>
          <w:bCs/>
          <w:sz w:val="24"/>
          <w:szCs w:val="24"/>
        </w:rPr>
        <w:t>Nümerik değişkenlerin isminin başına "NUM_" ekleyiniz.</w:t>
      </w:r>
    </w:p>
    <w:p w14:paraId="0B8EAA73" w14:textId="5A2662F8" w:rsidR="001F5E71" w:rsidRDefault="001F5E71" w:rsidP="001F5E7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5E71">
        <w:rPr>
          <w:rFonts w:ascii="Times New Roman" w:hAnsi="Times New Roman" w:cs="Times New Roman"/>
          <w:bCs/>
          <w:sz w:val="24"/>
          <w:szCs w:val="24"/>
        </w:rPr>
        <w:t xml:space="preserve">İsminde </w:t>
      </w:r>
      <w:proofErr w:type="spellStart"/>
      <w:r w:rsidRPr="001F5E71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Pr="001F5E71">
        <w:rPr>
          <w:rFonts w:ascii="Times New Roman" w:hAnsi="Times New Roman" w:cs="Times New Roman"/>
          <w:bCs/>
          <w:sz w:val="24"/>
          <w:szCs w:val="24"/>
        </w:rPr>
        <w:t xml:space="preserve"> ifadesi bulunmayan değişkenlerin sonuna "_FLAG" ekleyiniz ve büyütünüz. Diğer değişkenleri ise büyütünüz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F5E71">
        <w:rPr>
          <w:rFonts w:ascii="Times New Roman" w:hAnsi="Times New Roman" w:cs="Times New Roman"/>
          <w:bCs/>
          <w:sz w:val="24"/>
          <w:szCs w:val="24"/>
        </w:rPr>
        <w:t>Beklenen çıktı</w:t>
      </w:r>
      <w:r>
        <w:rPr>
          <w:rFonts w:ascii="Times New Roman" w:hAnsi="Times New Roman" w:cs="Times New Roman"/>
          <w:bCs/>
          <w:sz w:val="24"/>
          <w:szCs w:val="24"/>
        </w:rPr>
        <w:t xml:space="preserve"> aşağıda verilen şekildedir. </w:t>
      </w:r>
    </w:p>
    <w:p w14:paraId="0F8A4E17" w14:textId="3FDFAD51" w:rsidR="001F5E71" w:rsidRDefault="001F5E71" w:rsidP="001F5E71">
      <w:pPr>
        <w:pStyle w:val="ListeParagraf"/>
        <w:ind w:left="10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5E71">
        <w:rPr>
          <w:rFonts w:ascii="Times New Roman" w:hAnsi="Times New Roman" w:cs="Times New Roman"/>
          <w:bCs/>
          <w:sz w:val="24"/>
          <w:szCs w:val="24"/>
        </w:rPr>
        <w:t>['TOTAL_FLAG',</w:t>
      </w:r>
      <w:r w:rsid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5E71">
        <w:rPr>
          <w:rFonts w:ascii="Times New Roman" w:hAnsi="Times New Roman" w:cs="Times New Roman"/>
          <w:bCs/>
          <w:sz w:val="24"/>
          <w:szCs w:val="24"/>
        </w:rPr>
        <w:t>'SPEEDING_FLAG',</w:t>
      </w:r>
      <w:r w:rsid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10B">
        <w:rPr>
          <w:rFonts w:ascii="Times New Roman" w:hAnsi="Times New Roman" w:cs="Times New Roman"/>
          <w:bCs/>
          <w:sz w:val="24"/>
          <w:szCs w:val="24"/>
        </w:rPr>
        <w:t xml:space="preserve">'ALCOHOL_FLAG', </w:t>
      </w:r>
      <w:r w:rsidRPr="001F5E71">
        <w:rPr>
          <w:rFonts w:ascii="Times New Roman" w:hAnsi="Times New Roman" w:cs="Times New Roman"/>
          <w:bCs/>
          <w:sz w:val="24"/>
          <w:szCs w:val="24"/>
        </w:rPr>
        <w:t>'NOT_DISTRACTED'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10B">
        <w:rPr>
          <w:rFonts w:ascii="Times New Roman" w:hAnsi="Times New Roman" w:cs="Times New Roman"/>
          <w:bCs/>
          <w:sz w:val="24"/>
          <w:szCs w:val="24"/>
        </w:rPr>
        <w:t>'NO_PREVIOUS',</w:t>
      </w:r>
      <w:r w:rsid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010B">
        <w:rPr>
          <w:rFonts w:ascii="Times New Roman" w:hAnsi="Times New Roman" w:cs="Times New Roman"/>
          <w:bCs/>
          <w:sz w:val="24"/>
          <w:szCs w:val="24"/>
        </w:rPr>
        <w:t>'INS_PREMIUM_FLAG',</w:t>
      </w:r>
      <w:r w:rsid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5E71">
        <w:rPr>
          <w:rFonts w:ascii="Times New Roman" w:hAnsi="Times New Roman" w:cs="Times New Roman"/>
          <w:bCs/>
          <w:sz w:val="24"/>
          <w:szCs w:val="24"/>
        </w:rPr>
        <w:t>'INS_LOSSES_FLAG',</w:t>
      </w:r>
      <w:r w:rsidR="00620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5E71">
        <w:rPr>
          <w:rFonts w:ascii="Times New Roman" w:hAnsi="Times New Roman" w:cs="Times New Roman"/>
          <w:bCs/>
          <w:sz w:val="24"/>
          <w:szCs w:val="24"/>
        </w:rPr>
        <w:t>'ABBREV_FLAG']</w:t>
      </w:r>
    </w:p>
    <w:p w14:paraId="3573DE60" w14:textId="7B8FDE8A" w:rsidR="001F5E71" w:rsidRPr="001F5E71" w:rsidRDefault="001F5E71" w:rsidP="001F5E7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5E71">
        <w:rPr>
          <w:rFonts w:ascii="Times New Roman" w:hAnsi="Times New Roman" w:cs="Times New Roman"/>
          <w:bCs/>
          <w:sz w:val="24"/>
          <w:szCs w:val="24"/>
        </w:rPr>
        <w:t xml:space="preserve">Verilen </w:t>
      </w:r>
      <w:proofErr w:type="spellStart"/>
      <w:r w:rsidRPr="001F5E71">
        <w:rPr>
          <w:rFonts w:ascii="Times New Roman" w:hAnsi="Times New Roman" w:cs="Times New Roman"/>
          <w:bCs/>
          <w:sz w:val="24"/>
          <w:szCs w:val="24"/>
        </w:rPr>
        <w:t>dataframede</w:t>
      </w:r>
      <w:proofErr w:type="spellEnd"/>
      <w:r w:rsidRPr="001F5E71">
        <w:rPr>
          <w:rFonts w:ascii="Times New Roman" w:hAnsi="Times New Roman" w:cs="Times New Roman"/>
          <w:bCs/>
          <w:sz w:val="24"/>
          <w:szCs w:val="24"/>
        </w:rPr>
        <w:t xml:space="preserve"> bulunan "</w:t>
      </w:r>
      <w:proofErr w:type="spellStart"/>
      <w:r w:rsidRPr="001F5E71">
        <w:rPr>
          <w:rFonts w:ascii="Times New Roman" w:hAnsi="Times New Roman" w:cs="Times New Roman"/>
          <w:bCs/>
          <w:sz w:val="24"/>
          <w:szCs w:val="24"/>
        </w:rPr>
        <w:t>abbrev</w:t>
      </w:r>
      <w:proofErr w:type="spellEnd"/>
      <w:r w:rsidRPr="001F5E71">
        <w:rPr>
          <w:rFonts w:ascii="Times New Roman" w:hAnsi="Times New Roman" w:cs="Times New Roman"/>
          <w:bCs/>
          <w:sz w:val="24"/>
          <w:szCs w:val="24"/>
        </w:rPr>
        <w:t>", "</w:t>
      </w:r>
      <w:proofErr w:type="spellStart"/>
      <w:r w:rsidRPr="001F5E71">
        <w:rPr>
          <w:rFonts w:ascii="Times New Roman" w:hAnsi="Times New Roman" w:cs="Times New Roman"/>
          <w:bCs/>
          <w:sz w:val="24"/>
          <w:szCs w:val="24"/>
        </w:rPr>
        <w:t>no_previous</w:t>
      </w:r>
      <w:proofErr w:type="spellEnd"/>
      <w:r w:rsidRPr="001F5E71">
        <w:rPr>
          <w:rFonts w:ascii="Times New Roman" w:hAnsi="Times New Roman" w:cs="Times New Roman"/>
          <w:bCs/>
          <w:sz w:val="24"/>
          <w:szCs w:val="24"/>
        </w:rPr>
        <w:t>" değişkenlerini içermeyen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5E71">
        <w:rPr>
          <w:rFonts w:ascii="Times New Roman" w:hAnsi="Times New Roman" w:cs="Times New Roman"/>
          <w:bCs/>
          <w:sz w:val="24"/>
          <w:szCs w:val="24"/>
        </w:rPr>
        <w:t xml:space="preserve">yeni bir </w:t>
      </w:r>
      <w:proofErr w:type="spellStart"/>
      <w:r w:rsidRPr="001F5E71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1F5E71">
        <w:rPr>
          <w:rFonts w:ascii="Times New Roman" w:hAnsi="Times New Roman" w:cs="Times New Roman"/>
          <w:bCs/>
          <w:sz w:val="24"/>
          <w:szCs w:val="24"/>
        </w:rPr>
        <w:t xml:space="preserve"> oluşturunuz.</w:t>
      </w:r>
    </w:p>
    <w:p w14:paraId="758DF231" w14:textId="7612A579" w:rsidR="00467897" w:rsidRPr="00BD50D4" w:rsidRDefault="00467897" w:rsidP="00D75902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Not: </w:t>
      </w:r>
      <w:r w:rsidR="00BD50D4"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Tüm soruları </w:t>
      </w: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öğrenci </w:t>
      </w:r>
      <w:r w:rsidR="00D75902" w:rsidRPr="00BD50D4">
        <w:rPr>
          <w:rFonts w:ascii="Times New Roman" w:hAnsi="Times New Roman" w:cs="Times New Roman"/>
          <w:b/>
          <w:sz w:val="24"/>
          <w:szCs w:val="24"/>
          <w:lang w:val="tr-TR"/>
        </w:rPr>
        <w:t>numaranızla</w:t>
      </w: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tek bir </w:t>
      </w:r>
      <w:proofErr w:type="spellStart"/>
      <w:r w:rsidR="00BD50D4" w:rsidRPr="00BD50D4">
        <w:rPr>
          <w:rFonts w:ascii="Times New Roman" w:hAnsi="Times New Roman" w:cs="Times New Roman"/>
          <w:b/>
          <w:sz w:val="24"/>
          <w:szCs w:val="24"/>
          <w:lang w:val="tr-TR"/>
        </w:rPr>
        <w:t>py</w:t>
      </w:r>
      <w:proofErr w:type="spellEnd"/>
      <w:r w:rsidR="00BD50D4"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D75902" w:rsidRPr="00BD50D4">
        <w:rPr>
          <w:rFonts w:ascii="Times New Roman" w:hAnsi="Times New Roman" w:cs="Times New Roman"/>
          <w:b/>
          <w:sz w:val="24"/>
          <w:szCs w:val="24"/>
          <w:lang w:val="tr-TR"/>
        </w:rPr>
        <w:t>dosyasında</w:t>
      </w: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kaydediniz. Kaydettiğiniz dosyayı </w:t>
      </w:r>
      <w:proofErr w:type="spellStart"/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>Eds</w:t>
      </w:r>
      <w:proofErr w:type="spellEnd"/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den sisteme yükleyiniz.</w:t>
      </w:r>
    </w:p>
    <w:p w14:paraId="13D88C78" w14:textId="10110DD6" w:rsidR="00923E1C" w:rsidRPr="0062010B" w:rsidRDefault="003E3A3C" w:rsidP="0062010B">
      <w:pPr>
        <w:ind w:left="284"/>
        <w:jc w:val="right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>Doç.</w:t>
      </w:r>
      <w:r w:rsidR="00BD50D4"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Pr="00BD50D4">
        <w:rPr>
          <w:rFonts w:ascii="Times New Roman" w:hAnsi="Times New Roman" w:cs="Times New Roman"/>
          <w:b/>
          <w:sz w:val="24"/>
          <w:szCs w:val="24"/>
          <w:lang w:val="tr-TR"/>
        </w:rPr>
        <w:t xml:space="preserve">Dr. </w:t>
      </w:r>
      <w:r w:rsidR="001F5E71">
        <w:rPr>
          <w:rFonts w:ascii="Times New Roman" w:hAnsi="Times New Roman" w:cs="Times New Roman"/>
          <w:b/>
          <w:sz w:val="24"/>
          <w:szCs w:val="24"/>
          <w:lang w:val="tr-TR"/>
        </w:rPr>
        <w:t>Can Berk KALAYCI</w:t>
      </w:r>
    </w:p>
    <w:sectPr w:rsidR="00923E1C" w:rsidRPr="0062010B" w:rsidSect="0062010B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59F2"/>
    <w:multiLevelType w:val="hybridMultilevel"/>
    <w:tmpl w:val="86EE0088"/>
    <w:lvl w:ilvl="0" w:tplc="B386ADF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C51A0"/>
    <w:multiLevelType w:val="hybridMultilevel"/>
    <w:tmpl w:val="00F4D3B6"/>
    <w:lvl w:ilvl="0" w:tplc="2922625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245CBE"/>
    <w:multiLevelType w:val="hybridMultilevel"/>
    <w:tmpl w:val="B4AA66DE"/>
    <w:lvl w:ilvl="0" w:tplc="F6B4F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73"/>
    <w:rsid w:val="0016259A"/>
    <w:rsid w:val="001F5E71"/>
    <w:rsid w:val="002353A2"/>
    <w:rsid w:val="00246761"/>
    <w:rsid w:val="00251800"/>
    <w:rsid w:val="0028360B"/>
    <w:rsid w:val="00295C75"/>
    <w:rsid w:val="00307B64"/>
    <w:rsid w:val="003133EE"/>
    <w:rsid w:val="00331CD7"/>
    <w:rsid w:val="003E3A3C"/>
    <w:rsid w:val="003E69C4"/>
    <w:rsid w:val="004279DC"/>
    <w:rsid w:val="00447D7D"/>
    <w:rsid w:val="00466BF3"/>
    <w:rsid w:val="00467897"/>
    <w:rsid w:val="00482A9B"/>
    <w:rsid w:val="004C7637"/>
    <w:rsid w:val="00566605"/>
    <w:rsid w:val="0062010B"/>
    <w:rsid w:val="00620FD7"/>
    <w:rsid w:val="006B592A"/>
    <w:rsid w:val="006F5220"/>
    <w:rsid w:val="00703373"/>
    <w:rsid w:val="0076457F"/>
    <w:rsid w:val="00775EC2"/>
    <w:rsid w:val="00804D7B"/>
    <w:rsid w:val="00842DD5"/>
    <w:rsid w:val="00874317"/>
    <w:rsid w:val="008E718C"/>
    <w:rsid w:val="00906C73"/>
    <w:rsid w:val="00923E1C"/>
    <w:rsid w:val="009608D9"/>
    <w:rsid w:val="00A509BC"/>
    <w:rsid w:val="00AB3761"/>
    <w:rsid w:val="00B12100"/>
    <w:rsid w:val="00B542B2"/>
    <w:rsid w:val="00B85856"/>
    <w:rsid w:val="00B9599A"/>
    <w:rsid w:val="00BD50D4"/>
    <w:rsid w:val="00C13AC9"/>
    <w:rsid w:val="00C3337F"/>
    <w:rsid w:val="00C52519"/>
    <w:rsid w:val="00C66E04"/>
    <w:rsid w:val="00C82A48"/>
    <w:rsid w:val="00CA15D0"/>
    <w:rsid w:val="00CE5B8E"/>
    <w:rsid w:val="00D30701"/>
    <w:rsid w:val="00D54A5A"/>
    <w:rsid w:val="00D75902"/>
    <w:rsid w:val="00D872AF"/>
    <w:rsid w:val="00DD0A00"/>
    <w:rsid w:val="00E16D73"/>
    <w:rsid w:val="00E2765C"/>
    <w:rsid w:val="00E34391"/>
    <w:rsid w:val="00E55723"/>
    <w:rsid w:val="00E60CED"/>
    <w:rsid w:val="00E70A8C"/>
    <w:rsid w:val="00ED46CA"/>
    <w:rsid w:val="00EE38C5"/>
    <w:rsid w:val="00EF1663"/>
    <w:rsid w:val="00FC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B0C8"/>
  <w15:chartTrackingRefBased/>
  <w15:docId w15:val="{8E711CBE-1847-44AC-9014-878EBEDD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97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5856"/>
    <w:pPr>
      <w:ind w:left="720"/>
      <w:contextualSpacing/>
    </w:pPr>
    <w:rPr>
      <w:lang w:val="tr-TR"/>
    </w:rPr>
  </w:style>
  <w:style w:type="paragraph" w:styleId="NormalWeb">
    <w:name w:val="Normal (Web)"/>
    <w:basedOn w:val="Normal"/>
    <w:uiPriority w:val="99"/>
    <w:semiHidden/>
    <w:unhideWhenUsed/>
    <w:rsid w:val="00FC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FC6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TOPALOGLU</dc:creator>
  <cp:keywords/>
  <dc:description/>
  <cp:lastModifiedBy>DUYGU TOPALOGLU</cp:lastModifiedBy>
  <cp:revision>2</cp:revision>
  <dcterms:created xsi:type="dcterms:W3CDTF">2022-04-04T08:14:00Z</dcterms:created>
  <dcterms:modified xsi:type="dcterms:W3CDTF">2022-04-04T08:14:00Z</dcterms:modified>
</cp:coreProperties>
</file>