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78089" cy="6581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8089" cy="658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CÔNG TY TNHH REF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r w:rsidDel="00000000" w:rsidR="00000000" w:rsidRPr="00000000">
        <w:rPr>
          <w:b w:val="0"/>
          <w:bCs w:val="0"/>
          <w:color w:val="646464"/>
          <w:sz w:val="22"/>
          <w:szCs w:val="22"/>
          <w:rtl w:val="0"/>
        </w:rPr>
        <w:t xml:space="preserve">REF ACADEMY COMPANY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HỢP ĐỒNG DỊCH VỤ ĐÀO TẠO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0" w:lineRule="auto"/>
        <w:jc w:val="center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Số: ...01.../HĐĐT-REF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Căn cứ vào: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— Luật Giao dịch dân sự và Luật Thương mại Việt Nam;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— Giấy chứng nhận đăng ký kinh doanh của Công ty TNHH REF Academy;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— Thỏa thuận giữa các Bên liên quan.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BÊN A: CÔNG TY TNHH REF ACADEMY (Bên cung cấp dịch vụ)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Tên công ty:          CÔNG TY TNHH REF ACADEMY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Mã số thuế:          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0402347756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Địa chỉ:                  Số 35 Nại Nam, Phường Hòa Cường, TP. Đà Nẵng,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Người đại diện:     Ông LÊ XUÂN THỊNH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Chức vụ:                Giám đốc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Điện thoại:             0967 749 311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Email:                    </w:t>
      </w:r>
      <w:r w:rsidDel="00000000" w:rsidR="00000000" w:rsidRPr="00000000">
        <w:rPr>
          <w:sz w:val="22"/>
          <w:szCs w:val="22"/>
          <w:rtl w:val="0"/>
        </w:rPr>
        <w:t xml:space="preserve">refacademydn@gmail.com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BÊN B: HỌC VIÊN (Bên tiếp nhận dịch vụ)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Họ và tên:              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Điện thoại:             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Email:                    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Điều 1: Đối tượng của hợp đồng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Tên khóa học đăng ký:   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Thời gian học:            Từ ......../......../20......  đến  ......../......../20......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Thời lượng:               ....... buổi, mỗi buổi ....... phút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Hình thức học:          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Địa điểm học:           </w:t>
      </w:r>
      <w:r w:rsidDel="00000000" w:rsidR="00000000" w:rsidRPr="00000000">
        <w:rPr>
          <w:sz w:val="22"/>
          <w:szCs w:val="22"/>
          <w:rtl w:val="0"/>
        </w:rPr>
        <w:t xml:space="preserve">35 Nại Nam, P Hòa Cường, Tp Đà Nẵng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Điều 2: Học phí và phương thức thanh toán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2.1. Tổng học phí:     </w:t>
      </w:r>
      <w:r w:rsidDel="00000000" w:rsidR="00000000" w:rsidRPr="00000000">
        <w:rPr>
          <w:sz w:val="22"/>
          <w:szCs w:val="22"/>
          <w:rtl w:val="0"/>
        </w:rPr>
        <w:t xml:space="preserve">4.500.000đ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2.2. Phương thức thanh toán: Chuy</w:t>
      </w:r>
      <w:r w:rsidDel="00000000" w:rsidR="00000000" w:rsidRPr="00000000">
        <w:rPr>
          <w:sz w:val="22"/>
          <w:szCs w:val="22"/>
          <w:rtl w:val="0"/>
        </w:rPr>
        <w:t xml:space="preserve">ển khoản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Thanh toán 1 lần toàn bộ trước khi khai giảng.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2.3. Tài khoản ngân hàng thụ hưởng: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Chủ tài khoản:    </w:t>
      </w:r>
      <w:r w:rsidDel="00000000" w:rsidR="00000000" w:rsidRPr="00000000">
        <w:rPr>
          <w:sz w:val="22"/>
          <w:szCs w:val="22"/>
          <w:rtl w:val="0"/>
        </w:rPr>
        <w:t xml:space="preserve">Lê Xuân Thịnh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Số tài khoản:       </w:t>
      </w:r>
      <w:r w:rsidDel="00000000" w:rsidR="00000000" w:rsidRPr="00000000">
        <w:rPr>
          <w:sz w:val="22"/>
          <w:szCs w:val="22"/>
          <w:rtl w:val="0"/>
        </w:rPr>
        <w:t xml:space="preserve">2960893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Ngân hàng:          </w:t>
      </w:r>
      <w:r w:rsidDel="00000000" w:rsidR="00000000" w:rsidRPr="00000000">
        <w:rPr>
          <w:sz w:val="22"/>
          <w:szCs w:val="22"/>
          <w:rtl w:val="0"/>
        </w:rPr>
        <w:t xml:space="preserve">Vp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Điều 3: Quyền và nghĩa vụ của Bên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3.1. Cung cấp đầy đủ chương trình giảng dạy, giáo trình, tài liệu học tập theo đúng nội dung đã cam kết.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3.2. Bố trí giảng viên có đủ năng lực, kinh nghiệm để giảng dạy khóa học.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3.3. Đảm bảo chất lượng buổi học, không gian học tập (đối với học offline) hoặc nền tảng học tập (đối với học online).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3.4. Cấp chứng chỉ / giấy chứng nhận hoàn thành khóa học (nếu có) cho học viên sau khi hoàn thành khóa học.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3.5. Thông báo kịp thời cho Bên B nếu có thay đổi về lịch học, giảng viên, hoặc nội dung chương trình.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Điều 4: Quyền và nghĩa vụ của Bên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4.1. Thanh toán học phí đầy đủ, đúng hạn theo quy định tại Điều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4.2. Tham gia đầy đủ các buổi học theo lịch trình đã thống nhất. Trường hợp vắng mặt, Bên B có trách nhiệm báo trước ít nhất 02 giờ.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4.3. Tuân thủ nội quy học tập, giữ gìn tài sản, thiết bị của Bên A (nếu học offline).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4.4. Không được sao chép, phát hành trái phép giáo trình, tài liệu học tập của Bên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4.5. Cung cấp thông tin chính xác, kịp thời để Bên A phục vụ quá trình học tập.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Điều 5: Chính sách hoàn/hủy khóa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5.1. Nếu Bên B hủy đăng ký trước ngày khai giảng ít nhất 05 ngày, Bên A sẽ hoàn trả 100% học phí.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5.2. Nếu Bên B hủy đăng ký trong vòng 05 ngày trước khai giảng, Bên A sẽ hoàn trả 50% học phí.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5.3. Nếu Bên B hủy đăng ký sau khi khóa học đã bắt đầu, Bên A sẽ không hoàn trả học phí.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5.4. Trường hợp Bên A hủy khóa học, Bên A sẽ hoàn trả 100% học phí và thông báo trước ít nhất 03 ngày.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0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Điều 6: Cam kết về bí mật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6.1. Bên A cam kết bảo mật toàn bộ thông tin cá nhân của Bên B, chỉ sử dụng cho mục đích giảng dạy và liên lạc học tập.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6.2. Bên B không được tiết lộ tài liệu độc quyền, nội dung giảng dạy của Bên A cho bên thứ 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Điều 7: Trách nhiệm pháp lý và tranh chấp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7.1. Trong trường hợp xảy ra tranh chấp, các Bên ưu tiên giải quyết thông qua thương lượng, hòa giải.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7.2. Trường hợp không đạt được thỏa thuận, tranh chấp sẽ được giải quyết tại Tòa án nhân dân có thẩm quyền tại TP. Đà Nẵng.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0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Điều 8: Hiệu lực và điều khoản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8.1. Hợp đồng này có hiệu lực kể từ ngày ký và kết thúc khi hoàn thành khóa học hoặc hai Bên có thỏa thuận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8.2. Hợp đồng được lập thành 02 bản, mỗi Bên giữ 01 bản có giá trị pháp lý như nhau.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0" w:before="0" w:lineRule="auto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8.3. Mọi thay đổi, bổ sung hợp đồng phải được lập thành văn bản và có chữ ký xác nhận của cả hai Bên.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ĐẠI DIỆN BÊN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0" w:before="0" w:lineRule="auto"/>
        <w:jc w:val="center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(Ký, ghi rõ họ tên và đóng dấu)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ĐẠI DIỆN BÊN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0" w:before="0" w:lineRule="auto"/>
        <w:jc w:val="center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(Ký, ghi rõ họ tên)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S5L86dAoTU5aKm2+zuEBZuhUYQ==">CgMxLjA4AHIhMVpSRVFyWFI5eENwT3NHcFgtaloxU1pHMTRqNjVoR05H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